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7C4BF" w14:textId="77777777" w:rsidR="00393707" w:rsidRDefault="00393707" w:rsidP="00935F03">
      <w:pPr>
        <w:jc w:val="center"/>
        <w:rPr>
          <w:rFonts w:ascii="Times New Roman" w:hAnsi="Times New Roman"/>
          <w:color w:val="000000" w:themeColor="text1"/>
        </w:rPr>
      </w:pPr>
    </w:p>
    <w:p w14:paraId="5C78BF2C" w14:textId="05C35385" w:rsidR="00935F03" w:rsidRDefault="00956400" w:rsidP="00935F03">
      <w:pPr>
        <w:jc w:val="center"/>
        <w:rPr>
          <w:rFonts w:ascii="Times New Roman" w:hAnsi="Times New Roman"/>
          <w:color w:val="000000" w:themeColor="text1"/>
        </w:rPr>
      </w:pPr>
      <w:r>
        <w:rPr>
          <w:rFonts w:ascii="Times New Roman" w:hAnsi="Times New Roman"/>
          <w:color w:val="000000" w:themeColor="text1"/>
        </w:rPr>
        <w:t xml:space="preserve"> </w:t>
      </w:r>
      <w:r w:rsidR="005E679D">
        <w:rPr>
          <w:rFonts w:ascii="Times New Roman" w:hAnsi="Times New Roman"/>
          <w:color w:val="000000" w:themeColor="text1"/>
        </w:rPr>
        <w:t xml:space="preserve">  </w:t>
      </w:r>
    </w:p>
    <w:p w14:paraId="1F4AED67" w14:textId="77777777" w:rsidR="00B34461" w:rsidRDefault="00B34461" w:rsidP="00935F03">
      <w:pPr>
        <w:jc w:val="center"/>
        <w:rPr>
          <w:rFonts w:ascii="Times New Roman" w:hAnsi="Times New Roman"/>
          <w:color w:val="000000" w:themeColor="text1"/>
        </w:rPr>
      </w:pPr>
    </w:p>
    <w:p w14:paraId="188249E8" w14:textId="77777777" w:rsidR="003F2624" w:rsidRPr="003F2624" w:rsidRDefault="003F2624" w:rsidP="003F2624">
      <w:pPr>
        <w:spacing w:after="200" w:line="276" w:lineRule="auto"/>
        <w:jc w:val="center"/>
        <w:rPr>
          <w:rFonts w:ascii="Times New Roman" w:hAnsi="Times New Roman"/>
          <w:color w:val="FF0000"/>
        </w:rPr>
      </w:pPr>
    </w:p>
    <w:p w14:paraId="595A19AE" w14:textId="77777777" w:rsidR="003F2624" w:rsidRPr="003F2624" w:rsidRDefault="003F2624" w:rsidP="003F2624">
      <w:pPr>
        <w:spacing w:after="200" w:line="276" w:lineRule="auto"/>
        <w:jc w:val="center"/>
        <w:rPr>
          <w:rFonts w:ascii="Times New Roman" w:hAnsi="Times New Roman"/>
          <w:color w:val="FF0000"/>
        </w:rPr>
      </w:pPr>
    </w:p>
    <w:p w14:paraId="7097FE3A" w14:textId="77777777" w:rsidR="003F2624" w:rsidRPr="003F2624" w:rsidRDefault="003F2624" w:rsidP="003F2624">
      <w:pPr>
        <w:spacing w:after="200" w:line="276" w:lineRule="auto"/>
        <w:jc w:val="center"/>
        <w:rPr>
          <w:rFonts w:ascii="Times New Roman" w:hAnsi="Times New Roman"/>
          <w:color w:val="FF0000"/>
        </w:rPr>
      </w:pPr>
    </w:p>
    <w:p w14:paraId="1200E4FE" w14:textId="77777777" w:rsidR="003F2624" w:rsidRPr="003F2624" w:rsidRDefault="003F2624" w:rsidP="003F2624">
      <w:pPr>
        <w:spacing w:after="200" w:line="276" w:lineRule="auto"/>
        <w:jc w:val="center"/>
        <w:rPr>
          <w:rFonts w:ascii="Times New Roman" w:hAnsi="Times New Roman"/>
          <w:color w:val="FF0000"/>
        </w:rPr>
      </w:pPr>
    </w:p>
    <w:p w14:paraId="475DA9BB" w14:textId="77777777" w:rsidR="003F2624" w:rsidRPr="005049F4" w:rsidRDefault="003F2624" w:rsidP="003F2624">
      <w:pPr>
        <w:spacing w:after="200" w:line="276" w:lineRule="auto"/>
        <w:jc w:val="both"/>
        <w:rPr>
          <w:rFonts w:ascii="Times New Roman" w:hAnsi="Times New Roman"/>
          <w:color w:val="FF0000"/>
        </w:rPr>
      </w:pPr>
      <w:r w:rsidRPr="005049F4">
        <w:rPr>
          <w:rFonts w:ascii="Times New Roman" w:hAnsi="Times New Roman"/>
          <w:noProof/>
          <w:color w:val="FF0000"/>
        </w:rPr>
        <w:drawing>
          <wp:anchor distT="0" distB="0" distL="114300" distR="114300" simplePos="0" relativeHeight="251661312" behindDoc="0" locked="0" layoutInCell="1" allowOverlap="1" wp14:anchorId="4A8CE9D1" wp14:editId="1AF2C47B">
            <wp:simplePos x="0" y="0"/>
            <wp:positionH relativeFrom="column">
              <wp:align>center</wp:align>
            </wp:positionH>
            <wp:positionV relativeFrom="paragraph">
              <wp:posOffset>0</wp:posOffset>
            </wp:positionV>
            <wp:extent cx="5112000" cy="3286800"/>
            <wp:effectExtent l="0" t="0" r="0" b="0"/>
            <wp:wrapNone/>
            <wp:docPr id="2" name="Obraz 2" descr="logo_mo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logo_mop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2000" cy="3286800"/>
                    </a:xfrm>
                    <a:prstGeom prst="rect">
                      <a:avLst/>
                    </a:prstGeom>
                    <a:noFill/>
                    <a:ln>
                      <a:noFill/>
                    </a:ln>
                  </pic:spPr>
                </pic:pic>
              </a:graphicData>
            </a:graphic>
          </wp:anchor>
        </w:drawing>
      </w:r>
    </w:p>
    <w:p w14:paraId="6F455362" w14:textId="77777777" w:rsidR="003F2624" w:rsidRPr="005049F4" w:rsidRDefault="003F2624" w:rsidP="003F2624">
      <w:pPr>
        <w:spacing w:after="200" w:line="276" w:lineRule="auto"/>
        <w:jc w:val="both"/>
        <w:rPr>
          <w:rFonts w:ascii="Times New Roman" w:hAnsi="Times New Roman"/>
          <w:color w:val="FF0000"/>
        </w:rPr>
      </w:pPr>
    </w:p>
    <w:p w14:paraId="519CB862" w14:textId="77777777" w:rsidR="003F2624" w:rsidRPr="005049F4" w:rsidRDefault="003F2624" w:rsidP="003F2624">
      <w:pPr>
        <w:spacing w:after="200" w:line="276" w:lineRule="auto"/>
        <w:jc w:val="both"/>
        <w:rPr>
          <w:rFonts w:ascii="Times New Roman" w:hAnsi="Times New Roman"/>
          <w:color w:val="FF0000"/>
        </w:rPr>
      </w:pPr>
    </w:p>
    <w:p w14:paraId="045A6318" w14:textId="77777777" w:rsidR="003F2624" w:rsidRPr="005049F4" w:rsidRDefault="003F2624" w:rsidP="003F2624">
      <w:pPr>
        <w:spacing w:after="200" w:line="276" w:lineRule="auto"/>
        <w:jc w:val="both"/>
        <w:rPr>
          <w:rFonts w:ascii="Times New Roman" w:hAnsi="Times New Roman"/>
          <w:color w:val="FF0000"/>
        </w:rPr>
      </w:pPr>
    </w:p>
    <w:p w14:paraId="1A983AE1" w14:textId="77777777" w:rsidR="003F2624" w:rsidRPr="005049F4" w:rsidRDefault="003F2624" w:rsidP="003F2624">
      <w:pPr>
        <w:spacing w:after="200" w:line="276" w:lineRule="auto"/>
        <w:jc w:val="both"/>
        <w:rPr>
          <w:rFonts w:ascii="Times New Roman" w:hAnsi="Times New Roman"/>
          <w:color w:val="FF0000"/>
        </w:rPr>
      </w:pPr>
    </w:p>
    <w:p w14:paraId="5D179531" w14:textId="77777777" w:rsidR="003F2624" w:rsidRPr="005049F4" w:rsidRDefault="003F2624" w:rsidP="003F2624">
      <w:pPr>
        <w:spacing w:after="200" w:line="276" w:lineRule="auto"/>
        <w:jc w:val="both"/>
        <w:rPr>
          <w:rFonts w:ascii="Times New Roman" w:hAnsi="Times New Roman"/>
          <w:color w:val="FF0000"/>
        </w:rPr>
      </w:pPr>
    </w:p>
    <w:p w14:paraId="6CC34F44" w14:textId="77777777" w:rsidR="003F2624" w:rsidRPr="005049F4" w:rsidRDefault="003F2624" w:rsidP="003F2624">
      <w:pPr>
        <w:spacing w:after="200" w:line="276" w:lineRule="auto"/>
        <w:jc w:val="both"/>
        <w:rPr>
          <w:rFonts w:ascii="Times New Roman" w:hAnsi="Times New Roman"/>
          <w:color w:val="FF0000"/>
        </w:rPr>
      </w:pPr>
    </w:p>
    <w:p w14:paraId="1BC4D512" w14:textId="77777777" w:rsidR="003F2624" w:rsidRPr="005049F4" w:rsidRDefault="003F2624" w:rsidP="003F2624">
      <w:pPr>
        <w:spacing w:after="200" w:line="276" w:lineRule="auto"/>
        <w:jc w:val="both"/>
        <w:rPr>
          <w:rFonts w:ascii="Times New Roman" w:hAnsi="Times New Roman"/>
          <w:color w:val="FF0000"/>
        </w:rPr>
      </w:pPr>
    </w:p>
    <w:p w14:paraId="692EE6A2" w14:textId="77777777" w:rsidR="003F2624" w:rsidRPr="005049F4" w:rsidRDefault="003F2624" w:rsidP="003F2624">
      <w:pPr>
        <w:spacing w:after="120" w:line="480" w:lineRule="auto"/>
        <w:jc w:val="both"/>
        <w:rPr>
          <w:rFonts w:ascii="Times New Roman" w:hAnsi="Times New Roman"/>
          <w:b/>
          <w:color w:val="FF0000"/>
          <w:sz w:val="36"/>
          <w:szCs w:val="36"/>
        </w:rPr>
      </w:pPr>
    </w:p>
    <w:p w14:paraId="4752BF8D" w14:textId="77777777" w:rsidR="003F2624" w:rsidRPr="005049F4" w:rsidRDefault="003F2624" w:rsidP="003F2624">
      <w:pPr>
        <w:spacing w:after="120" w:line="480" w:lineRule="auto"/>
        <w:jc w:val="center"/>
        <w:rPr>
          <w:rFonts w:ascii="Times New Roman" w:hAnsi="Times New Roman"/>
          <w:b/>
          <w:color w:val="FF0000"/>
          <w:sz w:val="36"/>
          <w:szCs w:val="36"/>
        </w:rPr>
      </w:pPr>
    </w:p>
    <w:p w14:paraId="1186FF4D" w14:textId="77777777" w:rsidR="00A94BC9" w:rsidRPr="005049F4" w:rsidRDefault="00A94BC9" w:rsidP="003F2624">
      <w:pPr>
        <w:spacing w:after="120" w:line="480" w:lineRule="auto"/>
        <w:jc w:val="center"/>
        <w:rPr>
          <w:rFonts w:ascii="Times New Roman" w:hAnsi="Times New Roman"/>
          <w:b/>
          <w:sz w:val="40"/>
          <w:szCs w:val="40"/>
        </w:rPr>
      </w:pPr>
    </w:p>
    <w:p w14:paraId="4C8B50E0" w14:textId="32AF7E24" w:rsidR="003F2624" w:rsidRPr="005049F4" w:rsidRDefault="003F2624" w:rsidP="003F2624">
      <w:pPr>
        <w:spacing w:after="120" w:line="480" w:lineRule="auto"/>
        <w:jc w:val="center"/>
        <w:rPr>
          <w:rFonts w:ascii="Times New Roman" w:hAnsi="Times New Roman"/>
          <w:b/>
          <w:sz w:val="40"/>
          <w:szCs w:val="40"/>
        </w:rPr>
      </w:pPr>
      <w:r w:rsidRPr="005049F4">
        <w:rPr>
          <w:rFonts w:ascii="Times New Roman" w:hAnsi="Times New Roman"/>
          <w:b/>
          <w:sz w:val="40"/>
          <w:szCs w:val="40"/>
        </w:rPr>
        <w:t>Sprawozdanie z działalności</w:t>
      </w:r>
    </w:p>
    <w:p w14:paraId="17AA7440" w14:textId="77777777" w:rsidR="003F2624" w:rsidRPr="005049F4" w:rsidRDefault="003F2624" w:rsidP="003F2624">
      <w:pPr>
        <w:spacing w:after="120" w:line="480" w:lineRule="auto"/>
        <w:jc w:val="center"/>
        <w:rPr>
          <w:rFonts w:ascii="Times New Roman" w:hAnsi="Times New Roman"/>
          <w:b/>
          <w:sz w:val="40"/>
          <w:szCs w:val="40"/>
        </w:rPr>
      </w:pPr>
      <w:r w:rsidRPr="005049F4">
        <w:rPr>
          <w:rFonts w:ascii="Times New Roman" w:hAnsi="Times New Roman"/>
          <w:b/>
          <w:sz w:val="40"/>
          <w:szCs w:val="40"/>
        </w:rPr>
        <w:t>Miejskiego Ośrodka Pomocy Rodzinie w Białymstoku</w:t>
      </w:r>
    </w:p>
    <w:p w14:paraId="013A6AAF" w14:textId="47E5ADAC" w:rsidR="003F2624" w:rsidRPr="005049F4" w:rsidRDefault="003F2624" w:rsidP="003F2624">
      <w:pPr>
        <w:spacing w:after="120" w:line="480" w:lineRule="auto"/>
        <w:jc w:val="center"/>
        <w:rPr>
          <w:rFonts w:ascii="Times New Roman" w:hAnsi="Times New Roman"/>
          <w:b/>
          <w:sz w:val="40"/>
          <w:szCs w:val="40"/>
        </w:rPr>
      </w:pPr>
      <w:r w:rsidRPr="005049F4">
        <w:rPr>
          <w:rFonts w:ascii="Times New Roman" w:hAnsi="Times New Roman"/>
          <w:b/>
          <w:sz w:val="40"/>
          <w:szCs w:val="40"/>
        </w:rPr>
        <w:t>za 20</w:t>
      </w:r>
      <w:r w:rsidR="00D52D47" w:rsidRPr="005049F4">
        <w:rPr>
          <w:rFonts w:ascii="Times New Roman" w:hAnsi="Times New Roman"/>
          <w:b/>
          <w:sz w:val="40"/>
          <w:szCs w:val="40"/>
        </w:rPr>
        <w:t>2</w:t>
      </w:r>
      <w:r w:rsidR="00905D54" w:rsidRPr="005049F4">
        <w:rPr>
          <w:rFonts w:ascii="Times New Roman" w:hAnsi="Times New Roman"/>
          <w:b/>
          <w:sz w:val="40"/>
          <w:szCs w:val="40"/>
        </w:rPr>
        <w:t>3</w:t>
      </w:r>
      <w:r w:rsidR="00553002" w:rsidRPr="005049F4">
        <w:rPr>
          <w:rFonts w:ascii="Times New Roman" w:hAnsi="Times New Roman"/>
          <w:b/>
          <w:sz w:val="40"/>
          <w:szCs w:val="40"/>
        </w:rPr>
        <w:t xml:space="preserve"> rok</w:t>
      </w:r>
    </w:p>
    <w:p w14:paraId="391B6E3A" w14:textId="77777777" w:rsidR="00935F03" w:rsidRPr="005049F4" w:rsidRDefault="00935F03" w:rsidP="00935F03">
      <w:pPr>
        <w:jc w:val="both"/>
        <w:rPr>
          <w:rFonts w:ascii="Times New Roman" w:hAnsi="Times New Roman"/>
          <w:color w:val="000000" w:themeColor="text1"/>
        </w:rPr>
      </w:pPr>
    </w:p>
    <w:p w14:paraId="6C6078D1" w14:textId="77777777" w:rsidR="00935F03" w:rsidRPr="005049F4" w:rsidRDefault="00935F03" w:rsidP="00935F03">
      <w:pPr>
        <w:jc w:val="both"/>
        <w:rPr>
          <w:rFonts w:ascii="Times New Roman" w:hAnsi="Times New Roman"/>
          <w:color w:val="000000" w:themeColor="text1"/>
        </w:rPr>
      </w:pPr>
    </w:p>
    <w:p w14:paraId="4C07D5BF" w14:textId="77777777" w:rsidR="00476AD4" w:rsidRPr="005049F4" w:rsidRDefault="00476AD4" w:rsidP="00D74D3D">
      <w:pPr>
        <w:jc w:val="both"/>
        <w:outlineLvl w:val="0"/>
        <w:rPr>
          <w:rFonts w:ascii="Times New Roman" w:hAnsi="Times New Roman"/>
          <w:color w:val="000000" w:themeColor="text1"/>
        </w:rPr>
      </w:pPr>
    </w:p>
    <w:p w14:paraId="639FE8E9" w14:textId="77777777" w:rsidR="00B34461" w:rsidRPr="005049F4" w:rsidRDefault="00B34461" w:rsidP="00D74D3D">
      <w:pPr>
        <w:jc w:val="both"/>
        <w:outlineLvl w:val="0"/>
        <w:rPr>
          <w:rFonts w:ascii="Times New Roman" w:hAnsi="Times New Roman"/>
          <w:color w:val="000000" w:themeColor="text1"/>
        </w:rPr>
      </w:pPr>
    </w:p>
    <w:p w14:paraId="08B71B66" w14:textId="77777777" w:rsidR="00B34461" w:rsidRPr="005049F4" w:rsidRDefault="00B34461" w:rsidP="00D74D3D">
      <w:pPr>
        <w:jc w:val="both"/>
        <w:outlineLvl w:val="0"/>
        <w:rPr>
          <w:rFonts w:ascii="Times New Roman" w:hAnsi="Times New Roman"/>
          <w:color w:val="000000" w:themeColor="text1"/>
        </w:rPr>
      </w:pPr>
    </w:p>
    <w:p w14:paraId="154B4A12" w14:textId="77777777" w:rsidR="003F2624" w:rsidRPr="005049F4" w:rsidRDefault="003F2624" w:rsidP="00D74D3D">
      <w:pPr>
        <w:jc w:val="both"/>
        <w:outlineLvl w:val="0"/>
        <w:rPr>
          <w:rFonts w:ascii="Times New Roman" w:hAnsi="Times New Roman"/>
          <w:color w:val="000000" w:themeColor="text1"/>
        </w:rPr>
      </w:pPr>
    </w:p>
    <w:p w14:paraId="0465500A" w14:textId="77777777" w:rsidR="00476AD4" w:rsidRPr="005049F4" w:rsidRDefault="00476AD4" w:rsidP="00D74D3D">
      <w:pPr>
        <w:jc w:val="both"/>
        <w:outlineLvl w:val="0"/>
        <w:rPr>
          <w:rFonts w:ascii="Times New Roman" w:hAnsi="Times New Roman"/>
          <w:color w:val="7030A0"/>
        </w:rPr>
      </w:pPr>
    </w:p>
    <w:p w14:paraId="3DBC30CA" w14:textId="77777777" w:rsidR="007F2C8A" w:rsidRPr="005049F4" w:rsidRDefault="007F2C8A" w:rsidP="00D74D3D">
      <w:pPr>
        <w:jc w:val="both"/>
        <w:outlineLvl w:val="0"/>
        <w:rPr>
          <w:rFonts w:ascii="Times New Roman" w:hAnsi="Times New Roman"/>
          <w:b/>
          <w:color w:val="000000" w:themeColor="text1"/>
        </w:rPr>
      </w:pPr>
    </w:p>
    <w:sdt>
      <w:sdtPr>
        <w:rPr>
          <w:rFonts w:ascii="Times New Roman" w:hAnsi="Times New Roman"/>
          <w:b w:val="0"/>
          <w:bCs/>
          <w:color w:val="auto"/>
          <w:sz w:val="22"/>
          <w:szCs w:val="22"/>
          <w:lang w:eastAsia="pl-PL"/>
        </w:rPr>
        <w:id w:val="480819226"/>
        <w:docPartObj>
          <w:docPartGallery w:val="Table of Contents"/>
          <w:docPartUnique/>
        </w:docPartObj>
      </w:sdtPr>
      <w:sdtEndPr>
        <w:rPr>
          <w:bCs w:val="0"/>
        </w:rPr>
      </w:sdtEndPr>
      <w:sdtContent>
        <w:p w14:paraId="77A88A76" w14:textId="77777777" w:rsidR="006F011E" w:rsidRPr="00912EEB" w:rsidRDefault="00272262" w:rsidP="00576C6C">
          <w:pPr>
            <w:pStyle w:val="Nagwekspisutreci"/>
            <w:rPr>
              <w:rFonts w:ascii="Times New Roman" w:hAnsi="Times New Roman"/>
              <w:color w:val="auto"/>
              <w:sz w:val="18"/>
              <w:szCs w:val="18"/>
            </w:rPr>
          </w:pPr>
          <w:r w:rsidRPr="00912EEB">
            <w:rPr>
              <w:rFonts w:ascii="Times New Roman" w:hAnsi="Times New Roman"/>
              <w:color w:val="auto"/>
              <w:sz w:val="18"/>
              <w:szCs w:val="18"/>
            </w:rPr>
            <w:t>SPIS TREŚCI</w:t>
          </w:r>
        </w:p>
        <w:bookmarkStart w:id="0" w:name="_Hlk161060164"/>
        <w:p w14:paraId="381D223A" w14:textId="3F1F3905" w:rsidR="00577D38" w:rsidRPr="00577D38" w:rsidRDefault="00CA32E6">
          <w:pPr>
            <w:pStyle w:val="Spistreci1"/>
            <w:rPr>
              <w:rFonts w:eastAsiaTheme="minorEastAsia"/>
              <w:b w:val="0"/>
              <w:bCs w:val="0"/>
              <w:caps w:val="0"/>
              <w:kern w:val="2"/>
              <w:sz w:val="22"/>
              <w:szCs w:val="22"/>
              <w14:ligatures w14:val="standardContextual"/>
            </w:rPr>
          </w:pPr>
          <w:r w:rsidRPr="00577D38">
            <w:rPr>
              <w:noProof w:val="0"/>
              <w:sz w:val="18"/>
              <w:szCs w:val="18"/>
            </w:rPr>
            <w:fldChar w:fldCharType="begin"/>
          </w:r>
          <w:r w:rsidR="00D546E9" w:rsidRPr="00577D38">
            <w:rPr>
              <w:sz w:val="18"/>
              <w:szCs w:val="18"/>
            </w:rPr>
            <w:instrText xml:space="preserve"> TOC \o "1-5" \h \z \u </w:instrText>
          </w:r>
          <w:r w:rsidRPr="00577D38">
            <w:rPr>
              <w:noProof w:val="0"/>
              <w:sz w:val="18"/>
              <w:szCs w:val="18"/>
            </w:rPr>
            <w:fldChar w:fldCharType="separate"/>
          </w:r>
          <w:hyperlink w:anchor="_Toc161307599" w:history="1">
            <w:r w:rsidR="00577D38" w:rsidRPr="00577D38">
              <w:rPr>
                <w:rStyle w:val="Hipercze"/>
              </w:rPr>
              <w:t>Dane liczbowe dotyczące decyzji wydanych w 2023 roku</w:t>
            </w:r>
            <w:r w:rsidR="00577D38" w:rsidRPr="00577D38">
              <w:rPr>
                <w:webHidden/>
              </w:rPr>
              <w:tab/>
            </w:r>
            <w:r w:rsidR="00577D38" w:rsidRPr="00577D38">
              <w:rPr>
                <w:webHidden/>
              </w:rPr>
              <w:fldChar w:fldCharType="begin"/>
            </w:r>
            <w:r w:rsidR="00577D38" w:rsidRPr="00577D38">
              <w:rPr>
                <w:webHidden/>
              </w:rPr>
              <w:instrText xml:space="preserve"> PAGEREF _Toc161307599 \h </w:instrText>
            </w:r>
            <w:r w:rsidR="00577D38" w:rsidRPr="00577D38">
              <w:rPr>
                <w:webHidden/>
              </w:rPr>
            </w:r>
            <w:r w:rsidR="00577D38" w:rsidRPr="00577D38">
              <w:rPr>
                <w:webHidden/>
              </w:rPr>
              <w:fldChar w:fldCharType="separate"/>
            </w:r>
            <w:r w:rsidR="00DC6507">
              <w:rPr>
                <w:webHidden/>
              </w:rPr>
              <w:t>4</w:t>
            </w:r>
            <w:r w:rsidR="00577D38" w:rsidRPr="00577D38">
              <w:rPr>
                <w:webHidden/>
              </w:rPr>
              <w:fldChar w:fldCharType="end"/>
            </w:r>
          </w:hyperlink>
        </w:p>
        <w:p w14:paraId="50B6D6F9" w14:textId="61EFFDC5" w:rsidR="00577D38" w:rsidRPr="00577D38" w:rsidRDefault="00BF41DD">
          <w:pPr>
            <w:pStyle w:val="Spistreci2"/>
            <w:rPr>
              <w:rFonts w:ascii="Times New Roman" w:eastAsiaTheme="minorEastAsia" w:hAnsi="Times New Roman"/>
              <w:b w:val="0"/>
              <w:bCs w:val="0"/>
              <w:smallCaps w:val="0"/>
              <w:kern w:val="2"/>
              <w:sz w:val="22"/>
              <w:szCs w:val="22"/>
              <w14:ligatures w14:val="standardContextual"/>
            </w:rPr>
          </w:pPr>
          <w:hyperlink w:anchor="_Toc161307600" w:history="1">
            <w:r w:rsidR="00577D38" w:rsidRPr="00577D38">
              <w:rPr>
                <w:rStyle w:val="Hipercze"/>
                <w:rFonts w:ascii="Times New Roman" w:hAnsi="Times New Roman"/>
              </w:rPr>
              <w:t>I.</w:t>
            </w:r>
            <w:r w:rsidR="00577D38" w:rsidRPr="00577D38">
              <w:rPr>
                <w:rFonts w:ascii="Times New Roman" w:eastAsiaTheme="minorEastAsia" w:hAnsi="Times New Roman"/>
                <w:b w:val="0"/>
                <w:bCs w:val="0"/>
                <w:smallCaps w:val="0"/>
                <w:kern w:val="2"/>
                <w:sz w:val="22"/>
                <w:szCs w:val="22"/>
                <w14:ligatures w14:val="standardContextual"/>
              </w:rPr>
              <w:tab/>
            </w:r>
            <w:r w:rsidR="00577D38" w:rsidRPr="00577D38">
              <w:rPr>
                <w:rStyle w:val="Hipercze"/>
                <w:rFonts w:ascii="Times New Roman" w:hAnsi="Times New Roman"/>
              </w:rPr>
              <w:t>POMOC SPOŁECZNA DLA OSÓB I RODZIN W TRUDNEJ SYTUACJI ŻYCIOWEJ</w:t>
            </w:r>
            <w:r w:rsidR="00106D8D">
              <w:rPr>
                <w:rStyle w:val="Hipercze"/>
                <w:rFonts w:ascii="Times New Roman" w:hAnsi="Times New Roman"/>
              </w:rPr>
              <w:t>…………………..</w:t>
            </w:r>
            <w:r w:rsidR="00577D38" w:rsidRPr="00577D38">
              <w:rPr>
                <w:rFonts w:ascii="Times New Roman" w:hAnsi="Times New Roman"/>
                <w:webHidden/>
              </w:rPr>
              <w:tab/>
            </w:r>
            <w:r w:rsidR="002D11F2">
              <w:rPr>
                <w:rFonts w:ascii="Times New Roman" w:hAnsi="Times New Roman"/>
                <w:webHidden/>
              </w:rPr>
              <w:t>.</w:t>
            </w:r>
            <w:r w:rsidR="00577D38" w:rsidRPr="00577D38">
              <w:rPr>
                <w:rFonts w:ascii="Times New Roman" w:hAnsi="Times New Roman"/>
                <w:webHidden/>
              </w:rPr>
              <w:fldChar w:fldCharType="begin"/>
            </w:r>
            <w:r w:rsidR="00577D38" w:rsidRPr="00577D38">
              <w:rPr>
                <w:rFonts w:ascii="Times New Roman" w:hAnsi="Times New Roman"/>
                <w:webHidden/>
              </w:rPr>
              <w:instrText xml:space="preserve"> PAGEREF _Toc161307600 \h </w:instrText>
            </w:r>
            <w:r w:rsidR="00577D38" w:rsidRPr="00577D38">
              <w:rPr>
                <w:rFonts w:ascii="Times New Roman" w:hAnsi="Times New Roman"/>
                <w:webHidden/>
              </w:rPr>
            </w:r>
            <w:r w:rsidR="00577D38" w:rsidRPr="00577D38">
              <w:rPr>
                <w:rFonts w:ascii="Times New Roman" w:hAnsi="Times New Roman"/>
                <w:webHidden/>
              </w:rPr>
              <w:fldChar w:fldCharType="separate"/>
            </w:r>
            <w:r w:rsidR="00DC6507">
              <w:rPr>
                <w:rFonts w:ascii="Times New Roman" w:hAnsi="Times New Roman"/>
                <w:webHidden/>
              </w:rPr>
              <w:t>4</w:t>
            </w:r>
            <w:r w:rsidR="00577D38" w:rsidRPr="00577D38">
              <w:rPr>
                <w:rFonts w:ascii="Times New Roman" w:hAnsi="Times New Roman"/>
                <w:webHidden/>
              </w:rPr>
              <w:fldChar w:fldCharType="end"/>
            </w:r>
          </w:hyperlink>
        </w:p>
        <w:p w14:paraId="1161E860" w14:textId="19EB6E4B" w:rsidR="00577D38" w:rsidRPr="00577D38" w:rsidRDefault="00BF41DD">
          <w:pPr>
            <w:pStyle w:val="Spistreci3"/>
            <w:rPr>
              <w:rFonts w:eastAsiaTheme="minorEastAsia"/>
              <w:kern w:val="2"/>
              <w:sz w:val="22"/>
              <w:szCs w:val="22"/>
              <w14:ligatures w14:val="standardContextual"/>
            </w:rPr>
          </w:pPr>
          <w:hyperlink w:anchor="_Toc161307601" w:history="1">
            <w:r w:rsidR="00577D38" w:rsidRPr="00577D38">
              <w:rPr>
                <w:rStyle w:val="Hipercze"/>
              </w:rPr>
              <w:t>1. Przyczyny korzystania z pomocy społecznej</w:t>
            </w:r>
            <w:r w:rsidR="00577D38" w:rsidRPr="00577D38">
              <w:rPr>
                <w:webHidden/>
              </w:rPr>
              <w:tab/>
            </w:r>
            <w:r w:rsidR="00577D38" w:rsidRPr="00577D38">
              <w:rPr>
                <w:webHidden/>
              </w:rPr>
              <w:fldChar w:fldCharType="begin"/>
            </w:r>
            <w:r w:rsidR="00577D38" w:rsidRPr="00577D38">
              <w:rPr>
                <w:webHidden/>
              </w:rPr>
              <w:instrText xml:space="preserve"> PAGEREF _Toc161307601 \h </w:instrText>
            </w:r>
            <w:r w:rsidR="00577D38" w:rsidRPr="00577D38">
              <w:rPr>
                <w:webHidden/>
              </w:rPr>
            </w:r>
            <w:r w:rsidR="00577D38" w:rsidRPr="00577D38">
              <w:rPr>
                <w:webHidden/>
              </w:rPr>
              <w:fldChar w:fldCharType="separate"/>
            </w:r>
            <w:r w:rsidR="00DC6507">
              <w:rPr>
                <w:webHidden/>
              </w:rPr>
              <w:t>5</w:t>
            </w:r>
            <w:r w:rsidR="00577D38" w:rsidRPr="00577D38">
              <w:rPr>
                <w:webHidden/>
              </w:rPr>
              <w:fldChar w:fldCharType="end"/>
            </w:r>
          </w:hyperlink>
        </w:p>
        <w:p w14:paraId="741C5D26" w14:textId="3CA9B775" w:rsidR="00577D38" w:rsidRPr="00577D38" w:rsidRDefault="00BF41DD">
          <w:pPr>
            <w:pStyle w:val="Spistreci3"/>
            <w:rPr>
              <w:rFonts w:eastAsiaTheme="minorEastAsia"/>
              <w:kern w:val="2"/>
              <w:sz w:val="22"/>
              <w:szCs w:val="22"/>
              <w14:ligatures w14:val="standardContextual"/>
            </w:rPr>
          </w:pPr>
          <w:hyperlink w:anchor="_Toc161307602" w:history="1">
            <w:r w:rsidR="00577D38" w:rsidRPr="00577D38">
              <w:rPr>
                <w:rStyle w:val="Hipercze"/>
              </w:rPr>
              <w:t>2. Świadczenia z pomocy społecznej</w:t>
            </w:r>
            <w:r w:rsidR="00577D38" w:rsidRPr="00577D38">
              <w:rPr>
                <w:webHidden/>
              </w:rPr>
              <w:tab/>
            </w:r>
            <w:r w:rsidR="00577D38" w:rsidRPr="00577D38">
              <w:rPr>
                <w:webHidden/>
              </w:rPr>
              <w:fldChar w:fldCharType="begin"/>
            </w:r>
            <w:r w:rsidR="00577D38" w:rsidRPr="00577D38">
              <w:rPr>
                <w:webHidden/>
              </w:rPr>
              <w:instrText xml:space="preserve"> PAGEREF _Toc161307602 \h </w:instrText>
            </w:r>
            <w:r w:rsidR="00577D38" w:rsidRPr="00577D38">
              <w:rPr>
                <w:webHidden/>
              </w:rPr>
            </w:r>
            <w:r w:rsidR="00577D38" w:rsidRPr="00577D38">
              <w:rPr>
                <w:webHidden/>
              </w:rPr>
              <w:fldChar w:fldCharType="separate"/>
            </w:r>
            <w:r w:rsidR="00DC6507">
              <w:rPr>
                <w:webHidden/>
              </w:rPr>
              <w:t>6</w:t>
            </w:r>
            <w:r w:rsidR="00577D38" w:rsidRPr="00577D38">
              <w:rPr>
                <w:webHidden/>
              </w:rPr>
              <w:fldChar w:fldCharType="end"/>
            </w:r>
          </w:hyperlink>
        </w:p>
        <w:p w14:paraId="7F2E766F" w14:textId="6CF19750" w:rsidR="00577D38" w:rsidRPr="00577D38" w:rsidRDefault="00BF41DD">
          <w:pPr>
            <w:pStyle w:val="Spistreci4"/>
            <w:tabs>
              <w:tab w:val="right" w:leader="dot" w:pos="9771"/>
            </w:tabs>
            <w:rPr>
              <w:rFonts w:ascii="Times New Roman" w:eastAsiaTheme="minorEastAsia" w:hAnsi="Times New Roman"/>
              <w:noProof/>
              <w:kern w:val="2"/>
              <w:sz w:val="22"/>
              <w:szCs w:val="22"/>
              <w14:ligatures w14:val="standardContextual"/>
            </w:rPr>
          </w:pPr>
          <w:hyperlink w:anchor="_Toc161307603" w:history="1">
            <w:r w:rsidR="00577D38" w:rsidRPr="00577D38">
              <w:rPr>
                <w:rStyle w:val="Hipercze"/>
                <w:rFonts w:ascii="Times New Roman" w:hAnsi="Times New Roman"/>
                <w:noProof/>
              </w:rPr>
              <w:t>2.1. Zadania własne gminy</w:t>
            </w:r>
            <w:r w:rsidR="00577D38" w:rsidRPr="00577D38">
              <w:rPr>
                <w:rFonts w:ascii="Times New Roman" w:hAnsi="Times New Roman"/>
                <w:noProof/>
                <w:webHidden/>
              </w:rPr>
              <w:tab/>
            </w:r>
            <w:r w:rsidR="00577D38" w:rsidRPr="00577D38">
              <w:rPr>
                <w:rFonts w:ascii="Times New Roman" w:hAnsi="Times New Roman"/>
                <w:noProof/>
                <w:webHidden/>
              </w:rPr>
              <w:fldChar w:fldCharType="begin"/>
            </w:r>
            <w:r w:rsidR="00577D38" w:rsidRPr="00577D38">
              <w:rPr>
                <w:rFonts w:ascii="Times New Roman" w:hAnsi="Times New Roman"/>
                <w:noProof/>
                <w:webHidden/>
              </w:rPr>
              <w:instrText xml:space="preserve"> PAGEREF _Toc161307603 \h </w:instrText>
            </w:r>
            <w:r w:rsidR="00577D38" w:rsidRPr="00577D38">
              <w:rPr>
                <w:rFonts w:ascii="Times New Roman" w:hAnsi="Times New Roman"/>
                <w:noProof/>
                <w:webHidden/>
              </w:rPr>
            </w:r>
            <w:r w:rsidR="00577D38" w:rsidRPr="00577D38">
              <w:rPr>
                <w:rFonts w:ascii="Times New Roman" w:hAnsi="Times New Roman"/>
                <w:noProof/>
                <w:webHidden/>
              </w:rPr>
              <w:fldChar w:fldCharType="separate"/>
            </w:r>
            <w:r w:rsidR="00DC6507">
              <w:rPr>
                <w:rFonts w:ascii="Times New Roman" w:hAnsi="Times New Roman"/>
                <w:noProof/>
                <w:webHidden/>
              </w:rPr>
              <w:t>6</w:t>
            </w:r>
            <w:r w:rsidR="00577D38" w:rsidRPr="00577D38">
              <w:rPr>
                <w:rFonts w:ascii="Times New Roman" w:hAnsi="Times New Roman"/>
                <w:noProof/>
                <w:webHidden/>
              </w:rPr>
              <w:fldChar w:fldCharType="end"/>
            </w:r>
          </w:hyperlink>
        </w:p>
        <w:p w14:paraId="34827570" w14:textId="351A9A86" w:rsidR="00577D38" w:rsidRPr="00577D38" w:rsidRDefault="00BF41DD">
          <w:pPr>
            <w:pStyle w:val="Spistreci5"/>
            <w:tabs>
              <w:tab w:val="right" w:leader="dot" w:pos="9771"/>
            </w:tabs>
            <w:rPr>
              <w:rFonts w:ascii="Times New Roman" w:eastAsiaTheme="minorEastAsia" w:hAnsi="Times New Roman"/>
              <w:noProof/>
              <w:kern w:val="2"/>
              <w:sz w:val="22"/>
              <w:szCs w:val="22"/>
              <w14:ligatures w14:val="standardContextual"/>
            </w:rPr>
          </w:pPr>
          <w:hyperlink w:anchor="_Toc161307604" w:history="1">
            <w:r w:rsidR="00577D38" w:rsidRPr="00577D38">
              <w:rPr>
                <w:rStyle w:val="Hipercze"/>
                <w:rFonts w:ascii="Times New Roman" w:hAnsi="Times New Roman"/>
                <w:noProof/>
              </w:rPr>
              <w:t>2.1.1. Świadczenia pieniężne</w:t>
            </w:r>
            <w:r w:rsidR="00577D38" w:rsidRPr="00577D38">
              <w:rPr>
                <w:rFonts w:ascii="Times New Roman" w:hAnsi="Times New Roman"/>
                <w:noProof/>
                <w:webHidden/>
              </w:rPr>
              <w:tab/>
            </w:r>
            <w:r w:rsidR="00577D38" w:rsidRPr="00577D38">
              <w:rPr>
                <w:rFonts w:ascii="Times New Roman" w:hAnsi="Times New Roman"/>
                <w:noProof/>
                <w:webHidden/>
              </w:rPr>
              <w:fldChar w:fldCharType="begin"/>
            </w:r>
            <w:r w:rsidR="00577D38" w:rsidRPr="00577D38">
              <w:rPr>
                <w:rFonts w:ascii="Times New Roman" w:hAnsi="Times New Roman"/>
                <w:noProof/>
                <w:webHidden/>
              </w:rPr>
              <w:instrText xml:space="preserve"> PAGEREF _Toc161307604 \h </w:instrText>
            </w:r>
            <w:r w:rsidR="00577D38" w:rsidRPr="00577D38">
              <w:rPr>
                <w:rFonts w:ascii="Times New Roman" w:hAnsi="Times New Roman"/>
                <w:noProof/>
                <w:webHidden/>
              </w:rPr>
            </w:r>
            <w:r w:rsidR="00577D38" w:rsidRPr="00577D38">
              <w:rPr>
                <w:rFonts w:ascii="Times New Roman" w:hAnsi="Times New Roman"/>
                <w:noProof/>
                <w:webHidden/>
              </w:rPr>
              <w:fldChar w:fldCharType="separate"/>
            </w:r>
            <w:r w:rsidR="00DC6507">
              <w:rPr>
                <w:rFonts w:ascii="Times New Roman" w:hAnsi="Times New Roman"/>
                <w:noProof/>
                <w:webHidden/>
              </w:rPr>
              <w:t>6</w:t>
            </w:r>
            <w:r w:rsidR="00577D38" w:rsidRPr="00577D38">
              <w:rPr>
                <w:rFonts w:ascii="Times New Roman" w:hAnsi="Times New Roman"/>
                <w:noProof/>
                <w:webHidden/>
              </w:rPr>
              <w:fldChar w:fldCharType="end"/>
            </w:r>
          </w:hyperlink>
        </w:p>
        <w:p w14:paraId="0BE01FEF" w14:textId="13E94C89" w:rsidR="00577D38" w:rsidRPr="00577D38" w:rsidRDefault="00BF41DD">
          <w:pPr>
            <w:pStyle w:val="Spistreci5"/>
            <w:tabs>
              <w:tab w:val="right" w:leader="dot" w:pos="9771"/>
            </w:tabs>
            <w:rPr>
              <w:rFonts w:ascii="Times New Roman" w:eastAsiaTheme="minorEastAsia" w:hAnsi="Times New Roman"/>
              <w:noProof/>
              <w:kern w:val="2"/>
              <w:sz w:val="22"/>
              <w:szCs w:val="22"/>
              <w14:ligatures w14:val="standardContextual"/>
            </w:rPr>
          </w:pPr>
          <w:hyperlink w:anchor="_Toc161307605" w:history="1">
            <w:r w:rsidR="00577D38" w:rsidRPr="00577D38">
              <w:rPr>
                <w:rStyle w:val="Hipercze"/>
                <w:rFonts w:ascii="Times New Roman" w:hAnsi="Times New Roman"/>
                <w:noProof/>
              </w:rPr>
              <w:t>2.1.2. Składki na ubezpieczenie zdrowotne</w:t>
            </w:r>
            <w:r w:rsidR="00577D38" w:rsidRPr="00577D38">
              <w:rPr>
                <w:rFonts w:ascii="Times New Roman" w:hAnsi="Times New Roman"/>
                <w:noProof/>
                <w:webHidden/>
              </w:rPr>
              <w:tab/>
            </w:r>
            <w:r w:rsidR="00577D38" w:rsidRPr="00577D38">
              <w:rPr>
                <w:rFonts w:ascii="Times New Roman" w:hAnsi="Times New Roman"/>
                <w:noProof/>
                <w:webHidden/>
              </w:rPr>
              <w:fldChar w:fldCharType="begin"/>
            </w:r>
            <w:r w:rsidR="00577D38" w:rsidRPr="00577D38">
              <w:rPr>
                <w:rFonts w:ascii="Times New Roman" w:hAnsi="Times New Roman"/>
                <w:noProof/>
                <w:webHidden/>
              </w:rPr>
              <w:instrText xml:space="preserve"> PAGEREF _Toc161307605 \h </w:instrText>
            </w:r>
            <w:r w:rsidR="00577D38" w:rsidRPr="00577D38">
              <w:rPr>
                <w:rFonts w:ascii="Times New Roman" w:hAnsi="Times New Roman"/>
                <w:noProof/>
                <w:webHidden/>
              </w:rPr>
            </w:r>
            <w:r w:rsidR="00577D38" w:rsidRPr="00577D38">
              <w:rPr>
                <w:rFonts w:ascii="Times New Roman" w:hAnsi="Times New Roman"/>
                <w:noProof/>
                <w:webHidden/>
              </w:rPr>
              <w:fldChar w:fldCharType="separate"/>
            </w:r>
            <w:r w:rsidR="00DC6507">
              <w:rPr>
                <w:rFonts w:ascii="Times New Roman" w:hAnsi="Times New Roman"/>
                <w:noProof/>
                <w:webHidden/>
              </w:rPr>
              <w:t>6</w:t>
            </w:r>
            <w:r w:rsidR="00577D38" w:rsidRPr="00577D38">
              <w:rPr>
                <w:rFonts w:ascii="Times New Roman" w:hAnsi="Times New Roman"/>
                <w:noProof/>
                <w:webHidden/>
              </w:rPr>
              <w:fldChar w:fldCharType="end"/>
            </w:r>
          </w:hyperlink>
        </w:p>
        <w:p w14:paraId="3035C9EC" w14:textId="7A8C2287" w:rsidR="00577D38" w:rsidRPr="00577D38" w:rsidRDefault="00BF41DD">
          <w:pPr>
            <w:pStyle w:val="Spistreci5"/>
            <w:tabs>
              <w:tab w:val="right" w:leader="dot" w:pos="9771"/>
            </w:tabs>
            <w:rPr>
              <w:rFonts w:ascii="Times New Roman" w:eastAsiaTheme="minorEastAsia" w:hAnsi="Times New Roman"/>
              <w:noProof/>
              <w:kern w:val="2"/>
              <w:sz w:val="22"/>
              <w:szCs w:val="22"/>
              <w14:ligatures w14:val="standardContextual"/>
            </w:rPr>
          </w:pPr>
          <w:hyperlink w:anchor="_Toc161307606" w:history="1">
            <w:r w:rsidR="00577D38" w:rsidRPr="00577D38">
              <w:rPr>
                <w:rStyle w:val="Hipercze"/>
                <w:rFonts w:ascii="Times New Roman" w:hAnsi="Times New Roman"/>
                <w:noProof/>
              </w:rPr>
              <w:t>2.1.3. Zapewnienie posiłku i pomoc w zakresie dożywiania</w:t>
            </w:r>
            <w:r w:rsidR="00577D38" w:rsidRPr="00577D38">
              <w:rPr>
                <w:rFonts w:ascii="Times New Roman" w:hAnsi="Times New Roman"/>
                <w:noProof/>
                <w:webHidden/>
              </w:rPr>
              <w:tab/>
            </w:r>
            <w:r w:rsidR="00577D38" w:rsidRPr="00577D38">
              <w:rPr>
                <w:rFonts w:ascii="Times New Roman" w:hAnsi="Times New Roman"/>
                <w:noProof/>
                <w:webHidden/>
              </w:rPr>
              <w:fldChar w:fldCharType="begin"/>
            </w:r>
            <w:r w:rsidR="00577D38" w:rsidRPr="00577D38">
              <w:rPr>
                <w:rFonts w:ascii="Times New Roman" w:hAnsi="Times New Roman"/>
                <w:noProof/>
                <w:webHidden/>
              </w:rPr>
              <w:instrText xml:space="preserve"> PAGEREF _Toc161307606 \h </w:instrText>
            </w:r>
            <w:r w:rsidR="00577D38" w:rsidRPr="00577D38">
              <w:rPr>
                <w:rFonts w:ascii="Times New Roman" w:hAnsi="Times New Roman"/>
                <w:noProof/>
                <w:webHidden/>
              </w:rPr>
            </w:r>
            <w:r w:rsidR="00577D38" w:rsidRPr="00577D38">
              <w:rPr>
                <w:rFonts w:ascii="Times New Roman" w:hAnsi="Times New Roman"/>
                <w:noProof/>
                <w:webHidden/>
              </w:rPr>
              <w:fldChar w:fldCharType="separate"/>
            </w:r>
            <w:r w:rsidR="00DC6507">
              <w:rPr>
                <w:rFonts w:ascii="Times New Roman" w:hAnsi="Times New Roman"/>
                <w:noProof/>
                <w:webHidden/>
              </w:rPr>
              <w:t>6</w:t>
            </w:r>
            <w:r w:rsidR="00577D38" w:rsidRPr="00577D38">
              <w:rPr>
                <w:rFonts w:ascii="Times New Roman" w:hAnsi="Times New Roman"/>
                <w:noProof/>
                <w:webHidden/>
              </w:rPr>
              <w:fldChar w:fldCharType="end"/>
            </w:r>
          </w:hyperlink>
        </w:p>
        <w:p w14:paraId="1A90421F" w14:textId="6D650227" w:rsidR="00577D38" w:rsidRPr="00577D38" w:rsidRDefault="00BF41DD">
          <w:pPr>
            <w:pStyle w:val="Spistreci5"/>
            <w:tabs>
              <w:tab w:val="right" w:leader="dot" w:pos="9771"/>
            </w:tabs>
            <w:rPr>
              <w:rFonts w:ascii="Times New Roman" w:eastAsiaTheme="minorEastAsia" w:hAnsi="Times New Roman"/>
              <w:noProof/>
              <w:kern w:val="2"/>
              <w:sz w:val="22"/>
              <w:szCs w:val="22"/>
              <w14:ligatures w14:val="standardContextual"/>
            </w:rPr>
          </w:pPr>
          <w:hyperlink w:anchor="_Toc161307607" w:history="1">
            <w:r w:rsidR="00577D38" w:rsidRPr="00577D38">
              <w:rPr>
                <w:rStyle w:val="Hipercze"/>
                <w:rFonts w:ascii="Times New Roman" w:hAnsi="Times New Roman"/>
                <w:noProof/>
              </w:rPr>
              <w:t>2.1.4. Usługi opiekuńcze i specjalistyczne usługi opiekuńcze</w:t>
            </w:r>
            <w:r w:rsidR="00577D38" w:rsidRPr="00577D38">
              <w:rPr>
                <w:rFonts w:ascii="Times New Roman" w:hAnsi="Times New Roman"/>
                <w:noProof/>
                <w:webHidden/>
              </w:rPr>
              <w:tab/>
            </w:r>
            <w:r w:rsidR="00577D38" w:rsidRPr="00577D38">
              <w:rPr>
                <w:rFonts w:ascii="Times New Roman" w:hAnsi="Times New Roman"/>
                <w:noProof/>
                <w:webHidden/>
              </w:rPr>
              <w:fldChar w:fldCharType="begin"/>
            </w:r>
            <w:r w:rsidR="00577D38" w:rsidRPr="00577D38">
              <w:rPr>
                <w:rFonts w:ascii="Times New Roman" w:hAnsi="Times New Roman"/>
                <w:noProof/>
                <w:webHidden/>
              </w:rPr>
              <w:instrText xml:space="preserve"> PAGEREF _Toc161307607 \h </w:instrText>
            </w:r>
            <w:r w:rsidR="00577D38" w:rsidRPr="00577D38">
              <w:rPr>
                <w:rFonts w:ascii="Times New Roman" w:hAnsi="Times New Roman"/>
                <w:noProof/>
                <w:webHidden/>
              </w:rPr>
            </w:r>
            <w:r w:rsidR="00577D38" w:rsidRPr="00577D38">
              <w:rPr>
                <w:rFonts w:ascii="Times New Roman" w:hAnsi="Times New Roman"/>
                <w:noProof/>
                <w:webHidden/>
              </w:rPr>
              <w:fldChar w:fldCharType="separate"/>
            </w:r>
            <w:r w:rsidR="00DC6507">
              <w:rPr>
                <w:rFonts w:ascii="Times New Roman" w:hAnsi="Times New Roman"/>
                <w:noProof/>
                <w:webHidden/>
              </w:rPr>
              <w:t>8</w:t>
            </w:r>
            <w:r w:rsidR="00577D38" w:rsidRPr="00577D38">
              <w:rPr>
                <w:rFonts w:ascii="Times New Roman" w:hAnsi="Times New Roman"/>
                <w:noProof/>
                <w:webHidden/>
              </w:rPr>
              <w:fldChar w:fldCharType="end"/>
            </w:r>
          </w:hyperlink>
        </w:p>
        <w:p w14:paraId="2B455B81" w14:textId="2F0EB7D1" w:rsidR="00577D38" w:rsidRPr="00577D38" w:rsidRDefault="00BF41DD">
          <w:pPr>
            <w:pStyle w:val="Spistreci5"/>
            <w:tabs>
              <w:tab w:val="right" w:leader="dot" w:pos="9771"/>
            </w:tabs>
            <w:rPr>
              <w:rFonts w:ascii="Times New Roman" w:eastAsiaTheme="minorEastAsia" w:hAnsi="Times New Roman"/>
              <w:noProof/>
              <w:kern w:val="2"/>
              <w:sz w:val="22"/>
              <w:szCs w:val="22"/>
              <w14:ligatures w14:val="standardContextual"/>
            </w:rPr>
          </w:pPr>
          <w:hyperlink w:anchor="_Toc161307608" w:history="1">
            <w:r w:rsidR="00577D38" w:rsidRPr="00577D38">
              <w:rPr>
                <w:rStyle w:val="Hipercze"/>
                <w:rFonts w:ascii="Times New Roman" w:hAnsi="Times New Roman"/>
                <w:noProof/>
              </w:rPr>
              <w:t>2.1.5. Sprawienie pogrzebu, w tym osobom bezdomnym</w:t>
            </w:r>
            <w:r w:rsidR="00577D38" w:rsidRPr="00577D38">
              <w:rPr>
                <w:rFonts w:ascii="Times New Roman" w:hAnsi="Times New Roman"/>
                <w:noProof/>
                <w:webHidden/>
              </w:rPr>
              <w:tab/>
            </w:r>
            <w:r w:rsidR="00577D38" w:rsidRPr="00577D38">
              <w:rPr>
                <w:rFonts w:ascii="Times New Roman" w:hAnsi="Times New Roman"/>
                <w:noProof/>
                <w:webHidden/>
              </w:rPr>
              <w:fldChar w:fldCharType="begin"/>
            </w:r>
            <w:r w:rsidR="00577D38" w:rsidRPr="00577D38">
              <w:rPr>
                <w:rFonts w:ascii="Times New Roman" w:hAnsi="Times New Roman"/>
                <w:noProof/>
                <w:webHidden/>
              </w:rPr>
              <w:instrText xml:space="preserve"> PAGEREF _Toc161307608 \h </w:instrText>
            </w:r>
            <w:r w:rsidR="00577D38" w:rsidRPr="00577D38">
              <w:rPr>
                <w:rFonts w:ascii="Times New Roman" w:hAnsi="Times New Roman"/>
                <w:noProof/>
                <w:webHidden/>
              </w:rPr>
            </w:r>
            <w:r w:rsidR="00577D38" w:rsidRPr="00577D38">
              <w:rPr>
                <w:rFonts w:ascii="Times New Roman" w:hAnsi="Times New Roman"/>
                <w:noProof/>
                <w:webHidden/>
              </w:rPr>
              <w:fldChar w:fldCharType="separate"/>
            </w:r>
            <w:r w:rsidR="00DC6507">
              <w:rPr>
                <w:rFonts w:ascii="Times New Roman" w:hAnsi="Times New Roman"/>
                <w:noProof/>
                <w:webHidden/>
              </w:rPr>
              <w:t>9</w:t>
            </w:r>
            <w:r w:rsidR="00577D38" w:rsidRPr="00577D38">
              <w:rPr>
                <w:rFonts w:ascii="Times New Roman" w:hAnsi="Times New Roman"/>
                <w:noProof/>
                <w:webHidden/>
              </w:rPr>
              <w:fldChar w:fldCharType="end"/>
            </w:r>
          </w:hyperlink>
        </w:p>
        <w:p w14:paraId="1ED43F34" w14:textId="5DB147DF" w:rsidR="00577D38" w:rsidRPr="00577D38" w:rsidRDefault="00BF41DD">
          <w:pPr>
            <w:pStyle w:val="Spistreci5"/>
            <w:tabs>
              <w:tab w:val="right" w:leader="dot" w:pos="9771"/>
            </w:tabs>
            <w:rPr>
              <w:rFonts w:ascii="Times New Roman" w:eastAsiaTheme="minorEastAsia" w:hAnsi="Times New Roman"/>
              <w:noProof/>
              <w:kern w:val="2"/>
              <w:sz w:val="22"/>
              <w:szCs w:val="22"/>
              <w14:ligatures w14:val="standardContextual"/>
            </w:rPr>
          </w:pPr>
          <w:hyperlink w:anchor="_Toc161307609" w:history="1">
            <w:r w:rsidR="00577D38" w:rsidRPr="00577D38">
              <w:rPr>
                <w:rStyle w:val="Hipercze"/>
                <w:rFonts w:ascii="Times New Roman" w:hAnsi="Times New Roman"/>
                <w:noProof/>
              </w:rPr>
              <w:t>2.1.6. Gminne programy osłonowe</w:t>
            </w:r>
            <w:r w:rsidR="00577D38" w:rsidRPr="00577D38">
              <w:rPr>
                <w:rFonts w:ascii="Times New Roman" w:hAnsi="Times New Roman"/>
                <w:noProof/>
                <w:webHidden/>
              </w:rPr>
              <w:tab/>
            </w:r>
            <w:r w:rsidR="00577D38" w:rsidRPr="00577D38">
              <w:rPr>
                <w:rFonts w:ascii="Times New Roman" w:hAnsi="Times New Roman"/>
                <w:noProof/>
                <w:webHidden/>
              </w:rPr>
              <w:fldChar w:fldCharType="begin"/>
            </w:r>
            <w:r w:rsidR="00577D38" w:rsidRPr="00577D38">
              <w:rPr>
                <w:rFonts w:ascii="Times New Roman" w:hAnsi="Times New Roman"/>
                <w:noProof/>
                <w:webHidden/>
              </w:rPr>
              <w:instrText xml:space="preserve"> PAGEREF _Toc161307609 \h </w:instrText>
            </w:r>
            <w:r w:rsidR="00577D38" w:rsidRPr="00577D38">
              <w:rPr>
                <w:rFonts w:ascii="Times New Roman" w:hAnsi="Times New Roman"/>
                <w:noProof/>
                <w:webHidden/>
              </w:rPr>
            </w:r>
            <w:r w:rsidR="00577D38" w:rsidRPr="00577D38">
              <w:rPr>
                <w:rFonts w:ascii="Times New Roman" w:hAnsi="Times New Roman"/>
                <w:noProof/>
                <w:webHidden/>
              </w:rPr>
              <w:fldChar w:fldCharType="separate"/>
            </w:r>
            <w:r w:rsidR="00DC6507">
              <w:rPr>
                <w:rFonts w:ascii="Times New Roman" w:hAnsi="Times New Roman"/>
                <w:noProof/>
                <w:webHidden/>
              </w:rPr>
              <w:t>9</w:t>
            </w:r>
            <w:r w:rsidR="00577D38" w:rsidRPr="00577D38">
              <w:rPr>
                <w:rFonts w:ascii="Times New Roman" w:hAnsi="Times New Roman"/>
                <w:noProof/>
                <w:webHidden/>
              </w:rPr>
              <w:fldChar w:fldCharType="end"/>
            </w:r>
          </w:hyperlink>
        </w:p>
        <w:p w14:paraId="4F89717A" w14:textId="43EC4D27" w:rsidR="00577D38" w:rsidRPr="00577D38" w:rsidRDefault="00BF41DD">
          <w:pPr>
            <w:pStyle w:val="Spistreci5"/>
            <w:tabs>
              <w:tab w:val="right" w:leader="dot" w:pos="9771"/>
            </w:tabs>
            <w:rPr>
              <w:rFonts w:ascii="Times New Roman" w:eastAsiaTheme="minorEastAsia" w:hAnsi="Times New Roman"/>
              <w:noProof/>
              <w:kern w:val="2"/>
              <w:sz w:val="22"/>
              <w:szCs w:val="22"/>
              <w14:ligatures w14:val="standardContextual"/>
            </w:rPr>
          </w:pPr>
          <w:hyperlink w:anchor="_Toc161307610" w:history="1">
            <w:r w:rsidR="00577D38" w:rsidRPr="00577D38">
              <w:rPr>
                <w:rStyle w:val="Hipercze"/>
                <w:rFonts w:ascii="Times New Roman" w:hAnsi="Times New Roman"/>
                <w:noProof/>
              </w:rPr>
              <w:t>2.1.7. Praca socjalna</w:t>
            </w:r>
            <w:r w:rsidR="00577D38" w:rsidRPr="00577D38">
              <w:rPr>
                <w:rFonts w:ascii="Times New Roman" w:hAnsi="Times New Roman"/>
                <w:noProof/>
                <w:webHidden/>
              </w:rPr>
              <w:tab/>
            </w:r>
            <w:r w:rsidR="00577D38" w:rsidRPr="00577D38">
              <w:rPr>
                <w:rFonts w:ascii="Times New Roman" w:hAnsi="Times New Roman"/>
                <w:noProof/>
                <w:webHidden/>
              </w:rPr>
              <w:fldChar w:fldCharType="begin"/>
            </w:r>
            <w:r w:rsidR="00577D38" w:rsidRPr="00577D38">
              <w:rPr>
                <w:rFonts w:ascii="Times New Roman" w:hAnsi="Times New Roman"/>
                <w:noProof/>
                <w:webHidden/>
              </w:rPr>
              <w:instrText xml:space="preserve"> PAGEREF _Toc161307610 \h </w:instrText>
            </w:r>
            <w:r w:rsidR="00577D38" w:rsidRPr="00577D38">
              <w:rPr>
                <w:rFonts w:ascii="Times New Roman" w:hAnsi="Times New Roman"/>
                <w:noProof/>
                <w:webHidden/>
              </w:rPr>
            </w:r>
            <w:r w:rsidR="00577D38" w:rsidRPr="00577D38">
              <w:rPr>
                <w:rFonts w:ascii="Times New Roman" w:hAnsi="Times New Roman"/>
                <w:noProof/>
                <w:webHidden/>
              </w:rPr>
              <w:fldChar w:fldCharType="separate"/>
            </w:r>
            <w:r w:rsidR="00DC6507">
              <w:rPr>
                <w:rFonts w:ascii="Times New Roman" w:hAnsi="Times New Roman"/>
                <w:noProof/>
                <w:webHidden/>
              </w:rPr>
              <w:t>10</w:t>
            </w:r>
            <w:r w:rsidR="00577D38" w:rsidRPr="00577D38">
              <w:rPr>
                <w:rFonts w:ascii="Times New Roman" w:hAnsi="Times New Roman"/>
                <w:noProof/>
                <w:webHidden/>
              </w:rPr>
              <w:fldChar w:fldCharType="end"/>
            </w:r>
          </w:hyperlink>
        </w:p>
        <w:p w14:paraId="66D32903" w14:textId="721E4EFC" w:rsidR="00577D38" w:rsidRPr="00577D38" w:rsidRDefault="00BF41DD">
          <w:pPr>
            <w:pStyle w:val="Spistreci4"/>
            <w:tabs>
              <w:tab w:val="right" w:leader="dot" w:pos="9771"/>
            </w:tabs>
            <w:rPr>
              <w:rFonts w:ascii="Times New Roman" w:eastAsiaTheme="minorEastAsia" w:hAnsi="Times New Roman"/>
              <w:noProof/>
              <w:kern w:val="2"/>
              <w:sz w:val="22"/>
              <w:szCs w:val="22"/>
              <w14:ligatures w14:val="standardContextual"/>
            </w:rPr>
          </w:pPr>
          <w:hyperlink w:anchor="_Toc161307611" w:history="1">
            <w:r w:rsidR="00577D38" w:rsidRPr="00577D38">
              <w:rPr>
                <w:rStyle w:val="Hipercze"/>
                <w:rFonts w:ascii="Times New Roman" w:hAnsi="Times New Roman"/>
                <w:noProof/>
              </w:rPr>
              <w:t>2.2. Zadania zlecone z zakresu administracji rządowej realizowane przez gminę</w:t>
            </w:r>
            <w:r w:rsidR="00577D38" w:rsidRPr="00577D38">
              <w:rPr>
                <w:rFonts w:ascii="Times New Roman" w:hAnsi="Times New Roman"/>
                <w:noProof/>
                <w:webHidden/>
              </w:rPr>
              <w:tab/>
            </w:r>
            <w:r w:rsidR="00577D38" w:rsidRPr="00577D38">
              <w:rPr>
                <w:rFonts w:ascii="Times New Roman" w:hAnsi="Times New Roman"/>
                <w:noProof/>
                <w:webHidden/>
              </w:rPr>
              <w:fldChar w:fldCharType="begin"/>
            </w:r>
            <w:r w:rsidR="00577D38" w:rsidRPr="00577D38">
              <w:rPr>
                <w:rFonts w:ascii="Times New Roman" w:hAnsi="Times New Roman"/>
                <w:noProof/>
                <w:webHidden/>
              </w:rPr>
              <w:instrText xml:space="preserve"> PAGEREF _Toc161307611 \h </w:instrText>
            </w:r>
            <w:r w:rsidR="00577D38" w:rsidRPr="00577D38">
              <w:rPr>
                <w:rFonts w:ascii="Times New Roman" w:hAnsi="Times New Roman"/>
                <w:noProof/>
                <w:webHidden/>
              </w:rPr>
            </w:r>
            <w:r w:rsidR="00577D38" w:rsidRPr="00577D38">
              <w:rPr>
                <w:rFonts w:ascii="Times New Roman" w:hAnsi="Times New Roman"/>
                <w:noProof/>
                <w:webHidden/>
              </w:rPr>
              <w:fldChar w:fldCharType="separate"/>
            </w:r>
            <w:r w:rsidR="00DC6507">
              <w:rPr>
                <w:rFonts w:ascii="Times New Roman" w:hAnsi="Times New Roman"/>
                <w:noProof/>
                <w:webHidden/>
              </w:rPr>
              <w:t>11</w:t>
            </w:r>
            <w:r w:rsidR="00577D38" w:rsidRPr="00577D38">
              <w:rPr>
                <w:rFonts w:ascii="Times New Roman" w:hAnsi="Times New Roman"/>
                <w:noProof/>
                <w:webHidden/>
              </w:rPr>
              <w:fldChar w:fldCharType="end"/>
            </w:r>
          </w:hyperlink>
        </w:p>
        <w:p w14:paraId="4DD9542C" w14:textId="2E9D8724" w:rsidR="00577D38" w:rsidRPr="00577D38" w:rsidRDefault="00BF41DD">
          <w:pPr>
            <w:pStyle w:val="Spistreci5"/>
            <w:tabs>
              <w:tab w:val="right" w:leader="dot" w:pos="9771"/>
            </w:tabs>
            <w:rPr>
              <w:rFonts w:ascii="Times New Roman" w:eastAsiaTheme="minorEastAsia" w:hAnsi="Times New Roman"/>
              <w:noProof/>
              <w:kern w:val="2"/>
              <w:sz w:val="22"/>
              <w:szCs w:val="22"/>
              <w14:ligatures w14:val="standardContextual"/>
            </w:rPr>
          </w:pPr>
          <w:hyperlink w:anchor="_Toc161307612" w:history="1">
            <w:r w:rsidR="00577D38" w:rsidRPr="00577D38">
              <w:rPr>
                <w:rStyle w:val="Hipercze"/>
                <w:rFonts w:ascii="Times New Roman" w:hAnsi="Times New Roman"/>
                <w:noProof/>
              </w:rPr>
              <w:t>2.2.1. Specjalistyczne usługi opiekuńcze w miejscu zamieszkania dla osób z zaburzeniami psychicznymi</w:t>
            </w:r>
            <w:r w:rsidR="00577D38" w:rsidRPr="00577D38">
              <w:rPr>
                <w:rFonts w:ascii="Times New Roman" w:hAnsi="Times New Roman"/>
                <w:noProof/>
                <w:webHidden/>
              </w:rPr>
              <w:tab/>
            </w:r>
            <w:r w:rsidR="00577D38" w:rsidRPr="00577D38">
              <w:rPr>
                <w:rFonts w:ascii="Times New Roman" w:hAnsi="Times New Roman"/>
                <w:noProof/>
                <w:webHidden/>
              </w:rPr>
              <w:fldChar w:fldCharType="begin"/>
            </w:r>
            <w:r w:rsidR="00577D38" w:rsidRPr="00577D38">
              <w:rPr>
                <w:rFonts w:ascii="Times New Roman" w:hAnsi="Times New Roman"/>
                <w:noProof/>
                <w:webHidden/>
              </w:rPr>
              <w:instrText xml:space="preserve"> PAGEREF _Toc161307612 \h </w:instrText>
            </w:r>
            <w:r w:rsidR="00577D38" w:rsidRPr="00577D38">
              <w:rPr>
                <w:rFonts w:ascii="Times New Roman" w:hAnsi="Times New Roman"/>
                <w:noProof/>
                <w:webHidden/>
              </w:rPr>
            </w:r>
            <w:r w:rsidR="00577D38" w:rsidRPr="00577D38">
              <w:rPr>
                <w:rFonts w:ascii="Times New Roman" w:hAnsi="Times New Roman"/>
                <w:noProof/>
                <w:webHidden/>
              </w:rPr>
              <w:fldChar w:fldCharType="separate"/>
            </w:r>
            <w:r w:rsidR="00DC6507">
              <w:rPr>
                <w:rFonts w:ascii="Times New Roman" w:hAnsi="Times New Roman"/>
                <w:noProof/>
                <w:webHidden/>
              </w:rPr>
              <w:t>11</w:t>
            </w:r>
            <w:r w:rsidR="00577D38" w:rsidRPr="00577D38">
              <w:rPr>
                <w:rFonts w:ascii="Times New Roman" w:hAnsi="Times New Roman"/>
                <w:noProof/>
                <w:webHidden/>
              </w:rPr>
              <w:fldChar w:fldCharType="end"/>
            </w:r>
          </w:hyperlink>
        </w:p>
        <w:p w14:paraId="257EEE08" w14:textId="41569C79" w:rsidR="00577D38" w:rsidRPr="00577D38" w:rsidRDefault="00BF41DD">
          <w:pPr>
            <w:pStyle w:val="Spistreci4"/>
            <w:tabs>
              <w:tab w:val="right" w:leader="dot" w:pos="9771"/>
            </w:tabs>
            <w:rPr>
              <w:rFonts w:ascii="Times New Roman" w:eastAsiaTheme="minorEastAsia" w:hAnsi="Times New Roman"/>
              <w:noProof/>
              <w:kern w:val="2"/>
              <w:sz w:val="22"/>
              <w:szCs w:val="22"/>
              <w14:ligatures w14:val="standardContextual"/>
            </w:rPr>
          </w:pPr>
          <w:hyperlink w:anchor="_Toc161307613" w:history="1">
            <w:r w:rsidR="00577D38" w:rsidRPr="00577D38">
              <w:rPr>
                <w:rStyle w:val="Hipercze"/>
                <w:rFonts w:ascii="Times New Roman" w:hAnsi="Times New Roman"/>
                <w:noProof/>
              </w:rPr>
              <w:t>2.3. Zadania własne powiatu</w:t>
            </w:r>
            <w:r w:rsidR="00577D38" w:rsidRPr="00577D38">
              <w:rPr>
                <w:rFonts w:ascii="Times New Roman" w:hAnsi="Times New Roman"/>
                <w:noProof/>
                <w:webHidden/>
              </w:rPr>
              <w:tab/>
            </w:r>
            <w:r w:rsidR="00577D38" w:rsidRPr="00577D38">
              <w:rPr>
                <w:rFonts w:ascii="Times New Roman" w:hAnsi="Times New Roman"/>
                <w:noProof/>
                <w:webHidden/>
              </w:rPr>
              <w:fldChar w:fldCharType="begin"/>
            </w:r>
            <w:r w:rsidR="00577D38" w:rsidRPr="00577D38">
              <w:rPr>
                <w:rFonts w:ascii="Times New Roman" w:hAnsi="Times New Roman"/>
                <w:noProof/>
                <w:webHidden/>
              </w:rPr>
              <w:instrText xml:space="preserve"> PAGEREF _Toc161307613 \h </w:instrText>
            </w:r>
            <w:r w:rsidR="00577D38" w:rsidRPr="00577D38">
              <w:rPr>
                <w:rFonts w:ascii="Times New Roman" w:hAnsi="Times New Roman"/>
                <w:noProof/>
                <w:webHidden/>
              </w:rPr>
            </w:r>
            <w:r w:rsidR="00577D38" w:rsidRPr="00577D38">
              <w:rPr>
                <w:rFonts w:ascii="Times New Roman" w:hAnsi="Times New Roman"/>
                <w:noProof/>
                <w:webHidden/>
              </w:rPr>
              <w:fldChar w:fldCharType="separate"/>
            </w:r>
            <w:r w:rsidR="00DC6507">
              <w:rPr>
                <w:rFonts w:ascii="Times New Roman" w:hAnsi="Times New Roman"/>
                <w:noProof/>
                <w:webHidden/>
              </w:rPr>
              <w:t>11</w:t>
            </w:r>
            <w:r w:rsidR="00577D38" w:rsidRPr="00577D38">
              <w:rPr>
                <w:rFonts w:ascii="Times New Roman" w:hAnsi="Times New Roman"/>
                <w:noProof/>
                <w:webHidden/>
              </w:rPr>
              <w:fldChar w:fldCharType="end"/>
            </w:r>
          </w:hyperlink>
        </w:p>
        <w:p w14:paraId="117E7EC7" w14:textId="2E4BAC45" w:rsidR="00577D38" w:rsidRPr="00577D38" w:rsidRDefault="00BF41DD">
          <w:pPr>
            <w:pStyle w:val="Spistreci5"/>
            <w:tabs>
              <w:tab w:val="right" w:leader="dot" w:pos="9771"/>
            </w:tabs>
            <w:rPr>
              <w:rFonts w:ascii="Times New Roman" w:eastAsiaTheme="minorEastAsia" w:hAnsi="Times New Roman"/>
              <w:noProof/>
              <w:kern w:val="2"/>
              <w:sz w:val="22"/>
              <w:szCs w:val="22"/>
              <w14:ligatures w14:val="standardContextual"/>
            </w:rPr>
          </w:pPr>
          <w:hyperlink w:anchor="_Toc161307614" w:history="1">
            <w:r w:rsidR="00577D38" w:rsidRPr="00577D38">
              <w:rPr>
                <w:rStyle w:val="Hipercze"/>
                <w:rFonts w:ascii="Times New Roman" w:hAnsi="Times New Roman"/>
                <w:noProof/>
              </w:rPr>
              <w:t>2.3.1. Poradnictwo specjalistyczne</w:t>
            </w:r>
            <w:r w:rsidR="00577D38" w:rsidRPr="00577D38">
              <w:rPr>
                <w:rFonts w:ascii="Times New Roman" w:hAnsi="Times New Roman"/>
                <w:noProof/>
                <w:webHidden/>
              </w:rPr>
              <w:tab/>
            </w:r>
            <w:r w:rsidR="00577D38" w:rsidRPr="00577D38">
              <w:rPr>
                <w:rFonts w:ascii="Times New Roman" w:hAnsi="Times New Roman"/>
                <w:noProof/>
                <w:webHidden/>
              </w:rPr>
              <w:fldChar w:fldCharType="begin"/>
            </w:r>
            <w:r w:rsidR="00577D38" w:rsidRPr="00577D38">
              <w:rPr>
                <w:rFonts w:ascii="Times New Roman" w:hAnsi="Times New Roman"/>
                <w:noProof/>
                <w:webHidden/>
              </w:rPr>
              <w:instrText xml:space="preserve"> PAGEREF _Toc161307614 \h </w:instrText>
            </w:r>
            <w:r w:rsidR="00577D38" w:rsidRPr="00577D38">
              <w:rPr>
                <w:rFonts w:ascii="Times New Roman" w:hAnsi="Times New Roman"/>
                <w:noProof/>
                <w:webHidden/>
              </w:rPr>
            </w:r>
            <w:r w:rsidR="00577D38" w:rsidRPr="00577D38">
              <w:rPr>
                <w:rFonts w:ascii="Times New Roman" w:hAnsi="Times New Roman"/>
                <w:noProof/>
                <w:webHidden/>
              </w:rPr>
              <w:fldChar w:fldCharType="separate"/>
            </w:r>
            <w:r w:rsidR="00DC6507">
              <w:rPr>
                <w:rFonts w:ascii="Times New Roman" w:hAnsi="Times New Roman"/>
                <w:noProof/>
                <w:webHidden/>
              </w:rPr>
              <w:t>11</w:t>
            </w:r>
            <w:r w:rsidR="00577D38" w:rsidRPr="00577D38">
              <w:rPr>
                <w:rFonts w:ascii="Times New Roman" w:hAnsi="Times New Roman"/>
                <w:noProof/>
                <w:webHidden/>
              </w:rPr>
              <w:fldChar w:fldCharType="end"/>
            </w:r>
          </w:hyperlink>
        </w:p>
        <w:p w14:paraId="3CD251EA" w14:textId="6C25745A" w:rsidR="00577D38" w:rsidRPr="00577D38" w:rsidRDefault="00BF41DD">
          <w:pPr>
            <w:pStyle w:val="Spistreci5"/>
            <w:tabs>
              <w:tab w:val="right" w:leader="dot" w:pos="9771"/>
            </w:tabs>
            <w:rPr>
              <w:rFonts w:ascii="Times New Roman" w:eastAsiaTheme="minorEastAsia" w:hAnsi="Times New Roman"/>
              <w:noProof/>
              <w:kern w:val="2"/>
              <w:sz w:val="22"/>
              <w:szCs w:val="22"/>
              <w14:ligatures w14:val="standardContextual"/>
            </w:rPr>
          </w:pPr>
          <w:hyperlink w:anchor="_Toc161307615" w:history="1">
            <w:r w:rsidR="00577D38" w:rsidRPr="00577D38">
              <w:rPr>
                <w:rStyle w:val="Hipercze"/>
                <w:rFonts w:ascii="Times New Roman" w:hAnsi="Times New Roman"/>
                <w:noProof/>
              </w:rPr>
              <w:t>2.3.2. Domy pomocy społecznej</w:t>
            </w:r>
            <w:r w:rsidR="00577D38" w:rsidRPr="00577D38">
              <w:rPr>
                <w:rFonts w:ascii="Times New Roman" w:hAnsi="Times New Roman"/>
                <w:noProof/>
                <w:webHidden/>
              </w:rPr>
              <w:tab/>
            </w:r>
            <w:r w:rsidR="00577D38" w:rsidRPr="00577D38">
              <w:rPr>
                <w:rFonts w:ascii="Times New Roman" w:hAnsi="Times New Roman"/>
                <w:noProof/>
                <w:webHidden/>
              </w:rPr>
              <w:fldChar w:fldCharType="begin"/>
            </w:r>
            <w:r w:rsidR="00577D38" w:rsidRPr="00577D38">
              <w:rPr>
                <w:rFonts w:ascii="Times New Roman" w:hAnsi="Times New Roman"/>
                <w:noProof/>
                <w:webHidden/>
              </w:rPr>
              <w:instrText xml:space="preserve"> PAGEREF _Toc161307615 \h </w:instrText>
            </w:r>
            <w:r w:rsidR="00577D38" w:rsidRPr="00577D38">
              <w:rPr>
                <w:rFonts w:ascii="Times New Roman" w:hAnsi="Times New Roman"/>
                <w:noProof/>
                <w:webHidden/>
              </w:rPr>
            </w:r>
            <w:r w:rsidR="00577D38" w:rsidRPr="00577D38">
              <w:rPr>
                <w:rFonts w:ascii="Times New Roman" w:hAnsi="Times New Roman"/>
                <w:noProof/>
                <w:webHidden/>
              </w:rPr>
              <w:fldChar w:fldCharType="separate"/>
            </w:r>
            <w:r w:rsidR="00DC6507">
              <w:rPr>
                <w:rFonts w:ascii="Times New Roman" w:hAnsi="Times New Roman"/>
                <w:noProof/>
                <w:webHidden/>
              </w:rPr>
              <w:t>11</w:t>
            </w:r>
            <w:r w:rsidR="00577D38" w:rsidRPr="00577D38">
              <w:rPr>
                <w:rFonts w:ascii="Times New Roman" w:hAnsi="Times New Roman"/>
                <w:noProof/>
                <w:webHidden/>
              </w:rPr>
              <w:fldChar w:fldCharType="end"/>
            </w:r>
          </w:hyperlink>
        </w:p>
        <w:p w14:paraId="6B9D4BA2" w14:textId="7BBE8644" w:rsidR="00577D38" w:rsidRPr="00577D38" w:rsidRDefault="00BF41DD">
          <w:pPr>
            <w:pStyle w:val="Spistreci5"/>
            <w:tabs>
              <w:tab w:val="right" w:leader="dot" w:pos="9771"/>
            </w:tabs>
            <w:rPr>
              <w:rFonts w:ascii="Times New Roman" w:eastAsiaTheme="minorEastAsia" w:hAnsi="Times New Roman"/>
              <w:noProof/>
              <w:kern w:val="2"/>
              <w:sz w:val="22"/>
              <w:szCs w:val="22"/>
              <w14:ligatures w14:val="standardContextual"/>
            </w:rPr>
          </w:pPr>
          <w:hyperlink w:anchor="_Toc161307616" w:history="1">
            <w:r w:rsidR="00577D38" w:rsidRPr="00577D38">
              <w:rPr>
                <w:rStyle w:val="Hipercze"/>
                <w:rFonts w:ascii="Times New Roman" w:hAnsi="Times New Roman"/>
                <w:noProof/>
              </w:rPr>
              <w:t>2.3.3. Osoby usamodzielniane na podstawie ustawy o pomocy społecznej</w:t>
            </w:r>
            <w:r w:rsidR="00577D38" w:rsidRPr="00577D38">
              <w:rPr>
                <w:rFonts w:ascii="Times New Roman" w:hAnsi="Times New Roman"/>
                <w:noProof/>
                <w:webHidden/>
              </w:rPr>
              <w:tab/>
            </w:r>
            <w:r w:rsidR="00577D38" w:rsidRPr="00577D38">
              <w:rPr>
                <w:rFonts w:ascii="Times New Roman" w:hAnsi="Times New Roman"/>
                <w:noProof/>
                <w:webHidden/>
              </w:rPr>
              <w:fldChar w:fldCharType="begin"/>
            </w:r>
            <w:r w:rsidR="00577D38" w:rsidRPr="00577D38">
              <w:rPr>
                <w:rFonts w:ascii="Times New Roman" w:hAnsi="Times New Roman"/>
                <w:noProof/>
                <w:webHidden/>
              </w:rPr>
              <w:instrText xml:space="preserve"> PAGEREF _Toc161307616 \h </w:instrText>
            </w:r>
            <w:r w:rsidR="00577D38" w:rsidRPr="00577D38">
              <w:rPr>
                <w:rFonts w:ascii="Times New Roman" w:hAnsi="Times New Roman"/>
                <w:noProof/>
                <w:webHidden/>
              </w:rPr>
            </w:r>
            <w:r w:rsidR="00577D38" w:rsidRPr="00577D38">
              <w:rPr>
                <w:rFonts w:ascii="Times New Roman" w:hAnsi="Times New Roman"/>
                <w:noProof/>
                <w:webHidden/>
              </w:rPr>
              <w:fldChar w:fldCharType="separate"/>
            </w:r>
            <w:r w:rsidR="00DC6507">
              <w:rPr>
                <w:rFonts w:ascii="Times New Roman" w:hAnsi="Times New Roman"/>
                <w:noProof/>
                <w:webHidden/>
              </w:rPr>
              <w:t>12</w:t>
            </w:r>
            <w:r w:rsidR="00577D38" w:rsidRPr="00577D38">
              <w:rPr>
                <w:rFonts w:ascii="Times New Roman" w:hAnsi="Times New Roman"/>
                <w:noProof/>
                <w:webHidden/>
              </w:rPr>
              <w:fldChar w:fldCharType="end"/>
            </w:r>
          </w:hyperlink>
        </w:p>
        <w:p w14:paraId="0C6B6696" w14:textId="309A2C83" w:rsidR="00577D38" w:rsidRPr="00577D38" w:rsidRDefault="00BF41DD">
          <w:pPr>
            <w:pStyle w:val="Spistreci5"/>
            <w:tabs>
              <w:tab w:val="right" w:leader="dot" w:pos="9771"/>
            </w:tabs>
            <w:rPr>
              <w:rFonts w:ascii="Times New Roman" w:eastAsiaTheme="minorEastAsia" w:hAnsi="Times New Roman"/>
              <w:noProof/>
              <w:kern w:val="2"/>
              <w:sz w:val="22"/>
              <w:szCs w:val="22"/>
              <w14:ligatures w14:val="standardContextual"/>
            </w:rPr>
          </w:pPr>
          <w:hyperlink w:anchor="_Toc161307617" w:history="1">
            <w:r w:rsidR="00577D38" w:rsidRPr="00577D38">
              <w:rPr>
                <w:rStyle w:val="Hipercze"/>
                <w:rFonts w:ascii="Times New Roman" w:hAnsi="Times New Roman"/>
                <w:noProof/>
              </w:rPr>
              <w:t>2.3.4. Mieszkania chronione treningowe</w:t>
            </w:r>
            <w:r w:rsidR="00577D38" w:rsidRPr="00577D38">
              <w:rPr>
                <w:rFonts w:ascii="Times New Roman" w:hAnsi="Times New Roman"/>
                <w:noProof/>
                <w:webHidden/>
              </w:rPr>
              <w:tab/>
            </w:r>
            <w:r w:rsidR="00577D38" w:rsidRPr="00577D38">
              <w:rPr>
                <w:rFonts w:ascii="Times New Roman" w:hAnsi="Times New Roman"/>
                <w:noProof/>
                <w:webHidden/>
              </w:rPr>
              <w:fldChar w:fldCharType="begin"/>
            </w:r>
            <w:r w:rsidR="00577D38" w:rsidRPr="00577D38">
              <w:rPr>
                <w:rFonts w:ascii="Times New Roman" w:hAnsi="Times New Roman"/>
                <w:noProof/>
                <w:webHidden/>
              </w:rPr>
              <w:instrText xml:space="preserve"> PAGEREF _Toc161307617 \h </w:instrText>
            </w:r>
            <w:r w:rsidR="00577D38" w:rsidRPr="00577D38">
              <w:rPr>
                <w:rFonts w:ascii="Times New Roman" w:hAnsi="Times New Roman"/>
                <w:noProof/>
                <w:webHidden/>
              </w:rPr>
            </w:r>
            <w:r w:rsidR="00577D38" w:rsidRPr="00577D38">
              <w:rPr>
                <w:rFonts w:ascii="Times New Roman" w:hAnsi="Times New Roman"/>
                <w:noProof/>
                <w:webHidden/>
              </w:rPr>
              <w:fldChar w:fldCharType="separate"/>
            </w:r>
            <w:r w:rsidR="00DC6507">
              <w:rPr>
                <w:rFonts w:ascii="Times New Roman" w:hAnsi="Times New Roman"/>
                <w:noProof/>
                <w:webHidden/>
              </w:rPr>
              <w:t>13</w:t>
            </w:r>
            <w:r w:rsidR="00577D38" w:rsidRPr="00577D38">
              <w:rPr>
                <w:rFonts w:ascii="Times New Roman" w:hAnsi="Times New Roman"/>
                <w:noProof/>
                <w:webHidden/>
              </w:rPr>
              <w:fldChar w:fldCharType="end"/>
            </w:r>
          </w:hyperlink>
        </w:p>
        <w:p w14:paraId="0F4B4F27" w14:textId="138FD85B" w:rsidR="00577D38" w:rsidRPr="00577D38" w:rsidRDefault="00BF41DD">
          <w:pPr>
            <w:pStyle w:val="Spistreci5"/>
            <w:tabs>
              <w:tab w:val="right" w:leader="dot" w:pos="9771"/>
            </w:tabs>
            <w:rPr>
              <w:rFonts w:ascii="Times New Roman" w:eastAsiaTheme="minorEastAsia" w:hAnsi="Times New Roman"/>
              <w:noProof/>
              <w:kern w:val="2"/>
              <w:sz w:val="22"/>
              <w:szCs w:val="22"/>
              <w14:ligatures w14:val="standardContextual"/>
            </w:rPr>
          </w:pPr>
          <w:hyperlink w:anchor="_Toc161307618" w:history="1">
            <w:r w:rsidR="00577D38" w:rsidRPr="00577D38">
              <w:rPr>
                <w:rStyle w:val="Hipercze"/>
                <w:rFonts w:ascii="Times New Roman" w:hAnsi="Times New Roman"/>
                <w:noProof/>
              </w:rPr>
              <w:t>2</w:t>
            </w:r>
            <w:r w:rsidR="00577D38" w:rsidRPr="00577D38">
              <w:rPr>
                <w:rStyle w:val="Hipercze"/>
                <w:rFonts w:ascii="Times New Roman" w:hAnsi="Times New Roman"/>
                <w:bCs/>
                <w:noProof/>
              </w:rPr>
              <w:t>.3.5</w:t>
            </w:r>
            <w:r w:rsidR="00577D38" w:rsidRPr="00577D38">
              <w:rPr>
                <w:rStyle w:val="Hipercze"/>
                <w:rFonts w:ascii="Times New Roman" w:hAnsi="Times New Roman"/>
                <w:noProof/>
              </w:rPr>
              <w:t>. Ośrodek Interwencji Kryzysowej</w:t>
            </w:r>
            <w:r w:rsidR="00577D38" w:rsidRPr="00577D38">
              <w:rPr>
                <w:rFonts w:ascii="Times New Roman" w:hAnsi="Times New Roman"/>
                <w:noProof/>
                <w:webHidden/>
              </w:rPr>
              <w:tab/>
            </w:r>
            <w:r w:rsidR="00577D38" w:rsidRPr="00577D38">
              <w:rPr>
                <w:rFonts w:ascii="Times New Roman" w:hAnsi="Times New Roman"/>
                <w:noProof/>
                <w:webHidden/>
              </w:rPr>
              <w:fldChar w:fldCharType="begin"/>
            </w:r>
            <w:r w:rsidR="00577D38" w:rsidRPr="00577D38">
              <w:rPr>
                <w:rFonts w:ascii="Times New Roman" w:hAnsi="Times New Roman"/>
                <w:noProof/>
                <w:webHidden/>
              </w:rPr>
              <w:instrText xml:space="preserve"> PAGEREF _Toc161307618 \h </w:instrText>
            </w:r>
            <w:r w:rsidR="00577D38" w:rsidRPr="00577D38">
              <w:rPr>
                <w:rFonts w:ascii="Times New Roman" w:hAnsi="Times New Roman"/>
                <w:noProof/>
                <w:webHidden/>
              </w:rPr>
            </w:r>
            <w:r w:rsidR="00577D38" w:rsidRPr="00577D38">
              <w:rPr>
                <w:rFonts w:ascii="Times New Roman" w:hAnsi="Times New Roman"/>
                <w:noProof/>
                <w:webHidden/>
              </w:rPr>
              <w:fldChar w:fldCharType="separate"/>
            </w:r>
            <w:r w:rsidR="00DC6507">
              <w:rPr>
                <w:rFonts w:ascii="Times New Roman" w:hAnsi="Times New Roman"/>
                <w:noProof/>
                <w:webHidden/>
              </w:rPr>
              <w:t>13</w:t>
            </w:r>
            <w:r w:rsidR="00577D38" w:rsidRPr="00577D38">
              <w:rPr>
                <w:rFonts w:ascii="Times New Roman" w:hAnsi="Times New Roman"/>
                <w:noProof/>
                <w:webHidden/>
              </w:rPr>
              <w:fldChar w:fldCharType="end"/>
            </w:r>
          </w:hyperlink>
        </w:p>
        <w:p w14:paraId="572849A8" w14:textId="1679E5EE" w:rsidR="00577D38" w:rsidRPr="00577D38" w:rsidRDefault="00BF41DD">
          <w:pPr>
            <w:pStyle w:val="Spistreci4"/>
            <w:tabs>
              <w:tab w:val="right" w:leader="dot" w:pos="9771"/>
            </w:tabs>
            <w:rPr>
              <w:rFonts w:ascii="Times New Roman" w:eastAsiaTheme="minorEastAsia" w:hAnsi="Times New Roman"/>
              <w:noProof/>
              <w:kern w:val="2"/>
              <w:sz w:val="22"/>
              <w:szCs w:val="22"/>
              <w14:ligatures w14:val="standardContextual"/>
            </w:rPr>
          </w:pPr>
          <w:hyperlink w:anchor="_Toc161307619" w:history="1">
            <w:r w:rsidR="00577D38" w:rsidRPr="00577D38">
              <w:rPr>
                <w:rStyle w:val="Hipercze"/>
                <w:rFonts w:ascii="Times New Roman" w:hAnsi="Times New Roman"/>
                <w:noProof/>
              </w:rPr>
              <w:t>2.4. Pomoc cudzoziemcom</w:t>
            </w:r>
            <w:r w:rsidR="00577D38" w:rsidRPr="00577D38">
              <w:rPr>
                <w:rFonts w:ascii="Times New Roman" w:hAnsi="Times New Roman"/>
                <w:noProof/>
                <w:webHidden/>
              </w:rPr>
              <w:tab/>
            </w:r>
            <w:r w:rsidR="00577D38" w:rsidRPr="00577D38">
              <w:rPr>
                <w:rFonts w:ascii="Times New Roman" w:hAnsi="Times New Roman"/>
                <w:noProof/>
                <w:webHidden/>
              </w:rPr>
              <w:fldChar w:fldCharType="begin"/>
            </w:r>
            <w:r w:rsidR="00577D38" w:rsidRPr="00577D38">
              <w:rPr>
                <w:rFonts w:ascii="Times New Roman" w:hAnsi="Times New Roman"/>
                <w:noProof/>
                <w:webHidden/>
              </w:rPr>
              <w:instrText xml:space="preserve"> PAGEREF _Toc161307619 \h </w:instrText>
            </w:r>
            <w:r w:rsidR="00577D38" w:rsidRPr="00577D38">
              <w:rPr>
                <w:rFonts w:ascii="Times New Roman" w:hAnsi="Times New Roman"/>
                <w:noProof/>
                <w:webHidden/>
              </w:rPr>
            </w:r>
            <w:r w:rsidR="00577D38" w:rsidRPr="00577D38">
              <w:rPr>
                <w:rFonts w:ascii="Times New Roman" w:hAnsi="Times New Roman"/>
                <w:noProof/>
                <w:webHidden/>
              </w:rPr>
              <w:fldChar w:fldCharType="separate"/>
            </w:r>
            <w:r w:rsidR="00DC6507">
              <w:rPr>
                <w:rFonts w:ascii="Times New Roman" w:hAnsi="Times New Roman"/>
                <w:noProof/>
                <w:webHidden/>
              </w:rPr>
              <w:t>15</w:t>
            </w:r>
            <w:r w:rsidR="00577D38" w:rsidRPr="00577D38">
              <w:rPr>
                <w:rFonts w:ascii="Times New Roman" w:hAnsi="Times New Roman"/>
                <w:noProof/>
                <w:webHidden/>
              </w:rPr>
              <w:fldChar w:fldCharType="end"/>
            </w:r>
          </w:hyperlink>
        </w:p>
        <w:p w14:paraId="3F9E9E9A" w14:textId="2B3EDD5E" w:rsidR="00577D38" w:rsidRPr="00577D38" w:rsidRDefault="00BF41DD">
          <w:pPr>
            <w:pStyle w:val="Spistreci2"/>
            <w:rPr>
              <w:rFonts w:ascii="Times New Roman" w:eastAsiaTheme="minorEastAsia" w:hAnsi="Times New Roman"/>
              <w:b w:val="0"/>
              <w:bCs w:val="0"/>
              <w:smallCaps w:val="0"/>
              <w:kern w:val="2"/>
              <w:sz w:val="22"/>
              <w:szCs w:val="22"/>
              <w14:ligatures w14:val="standardContextual"/>
            </w:rPr>
          </w:pPr>
          <w:hyperlink w:anchor="_Toc161307620" w:history="1">
            <w:r w:rsidR="00577D38" w:rsidRPr="00577D38">
              <w:rPr>
                <w:rStyle w:val="Hipercze"/>
                <w:rFonts w:ascii="Times New Roman" w:hAnsi="Times New Roman"/>
              </w:rPr>
              <w:t>II.</w:t>
            </w:r>
            <w:r w:rsidR="00577D38" w:rsidRPr="00577D38">
              <w:rPr>
                <w:rFonts w:ascii="Times New Roman" w:eastAsiaTheme="minorEastAsia" w:hAnsi="Times New Roman"/>
                <w:b w:val="0"/>
                <w:bCs w:val="0"/>
                <w:smallCaps w:val="0"/>
                <w:kern w:val="2"/>
                <w:sz w:val="22"/>
                <w:szCs w:val="22"/>
                <w14:ligatures w14:val="standardContextual"/>
              </w:rPr>
              <w:tab/>
            </w:r>
            <w:r w:rsidR="00577D38" w:rsidRPr="00577D38">
              <w:rPr>
                <w:rStyle w:val="Hipercze"/>
                <w:rFonts w:ascii="Times New Roman" w:hAnsi="Times New Roman"/>
              </w:rPr>
              <w:t>AKTYWIZACJA I REINTEGRACJA OSÓB I RODZIN W CELU ŻYCIOWEGO USAMODZIELNIENIA</w:t>
            </w:r>
            <w:r w:rsidR="00577D38" w:rsidRPr="00577D38">
              <w:rPr>
                <w:rFonts w:ascii="Times New Roman" w:hAnsi="Times New Roman"/>
                <w:webHidden/>
              </w:rPr>
              <w:tab/>
            </w:r>
            <w:r w:rsidR="00106D8D">
              <w:rPr>
                <w:rFonts w:ascii="Times New Roman" w:hAnsi="Times New Roman"/>
                <w:webHidden/>
              </w:rPr>
              <w:t>……………………………………………………………………………………………….</w:t>
            </w:r>
            <w:r w:rsidR="00577D38" w:rsidRPr="00577D38">
              <w:rPr>
                <w:rFonts w:ascii="Times New Roman" w:hAnsi="Times New Roman"/>
                <w:webHidden/>
              </w:rPr>
              <w:fldChar w:fldCharType="begin"/>
            </w:r>
            <w:r w:rsidR="00577D38" w:rsidRPr="00577D38">
              <w:rPr>
                <w:rFonts w:ascii="Times New Roman" w:hAnsi="Times New Roman"/>
                <w:webHidden/>
              </w:rPr>
              <w:instrText xml:space="preserve"> PAGEREF _Toc161307620 \h </w:instrText>
            </w:r>
            <w:r w:rsidR="00577D38" w:rsidRPr="00577D38">
              <w:rPr>
                <w:rFonts w:ascii="Times New Roman" w:hAnsi="Times New Roman"/>
                <w:webHidden/>
              </w:rPr>
            </w:r>
            <w:r w:rsidR="00577D38" w:rsidRPr="00577D38">
              <w:rPr>
                <w:rFonts w:ascii="Times New Roman" w:hAnsi="Times New Roman"/>
                <w:webHidden/>
              </w:rPr>
              <w:fldChar w:fldCharType="separate"/>
            </w:r>
            <w:r w:rsidR="00DC6507">
              <w:rPr>
                <w:rFonts w:ascii="Times New Roman" w:hAnsi="Times New Roman"/>
                <w:webHidden/>
              </w:rPr>
              <w:t>17</w:t>
            </w:r>
            <w:r w:rsidR="00577D38" w:rsidRPr="00577D38">
              <w:rPr>
                <w:rFonts w:ascii="Times New Roman" w:hAnsi="Times New Roman"/>
                <w:webHidden/>
              </w:rPr>
              <w:fldChar w:fldCharType="end"/>
            </w:r>
          </w:hyperlink>
        </w:p>
        <w:p w14:paraId="43375B5A" w14:textId="2F2EAACE" w:rsidR="00577D38" w:rsidRPr="00577D38" w:rsidRDefault="00BF41DD">
          <w:pPr>
            <w:pStyle w:val="Spistreci3"/>
            <w:rPr>
              <w:rFonts w:eastAsiaTheme="minorEastAsia"/>
              <w:kern w:val="2"/>
              <w:sz w:val="22"/>
              <w:szCs w:val="22"/>
              <w14:ligatures w14:val="standardContextual"/>
            </w:rPr>
          </w:pPr>
          <w:hyperlink w:anchor="_Toc161307621" w:history="1">
            <w:r w:rsidR="00577D38" w:rsidRPr="00577D38">
              <w:rPr>
                <w:rStyle w:val="Hipercze"/>
                <w:rFonts w:eastAsiaTheme="minorHAnsi"/>
                <w:lang w:eastAsia="en-US"/>
              </w:rPr>
              <w:t>1. Pomoc osobom zagrożonym wykluczeniem społecznym</w:t>
            </w:r>
            <w:r w:rsidR="00577D38" w:rsidRPr="00577D38">
              <w:rPr>
                <w:webHidden/>
              </w:rPr>
              <w:tab/>
            </w:r>
            <w:r w:rsidR="00577D38" w:rsidRPr="00577D38">
              <w:rPr>
                <w:webHidden/>
              </w:rPr>
              <w:fldChar w:fldCharType="begin"/>
            </w:r>
            <w:r w:rsidR="00577D38" w:rsidRPr="00577D38">
              <w:rPr>
                <w:webHidden/>
              </w:rPr>
              <w:instrText xml:space="preserve"> PAGEREF _Toc161307621 \h </w:instrText>
            </w:r>
            <w:r w:rsidR="00577D38" w:rsidRPr="00577D38">
              <w:rPr>
                <w:webHidden/>
              </w:rPr>
            </w:r>
            <w:r w:rsidR="00577D38" w:rsidRPr="00577D38">
              <w:rPr>
                <w:webHidden/>
              </w:rPr>
              <w:fldChar w:fldCharType="separate"/>
            </w:r>
            <w:r w:rsidR="00DC6507">
              <w:rPr>
                <w:webHidden/>
              </w:rPr>
              <w:t>17</w:t>
            </w:r>
            <w:r w:rsidR="00577D38" w:rsidRPr="00577D38">
              <w:rPr>
                <w:webHidden/>
              </w:rPr>
              <w:fldChar w:fldCharType="end"/>
            </w:r>
          </w:hyperlink>
        </w:p>
        <w:p w14:paraId="3DB86AA1" w14:textId="4BAC39F6" w:rsidR="00577D38" w:rsidRPr="00577D38" w:rsidRDefault="00BF41DD">
          <w:pPr>
            <w:pStyle w:val="Spistreci3"/>
            <w:rPr>
              <w:rFonts w:eastAsiaTheme="minorEastAsia"/>
              <w:kern w:val="2"/>
              <w:sz w:val="22"/>
              <w:szCs w:val="22"/>
              <w14:ligatures w14:val="standardContextual"/>
            </w:rPr>
          </w:pPr>
          <w:hyperlink w:anchor="_Toc161307622" w:history="1">
            <w:r w:rsidR="00577D38" w:rsidRPr="00577D38">
              <w:rPr>
                <w:rStyle w:val="Hipercze"/>
                <w:rFonts w:eastAsiaTheme="minorHAnsi"/>
                <w:lang w:eastAsia="en-US"/>
              </w:rPr>
              <w:t>2. Pomoc osobom bezdomnym i zagrożonym bezdomnością</w:t>
            </w:r>
            <w:r w:rsidR="00577D38" w:rsidRPr="00577D38">
              <w:rPr>
                <w:webHidden/>
              </w:rPr>
              <w:tab/>
            </w:r>
            <w:r w:rsidR="00577D38" w:rsidRPr="00577D38">
              <w:rPr>
                <w:webHidden/>
              </w:rPr>
              <w:fldChar w:fldCharType="begin"/>
            </w:r>
            <w:r w:rsidR="00577D38" w:rsidRPr="00577D38">
              <w:rPr>
                <w:webHidden/>
              </w:rPr>
              <w:instrText xml:space="preserve"> PAGEREF _Toc161307622 \h </w:instrText>
            </w:r>
            <w:r w:rsidR="00577D38" w:rsidRPr="00577D38">
              <w:rPr>
                <w:webHidden/>
              </w:rPr>
            </w:r>
            <w:r w:rsidR="00577D38" w:rsidRPr="00577D38">
              <w:rPr>
                <w:webHidden/>
              </w:rPr>
              <w:fldChar w:fldCharType="separate"/>
            </w:r>
            <w:r w:rsidR="00DC6507">
              <w:rPr>
                <w:webHidden/>
              </w:rPr>
              <w:t>17</w:t>
            </w:r>
            <w:r w:rsidR="00577D38" w:rsidRPr="00577D38">
              <w:rPr>
                <w:webHidden/>
              </w:rPr>
              <w:fldChar w:fldCharType="end"/>
            </w:r>
          </w:hyperlink>
        </w:p>
        <w:p w14:paraId="66DF81A5" w14:textId="73A1EA2D" w:rsidR="00577D38" w:rsidRPr="00577D38" w:rsidRDefault="00BF41DD">
          <w:pPr>
            <w:pStyle w:val="Spistreci3"/>
            <w:rPr>
              <w:rFonts w:eastAsiaTheme="minorEastAsia"/>
              <w:kern w:val="2"/>
              <w:sz w:val="22"/>
              <w:szCs w:val="22"/>
              <w14:ligatures w14:val="standardContextual"/>
            </w:rPr>
          </w:pPr>
          <w:hyperlink w:anchor="_Toc161307623" w:history="1">
            <w:r w:rsidR="00577D38" w:rsidRPr="00577D38">
              <w:rPr>
                <w:rStyle w:val="Hipercze"/>
                <w:rFonts w:eastAsiaTheme="minorHAnsi"/>
                <w:lang w:eastAsia="en-US"/>
              </w:rPr>
              <w:t>3. Pomoc osobom i rodzinom, w których występuje uzależnienie od alkoholu</w:t>
            </w:r>
            <w:r w:rsidR="00577D38" w:rsidRPr="00577D38">
              <w:rPr>
                <w:webHidden/>
              </w:rPr>
              <w:tab/>
            </w:r>
            <w:r w:rsidR="00577D38" w:rsidRPr="00577D38">
              <w:rPr>
                <w:webHidden/>
              </w:rPr>
              <w:fldChar w:fldCharType="begin"/>
            </w:r>
            <w:r w:rsidR="00577D38" w:rsidRPr="00577D38">
              <w:rPr>
                <w:webHidden/>
              </w:rPr>
              <w:instrText xml:space="preserve"> PAGEREF _Toc161307623 \h </w:instrText>
            </w:r>
            <w:r w:rsidR="00577D38" w:rsidRPr="00577D38">
              <w:rPr>
                <w:webHidden/>
              </w:rPr>
            </w:r>
            <w:r w:rsidR="00577D38" w:rsidRPr="00577D38">
              <w:rPr>
                <w:webHidden/>
              </w:rPr>
              <w:fldChar w:fldCharType="separate"/>
            </w:r>
            <w:r w:rsidR="00DC6507">
              <w:rPr>
                <w:webHidden/>
              </w:rPr>
              <w:t>19</w:t>
            </w:r>
            <w:r w:rsidR="00577D38" w:rsidRPr="00577D38">
              <w:rPr>
                <w:webHidden/>
              </w:rPr>
              <w:fldChar w:fldCharType="end"/>
            </w:r>
          </w:hyperlink>
        </w:p>
        <w:p w14:paraId="277D8B02" w14:textId="45907F25" w:rsidR="00577D38" w:rsidRPr="00577D38" w:rsidRDefault="00BF41DD">
          <w:pPr>
            <w:pStyle w:val="Spistreci3"/>
            <w:rPr>
              <w:rFonts w:eastAsiaTheme="minorEastAsia"/>
              <w:kern w:val="2"/>
              <w:sz w:val="22"/>
              <w:szCs w:val="22"/>
              <w14:ligatures w14:val="standardContextual"/>
            </w:rPr>
          </w:pPr>
          <w:hyperlink w:anchor="_Toc161307624" w:history="1">
            <w:r w:rsidR="00577D38" w:rsidRPr="00577D38">
              <w:rPr>
                <w:rStyle w:val="Hipercze"/>
              </w:rPr>
              <w:t>4. Pomoc osobom potrzebującym wsparcia ze względu na wiek, chorobę lub niepełnosprawność</w:t>
            </w:r>
            <w:r w:rsidR="00577D38" w:rsidRPr="00577D38">
              <w:rPr>
                <w:webHidden/>
              </w:rPr>
              <w:tab/>
            </w:r>
            <w:r w:rsidR="00577D38" w:rsidRPr="00577D38">
              <w:rPr>
                <w:webHidden/>
              </w:rPr>
              <w:fldChar w:fldCharType="begin"/>
            </w:r>
            <w:r w:rsidR="00577D38" w:rsidRPr="00577D38">
              <w:rPr>
                <w:webHidden/>
              </w:rPr>
              <w:instrText xml:space="preserve"> PAGEREF _Toc161307624 \h </w:instrText>
            </w:r>
            <w:r w:rsidR="00577D38" w:rsidRPr="00577D38">
              <w:rPr>
                <w:webHidden/>
              </w:rPr>
            </w:r>
            <w:r w:rsidR="00577D38" w:rsidRPr="00577D38">
              <w:rPr>
                <w:webHidden/>
              </w:rPr>
              <w:fldChar w:fldCharType="separate"/>
            </w:r>
            <w:r w:rsidR="00DC6507">
              <w:rPr>
                <w:webHidden/>
              </w:rPr>
              <w:t>20</w:t>
            </w:r>
            <w:r w:rsidR="00577D38" w:rsidRPr="00577D38">
              <w:rPr>
                <w:webHidden/>
              </w:rPr>
              <w:fldChar w:fldCharType="end"/>
            </w:r>
          </w:hyperlink>
        </w:p>
        <w:p w14:paraId="164A8D11" w14:textId="38E124FE" w:rsidR="00577D38" w:rsidRPr="00577D38" w:rsidRDefault="00BF41DD">
          <w:pPr>
            <w:pStyle w:val="Spistreci3"/>
            <w:rPr>
              <w:rFonts w:eastAsiaTheme="minorEastAsia"/>
              <w:kern w:val="2"/>
              <w:sz w:val="22"/>
              <w:szCs w:val="22"/>
              <w14:ligatures w14:val="standardContextual"/>
            </w:rPr>
          </w:pPr>
          <w:hyperlink w:anchor="_Toc161307625" w:history="1">
            <w:r w:rsidR="00577D38" w:rsidRPr="00577D38">
              <w:rPr>
                <w:rStyle w:val="Hipercze"/>
              </w:rPr>
              <w:t>5. Pomoc osobom starszym i samotnym</w:t>
            </w:r>
            <w:r w:rsidR="00577D38" w:rsidRPr="00577D38">
              <w:rPr>
                <w:webHidden/>
              </w:rPr>
              <w:tab/>
            </w:r>
            <w:r w:rsidR="00577D38" w:rsidRPr="00577D38">
              <w:rPr>
                <w:webHidden/>
              </w:rPr>
              <w:fldChar w:fldCharType="begin"/>
            </w:r>
            <w:r w:rsidR="00577D38" w:rsidRPr="00577D38">
              <w:rPr>
                <w:webHidden/>
              </w:rPr>
              <w:instrText xml:space="preserve"> PAGEREF _Toc161307625 \h </w:instrText>
            </w:r>
            <w:r w:rsidR="00577D38" w:rsidRPr="00577D38">
              <w:rPr>
                <w:webHidden/>
              </w:rPr>
            </w:r>
            <w:r w:rsidR="00577D38" w:rsidRPr="00577D38">
              <w:rPr>
                <w:webHidden/>
              </w:rPr>
              <w:fldChar w:fldCharType="separate"/>
            </w:r>
            <w:r w:rsidR="00DC6507">
              <w:rPr>
                <w:webHidden/>
              </w:rPr>
              <w:t>21</w:t>
            </w:r>
            <w:r w:rsidR="00577D38" w:rsidRPr="00577D38">
              <w:rPr>
                <w:webHidden/>
              </w:rPr>
              <w:fldChar w:fldCharType="end"/>
            </w:r>
          </w:hyperlink>
        </w:p>
        <w:p w14:paraId="451287A3" w14:textId="4763532E" w:rsidR="00577D38" w:rsidRPr="00577D38" w:rsidRDefault="00BF41DD">
          <w:pPr>
            <w:pStyle w:val="Spistreci3"/>
            <w:rPr>
              <w:rFonts w:eastAsiaTheme="minorEastAsia"/>
              <w:kern w:val="2"/>
              <w:sz w:val="22"/>
              <w:szCs w:val="22"/>
              <w14:ligatures w14:val="standardContextual"/>
            </w:rPr>
          </w:pPr>
          <w:hyperlink w:anchor="_Toc161307626" w:history="1">
            <w:r w:rsidR="00577D38" w:rsidRPr="00577D38">
              <w:rPr>
                <w:rStyle w:val="Hipercze"/>
              </w:rPr>
              <w:t>6. Pomoc rodzinom przeżywającym trudności opiekuńczo-wychowawcze</w:t>
            </w:r>
            <w:r w:rsidR="00577D38" w:rsidRPr="00577D38">
              <w:rPr>
                <w:webHidden/>
              </w:rPr>
              <w:tab/>
            </w:r>
            <w:r w:rsidR="00577D38" w:rsidRPr="00577D38">
              <w:rPr>
                <w:webHidden/>
              </w:rPr>
              <w:fldChar w:fldCharType="begin"/>
            </w:r>
            <w:r w:rsidR="00577D38" w:rsidRPr="00577D38">
              <w:rPr>
                <w:webHidden/>
              </w:rPr>
              <w:instrText xml:space="preserve"> PAGEREF _Toc161307626 \h </w:instrText>
            </w:r>
            <w:r w:rsidR="00577D38" w:rsidRPr="00577D38">
              <w:rPr>
                <w:webHidden/>
              </w:rPr>
            </w:r>
            <w:r w:rsidR="00577D38" w:rsidRPr="00577D38">
              <w:rPr>
                <w:webHidden/>
              </w:rPr>
              <w:fldChar w:fldCharType="separate"/>
            </w:r>
            <w:r w:rsidR="00DC6507">
              <w:rPr>
                <w:webHidden/>
              </w:rPr>
              <w:t>22</w:t>
            </w:r>
            <w:r w:rsidR="00577D38" w:rsidRPr="00577D38">
              <w:rPr>
                <w:webHidden/>
              </w:rPr>
              <w:fldChar w:fldCharType="end"/>
            </w:r>
          </w:hyperlink>
        </w:p>
        <w:p w14:paraId="72EA5679" w14:textId="3068A581" w:rsidR="00577D38" w:rsidRPr="00577D38" w:rsidRDefault="00BF41DD">
          <w:pPr>
            <w:pStyle w:val="Spistreci3"/>
            <w:rPr>
              <w:rFonts w:eastAsiaTheme="minorEastAsia"/>
              <w:kern w:val="2"/>
              <w:sz w:val="22"/>
              <w:szCs w:val="22"/>
              <w14:ligatures w14:val="standardContextual"/>
            </w:rPr>
          </w:pPr>
          <w:hyperlink w:anchor="_Toc161307627" w:history="1">
            <w:r w:rsidR="00577D38" w:rsidRPr="00577D38">
              <w:rPr>
                <w:rStyle w:val="Hipercze"/>
              </w:rPr>
              <w:t>7. Pomoc osobom mającym trudności w przystosowaniu się do życia po zwolnieniu z zakładu karnego</w:t>
            </w:r>
            <w:r w:rsidR="00577D38" w:rsidRPr="00577D38">
              <w:rPr>
                <w:webHidden/>
              </w:rPr>
              <w:tab/>
            </w:r>
            <w:r w:rsidR="00577D38" w:rsidRPr="00577D38">
              <w:rPr>
                <w:webHidden/>
              </w:rPr>
              <w:fldChar w:fldCharType="begin"/>
            </w:r>
            <w:r w:rsidR="00577D38" w:rsidRPr="00577D38">
              <w:rPr>
                <w:webHidden/>
              </w:rPr>
              <w:instrText xml:space="preserve"> PAGEREF _Toc161307627 \h </w:instrText>
            </w:r>
            <w:r w:rsidR="00577D38" w:rsidRPr="00577D38">
              <w:rPr>
                <w:webHidden/>
              </w:rPr>
            </w:r>
            <w:r w:rsidR="00577D38" w:rsidRPr="00577D38">
              <w:rPr>
                <w:webHidden/>
              </w:rPr>
              <w:fldChar w:fldCharType="separate"/>
            </w:r>
            <w:r w:rsidR="00DC6507">
              <w:rPr>
                <w:webHidden/>
              </w:rPr>
              <w:t>22</w:t>
            </w:r>
            <w:r w:rsidR="00577D38" w:rsidRPr="00577D38">
              <w:rPr>
                <w:webHidden/>
              </w:rPr>
              <w:fldChar w:fldCharType="end"/>
            </w:r>
          </w:hyperlink>
        </w:p>
        <w:p w14:paraId="23044D21" w14:textId="1A2E7F02" w:rsidR="00577D38" w:rsidRPr="00577D38" w:rsidRDefault="00BF41DD">
          <w:pPr>
            <w:pStyle w:val="Spistreci2"/>
            <w:rPr>
              <w:rFonts w:ascii="Times New Roman" w:eastAsiaTheme="minorEastAsia" w:hAnsi="Times New Roman"/>
              <w:b w:val="0"/>
              <w:bCs w:val="0"/>
              <w:smallCaps w:val="0"/>
              <w:kern w:val="2"/>
              <w:sz w:val="22"/>
              <w:szCs w:val="22"/>
              <w14:ligatures w14:val="standardContextual"/>
            </w:rPr>
          </w:pPr>
          <w:hyperlink w:anchor="_Toc161307628" w:history="1">
            <w:r w:rsidR="00577D38" w:rsidRPr="00577D38">
              <w:rPr>
                <w:rStyle w:val="Hipercze"/>
                <w:rFonts w:ascii="Times New Roman" w:hAnsi="Times New Roman"/>
              </w:rPr>
              <w:t>III.</w:t>
            </w:r>
            <w:r w:rsidR="00577D38" w:rsidRPr="00577D38">
              <w:rPr>
                <w:rFonts w:ascii="Times New Roman" w:eastAsiaTheme="minorEastAsia" w:hAnsi="Times New Roman"/>
                <w:b w:val="0"/>
                <w:bCs w:val="0"/>
                <w:smallCaps w:val="0"/>
                <w:kern w:val="2"/>
                <w:sz w:val="22"/>
                <w:szCs w:val="22"/>
                <w14:ligatures w14:val="standardContextual"/>
              </w:rPr>
              <w:tab/>
            </w:r>
            <w:r w:rsidR="00577D38" w:rsidRPr="00577D38">
              <w:rPr>
                <w:rStyle w:val="Hipercze"/>
                <w:rFonts w:ascii="Times New Roman" w:hAnsi="Times New Roman"/>
              </w:rPr>
              <w:t>POMOC OSOBOM DOZNAJĄCYM PRZEMOCY DOMOWEJ ORAZ OSOBOM   STOSUJĄCYM PRZEMOC</w:t>
            </w:r>
            <w:r w:rsidR="00577D38" w:rsidRPr="00577D38">
              <w:rPr>
                <w:rFonts w:ascii="Times New Roman" w:hAnsi="Times New Roman"/>
                <w:webHidden/>
              </w:rPr>
              <w:tab/>
            </w:r>
            <w:r w:rsidR="00106D8D">
              <w:rPr>
                <w:rFonts w:ascii="Times New Roman" w:hAnsi="Times New Roman"/>
                <w:webHidden/>
              </w:rPr>
              <w:t>……………………………………………………………………………………………………………..</w:t>
            </w:r>
            <w:r w:rsidR="00577D38" w:rsidRPr="00577D38">
              <w:rPr>
                <w:rFonts w:ascii="Times New Roman" w:hAnsi="Times New Roman"/>
                <w:webHidden/>
              </w:rPr>
              <w:fldChar w:fldCharType="begin"/>
            </w:r>
            <w:r w:rsidR="00577D38" w:rsidRPr="00577D38">
              <w:rPr>
                <w:rFonts w:ascii="Times New Roman" w:hAnsi="Times New Roman"/>
                <w:webHidden/>
              </w:rPr>
              <w:instrText xml:space="preserve"> PAGEREF _Toc161307628 \h </w:instrText>
            </w:r>
            <w:r w:rsidR="00577D38" w:rsidRPr="00577D38">
              <w:rPr>
                <w:rFonts w:ascii="Times New Roman" w:hAnsi="Times New Roman"/>
                <w:webHidden/>
              </w:rPr>
            </w:r>
            <w:r w:rsidR="00577D38" w:rsidRPr="00577D38">
              <w:rPr>
                <w:rFonts w:ascii="Times New Roman" w:hAnsi="Times New Roman"/>
                <w:webHidden/>
              </w:rPr>
              <w:fldChar w:fldCharType="separate"/>
            </w:r>
            <w:r w:rsidR="00DC6507">
              <w:rPr>
                <w:rFonts w:ascii="Times New Roman" w:hAnsi="Times New Roman"/>
                <w:webHidden/>
              </w:rPr>
              <w:t>23</w:t>
            </w:r>
            <w:r w:rsidR="00577D38" w:rsidRPr="00577D38">
              <w:rPr>
                <w:rFonts w:ascii="Times New Roman" w:hAnsi="Times New Roman"/>
                <w:webHidden/>
              </w:rPr>
              <w:fldChar w:fldCharType="end"/>
            </w:r>
          </w:hyperlink>
        </w:p>
        <w:p w14:paraId="770FB77D" w14:textId="006B6F8F" w:rsidR="00577D38" w:rsidRPr="00577D38" w:rsidRDefault="00BF41DD">
          <w:pPr>
            <w:pStyle w:val="Spistreci2"/>
            <w:rPr>
              <w:rFonts w:ascii="Times New Roman" w:eastAsiaTheme="minorEastAsia" w:hAnsi="Times New Roman"/>
              <w:b w:val="0"/>
              <w:bCs w:val="0"/>
              <w:smallCaps w:val="0"/>
              <w:kern w:val="2"/>
              <w:sz w:val="22"/>
              <w:szCs w:val="22"/>
              <w14:ligatures w14:val="standardContextual"/>
            </w:rPr>
          </w:pPr>
          <w:hyperlink w:anchor="_Toc161307629" w:history="1">
            <w:r w:rsidR="00577D38" w:rsidRPr="00577D38">
              <w:rPr>
                <w:rStyle w:val="Hipercze"/>
                <w:rFonts w:ascii="Times New Roman" w:hAnsi="Times New Roman"/>
              </w:rPr>
              <w:t>IV.</w:t>
            </w:r>
            <w:r w:rsidR="00577D38" w:rsidRPr="00577D38">
              <w:rPr>
                <w:rFonts w:ascii="Times New Roman" w:eastAsiaTheme="minorEastAsia" w:hAnsi="Times New Roman"/>
                <w:b w:val="0"/>
                <w:bCs w:val="0"/>
                <w:smallCaps w:val="0"/>
                <w:kern w:val="2"/>
                <w:sz w:val="22"/>
                <w:szCs w:val="22"/>
                <w14:ligatures w14:val="standardContextual"/>
              </w:rPr>
              <w:tab/>
            </w:r>
            <w:r w:rsidR="00577D38" w:rsidRPr="00577D38">
              <w:rPr>
                <w:rStyle w:val="Hipercze"/>
                <w:rFonts w:ascii="Times New Roman" w:hAnsi="Times New Roman"/>
              </w:rPr>
              <w:t>WSPIERANIE RODZINY I SYSTEM PIECZY ZASTĘPCZEJ</w:t>
            </w:r>
            <w:r w:rsidR="00577D38" w:rsidRPr="00577D38">
              <w:rPr>
                <w:rFonts w:ascii="Times New Roman" w:hAnsi="Times New Roman"/>
                <w:webHidden/>
              </w:rPr>
              <w:tab/>
            </w:r>
            <w:r w:rsidR="00106D8D">
              <w:rPr>
                <w:rFonts w:ascii="Times New Roman" w:hAnsi="Times New Roman"/>
                <w:webHidden/>
              </w:rPr>
              <w:t>……………………………………………..</w:t>
            </w:r>
            <w:r w:rsidR="00577D38" w:rsidRPr="00577D38">
              <w:rPr>
                <w:rFonts w:ascii="Times New Roman" w:hAnsi="Times New Roman"/>
                <w:webHidden/>
              </w:rPr>
              <w:fldChar w:fldCharType="begin"/>
            </w:r>
            <w:r w:rsidR="00577D38" w:rsidRPr="00577D38">
              <w:rPr>
                <w:rFonts w:ascii="Times New Roman" w:hAnsi="Times New Roman"/>
                <w:webHidden/>
              </w:rPr>
              <w:instrText xml:space="preserve"> PAGEREF _Toc161307629 \h </w:instrText>
            </w:r>
            <w:r w:rsidR="00577D38" w:rsidRPr="00577D38">
              <w:rPr>
                <w:rFonts w:ascii="Times New Roman" w:hAnsi="Times New Roman"/>
                <w:webHidden/>
              </w:rPr>
            </w:r>
            <w:r w:rsidR="00577D38" w:rsidRPr="00577D38">
              <w:rPr>
                <w:rFonts w:ascii="Times New Roman" w:hAnsi="Times New Roman"/>
                <w:webHidden/>
              </w:rPr>
              <w:fldChar w:fldCharType="separate"/>
            </w:r>
            <w:r w:rsidR="00DC6507">
              <w:rPr>
                <w:rFonts w:ascii="Times New Roman" w:hAnsi="Times New Roman"/>
                <w:webHidden/>
              </w:rPr>
              <w:t>24</w:t>
            </w:r>
            <w:r w:rsidR="00577D38" w:rsidRPr="00577D38">
              <w:rPr>
                <w:rFonts w:ascii="Times New Roman" w:hAnsi="Times New Roman"/>
                <w:webHidden/>
              </w:rPr>
              <w:fldChar w:fldCharType="end"/>
            </w:r>
          </w:hyperlink>
        </w:p>
        <w:p w14:paraId="30FF21B5" w14:textId="7BBF41E6" w:rsidR="00577D38" w:rsidRPr="00577D38" w:rsidRDefault="00BF41DD">
          <w:pPr>
            <w:pStyle w:val="Spistreci3"/>
            <w:rPr>
              <w:rFonts w:eastAsiaTheme="minorEastAsia"/>
              <w:kern w:val="2"/>
              <w:sz w:val="22"/>
              <w:szCs w:val="22"/>
              <w14:ligatures w14:val="standardContextual"/>
            </w:rPr>
          </w:pPr>
          <w:hyperlink w:anchor="_Toc161307630" w:history="1">
            <w:r w:rsidR="00577D38" w:rsidRPr="00577D38">
              <w:rPr>
                <w:rStyle w:val="Hipercze"/>
              </w:rPr>
              <w:t>1. Wsparcie rodziny w wypełnianiu funkcji opiekuńczo-wychowawczej</w:t>
            </w:r>
            <w:r w:rsidR="00577D38" w:rsidRPr="00577D38">
              <w:rPr>
                <w:webHidden/>
              </w:rPr>
              <w:tab/>
            </w:r>
            <w:r w:rsidR="00577D38" w:rsidRPr="00577D38">
              <w:rPr>
                <w:webHidden/>
              </w:rPr>
              <w:fldChar w:fldCharType="begin"/>
            </w:r>
            <w:r w:rsidR="00577D38" w:rsidRPr="00577D38">
              <w:rPr>
                <w:webHidden/>
              </w:rPr>
              <w:instrText xml:space="preserve"> PAGEREF _Toc161307630 \h </w:instrText>
            </w:r>
            <w:r w:rsidR="00577D38" w:rsidRPr="00577D38">
              <w:rPr>
                <w:webHidden/>
              </w:rPr>
            </w:r>
            <w:r w:rsidR="00577D38" w:rsidRPr="00577D38">
              <w:rPr>
                <w:webHidden/>
              </w:rPr>
              <w:fldChar w:fldCharType="separate"/>
            </w:r>
            <w:r w:rsidR="00DC6507">
              <w:rPr>
                <w:webHidden/>
              </w:rPr>
              <w:t>24</w:t>
            </w:r>
            <w:r w:rsidR="00577D38" w:rsidRPr="00577D38">
              <w:rPr>
                <w:webHidden/>
              </w:rPr>
              <w:fldChar w:fldCharType="end"/>
            </w:r>
          </w:hyperlink>
        </w:p>
        <w:p w14:paraId="46BCFACA" w14:textId="62B9126E" w:rsidR="00577D38" w:rsidRPr="00577D38" w:rsidRDefault="00BF41DD">
          <w:pPr>
            <w:pStyle w:val="Spistreci3"/>
            <w:rPr>
              <w:rFonts w:eastAsiaTheme="minorEastAsia"/>
              <w:kern w:val="2"/>
              <w:sz w:val="22"/>
              <w:szCs w:val="22"/>
              <w14:ligatures w14:val="standardContextual"/>
            </w:rPr>
          </w:pPr>
          <w:hyperlink w:anchor="_Toc161307631" w:history="1">
            <w:r w:rsidR="00577D38" w:rsidRPr="00577D38">
              <w:rPr>
                <w:rStyle w:val="Hipercze"/>
              </w:rPr>
              <w:t>2. Rodziny zastępcze</w:t>
            </w:r>
            <w:r w:rsidR="00577D38" w:rsidRPr="00577D38">
              <w:rPr>
                <w:webHidden/>
              </w:rPr>
              <w:tab/>
            </w:r>
            <w:r w:rsidR="00577D38" w:rsidRPr="00577D38">
              <w:rPr>
                <w:webHidden/>
              </w:rPr>
              <w:fldChar w:fldCharType="begin"/>
            </w:r>
            <w:r w:rsidR="00577D38" w:rsidRPr="00577D38">
              <w:rPr>
                <w:webHidden/>
              </w:rPr>
              <w:instrText xml:space="preserve"> PAGEREF _Toc161307631 \h </w:instrText>
            </w:r>
            <w:r w:rsidR="00577D38" w:rsidRPr="00577D38">
              <w:rPr>
                <w:webHidden/>
              </w:rPr>
            </w:r>
            <w:r w:rsidR="00577D38" w:rsidRPr="00577D38">
              <w:rPr>
                <w:webHidden/>
              </w:rPr>
              <w:fldChar w:fldCharType="separate"/>
            </w:r>
            <w:r w:rsidR="00DC6507">
              <w:rPr>
                <w:webHidden/>
              </w:rPr>
              <w:t>25</w:t>
            </w:r>
            <w:r w:rsidR="00577D38" w:rsidRPr="00577D38">
              <w:rPr>
                <w:webHidden/>
              </w:rPr>
              <w:fldChar w:fldCharType="end"/>
            </w:r>
          </w:hyperlink>
        </w:p>
        <w:p w14:paraId="5AEDEFA6" w14:textId="64C5393A" w:rsidR="00577D38" w:rsidRPr="00577D38" w:rsidRDefault="00BF41DD">
          <w:pPr>
            <w:pStyle w:val="Spistreci3"/>
            <w:rPr>
              <w:rFonts w:eastAsiaTheme="minorEastAsia"/>
              <w:kern w:val="2"/>
              <w:sz w:val="22"/>
              <w:szCs w:val="22"/>
              <w14:ligatures w14:val="standardContextual"/>
            </w:rPr>
          </w:pPr>
          <w:hyperlink w:anchor="_Toc161307632" w:history="1">
            <w:r w:rsidR="00577D38" w:rsidRPr="00577D38">
              <w:rPr>
                <w:rStyle w:val="Hipercze"/>
              </w:rPr>
              <w:t>3. Usamodzielnianie wychowanków</w:t>
            </w:r>
            <w:r w:rsidR="00577D38" w:rsidRPr="00577D38">
              <w:rPr>
                <w:webHidden/>
              </w:rPr>
              <w:tab/>
            </w:r>
            <w:r w:rsidR="00577D38" w:rsidRPr="00577D38">
              <w:rPr>
                <w:webHidden/>
              </w:rPr>
              <w:fldChar w:fldCharType="begin"/>
            </w:r>
            <w:r w:rsidR="00577D38" w:rsidRPr="00577D38">
              <w:rPr>
                <w:webHidden/>
              </w:rPr>
              <w:instrText xml:space="preserve"> PAGEREF _Toc161307632 \h </w:instrText>
            </w:r>
            <w:r w:rsidR="00577D38" w:rsidRPr="00577D38">
              <w:rPr>
                <w:webHidden/>
              </w:rPr>
            </w:r>
            <w:r w:rsidR="00577D38" w:rsidRPr="00577D38">
              <w:rPr>
                <w:webHidden/>
              </w:rPr>
              <w:fldChar w:fldCharType="separate"/>
            </w:r>
            <w:r w:rsidR="00DC6507">
              <w:rPr>
                <w:webHidden/>
              </w:rPr>
              <w:t>27</w:t>
            </w:r>
            <w:r w:rsidR="00577D38" w:rsidRPr="00577D38">
              <w:rPr>
                <w:webHidden/>
              </w:rPr>
              <w:fldChar w:fldCharType="end"/>
            </w:r>
          </w:hyperlink>
        </w:p>
        <w:p w14:paraId="750F8C18" w14:textId="67FD01D4" w:rsidR="00577D38" w:rsidRPr="00577D38" w:rsidRDefault="00BF41DD">
          <w:pPr>
            <w:pStyle w:val="Spistreci3"/>
            <w:rPr>
              <w:rFonts w:eastAsiaTheme="minorEastAsia"/>
              <w:kern w:val="2"/>
              <w:sz w:val="22"/>
              <w:szCs w:val="22"/>
              <w14:ligatures w14:val="standardContextual"/>
            </w:rPr>
          </w:pPr>
          <w:hyperlink w:anchor="_Toc161307633" w:history="1">
            <w:r w:rsidR="00577D38" w:rsidRPr="00577D38">
              <w:rPr>
                <w:rStyle w:val="Hipercze"/>
              </w:rPr>
              <w:t>4. Instytucjonalna piecza zastępcza</w:t>
            </w:r>
            <w:r w:rsidR="00577D38" w:rsidRPr="00577D38">
              <w:rPr>
                <w:webHidden/>
              </w:rPr>
              <w:tab/>
            </w:r>
            <w:r w:rsidR="00577D38" w:rsidRPr="00577D38">
              <w:rPr>
                <w:webHidden/>
              </w:rPr>
              <w:fldChar w:fldCharType="begin"/>
            </w:r>
            <w:r w:rsidR="00577D38" w:rsidRPr="00577D38">
              <w:rPr>
                <w:webHidden/>
              </w:rPr>
              <w:instrText xml:space="preserve"> PAGEREF _Toc161307633 \h </w:instrText>
            </w:r>
            <w:r w:rsidR="00577D38" w:rsidRPr="00577D38">
              <w:rPr>
                <w:webHidden/>
              </w:rPr>
            </w:r>
            <w:r w:rsidR="00577D38" w:rsidRPr="00577D38">
              <w:rPr>
                <w:webHidden/>
              </w:rPr>
              <w:fldChar w:fldCharType="separate"/>
            </w:r>
            <w:r w:rsidR="00DC6507">
              <w:rPr>
                <w:webHidden/>
              </w:rPr>
              <w:t>28</w:t>
            </w:r>
            <w:r w:rsidR="00577D38" w:rsidRPr="00577D38">
              <w:rPr>
                <w:webHidden/>
              </w:rPr>
              <w:fldChar w:fldCharType="end"/>
            </w:r>
          </w:hyperlink>
        </w:p>
        <w:p w14:paraId="707E57EC" w14:textId="4B19B11F" w:rsidR="00577D38" w:rsidRPr="00577D38" w:rsidRDefault="00BF41DD">
          <w:pPr>
            <w:pStyle w:val="Spistreci3"/>
            <w:rPr>
              <w:rFonts w:eastAsiaTheme="minorEastAsia"/>
              <w:kern w:val="2"/>
              <w:sz w:val="22"/>
              <w:szCs w:val="22"/>
              <w14:ligatures w14:val="standardContextual"/>
            </w:rPr>
          </w:pPr>
          <w:hyperlink w:anchor="_Toc161307634" w:history="1">
            <w:r w:rsidR="00577D38" w:rsidRPr="00577D38">
              <w:rPr>
                <w:rStyle w:val="Hipercze"/>
              </w:rPr>
              <w:t>5. Zadanie realizowane przez MOPR w Białymstoku jako organizatora rodzinnej pieczy zastępczej</w:t>
            </w:r>
            <w:r w:rsidR="00577D38" w:rsidRPr="00577D38">
              <w:rPr>
                <w:webHidden/>
              </w:rPr>
              <w:tab/>
            </w:r>
            <w:r w:rsidR="00577D38" w:rsidRPr="00577D38">
              <w:rPr>
                <w:webHidden/>
              </w:rPr>
              <w:fldChar w:fldCharType="begin"/>
            </w:r>
            <w:r w:rsidR="00577D38" w:rsidRPr="00577D38">
              <w:rPr>
                <w:webHidden/>
              </w:rPr>
              <w:instrText xml:space="preserve"> PAGEREF _Toc161307634 \h </w:instrText>
            </w:r>
            <w:r w:rsidR="00577D38" w:rsidRPr="00577D38">
              <w:rPr>
                <w:webHidden/>
              </w:rPr>
            </w:r>
            <w:r w:rsidR="00577D38" w:rsidRPr="00577D38">
              <w:rPr>
                <w:webHidden/>
              </w:rPr>
              <w:fldChar w:fldCharType="separate"/>
            </w:r>
            <w:r w:rsidR="00DC6507">
              <w:rPr>
                <w:webHidden/>
              </w:rPr>
              <w:t>28</w:t>
            </w:r>
            <w:r w:rsidR="00577D38" w:rsidRPr="00577D38">
              <w:rPr>
                <w:webHidden/>
              </w:rPr>
              <w:fldChar w:fldCharType="end"/>
            </w:r>
          </w:hyperlink>
        </w:p>
        <w:p w14:paraId="39FFE575" w14:textId="09F33288" w:rsidR="00577D38" w:rsidRPr="00577D38" w:rsidRDefault="00BF41DD">
          <w:pPr>
            <w:pStyle w:val="Spistreci2"/>
            <w:rPr>
              <w:rFonts w:ascii="Times New Roman" w:eastAsiaTheme="minorEastAsia" w:hAnsi="Times New Roman"/>
              <w:b w:val="0"/>
              <w:bCs w:val="0"/>
              <w:smallCaps w:val="0"/>
              <w:kern w:val="2"/>
              <w:sz w:val="22"/>
              <w:szCs w:val="22"/>
              <w14:ligatures w14:val="standardContextual"/>
            </w:rPr>
          </w:pPr>
          <w:hyperlink w:anchor="_Toc161307635" w:history="1">
            <w:r w:rsidR="00577D38" w:rsidRPr="00577D38">
              <w:rPr>
                <w:rStyle w:val="Hipercze"/>
                <w:rFonts w:ascii="Times New Roman" w:hAnsi="Times New Roman"/>
              </w:rPr>
              <w:t>V.</w:t>
            </w:r>
            <w:r w:rsidR="00577D38" w:rsidRPr="00577D38">
              <w:rPr>
                <w:rFonts w:ascii="Times New Roman" w:eastAsiaTheme="minorEastAsia" w:hAnsi="Times New Roman"/>
                <w:b w:val="0"/>
                <w:bCs w:val="0"/>
                <w:smallCaps w:val="0"/>
                <w:kern w:val="2"/>
                <w:sz w:val="22"/>
                <w:szCs w:val="22"/>
                <w14:ligatures w14:val="standardContextual"/>
              </w:rPr>
              <w:tab/>
            </w:r>
            <w:r w:rsidR="00577D38" w:rsidRPr="00577D38">
              <w:rPr>
                <w:rStyle w:val="Hipercze"/>
                <w:rFonts w:ascii="Times New Roman" w:hAnsi="Times New Roman"/>
              </w:rPr>
              <w:t>ŚWIADCZENIA OPIEKI ZDROWOTNEJ FINANSOWANE ZE ŚRODKÓW PUBLICZNYCH</w:t>
            </w:r>
            <w:r w:rsidR="00577D38" w:rsidRPr="00577D38">
              <w:rPr>
                <w:rFonts w:ascii="Times New Roman" w:hAnsi="Times New Roman"/>
                <w:webHidden/>
              </w:rPr>
              <w:tab/>
            </w:r>
            <w:r w:rsidR="00106D8D">
              <w:rPr>
                <w:rFonts w:ascii="Times New Roman" w:hAnsi="Times New Roman"/>
                <w:webHidden/>
              </w:rPr>
              <w:t>………..</w:t>
            </w:r>
            <w:r w:rsidR="00577D38" w:rsidRPr="00577D38">
              <w:rPr>
                <w:rFonts w:ascii="Times New Roman" w:hAnsi="Times New Roman"/>
                <w:webHidden/>
              </w:rPr>
              <w:fldChar w:fldCharType="begin"/>
            </w:r>
            <w:r w:rsidR="00577D38" w:rsidRPr="00577D38">
              <w:rPr>
                <w:rFonts w:ascii="Times New Roman" w:hAnsi="Times New Roman"/>
                <w:webHidden/>
              </w:rPr>
              <w:instrText xml:space="preserve"> PAGEREF _Toc161307635 \h </w:instrText>
            </w:r>
            <w:r w:rsidR="00577D38" w:rsidRPr="00577D38">
              <w:rPr>
                <w:rFonts w:ascii="Times New Roman" w:hAnsi="Times New Roman"/>
                <w:webHidden/>
              </w:rPr>
            </w:r>
            <w:r w:rsidR="00577D38" w:rsidRPr="00577D38">
              <w:rPr>
                <w:rFonts w:ascii="Times New Roman" w:hAnsi="Times New Roman"/>
                <w:webHidden/>
              </w:rPr>
              <w:fldChar w:fldCharType="separate"/>
            </w:r>
            <w:r w:rsidR="00DC6507">
              <w:rPr>
                <w:rFonts w:ascii="Times New Roman" w:hAnsi="Times New Roman"/>
                <w:webHidden/>
              </w:rPr>
              <w:t>31</w:t>
            </w:r>
            <w:r w:rsidR="00577D38" w:rsidRPr="00577D38">
              <w:rPr>
                <w:rFonts w:ascii="Times New Roman" w:hAnsi="Times New Roman"/>
                <w:webHidden/>
              </w:rPr>
              <w:fldChar w:fldCharType="end"/>
            </w:r>
          </w:hyperlink>
        </w:p>
        <w:p w14:paraId="29128290" w14:textId="088E7B35" w:rsidR="00577D38" w:rsidRPr="00577D38" w:rsidRDefault="00BF41DD">
          <w:pPr>
            <w:pStyle w:val="Spistreci2"/>
            <w:rPr>
              <w:rFonts w:ascii="Times New Roman" w:eastAsiaTheme="minorEastAsia" w:hAnsi="Times New Roman"/>
              <w:b w:val="0"/>
              <w:bCs w:val="0"/>
              <w:smallCaps w:val="0"/>
              <w:kern w:val="2"/>
              <w:sz w:val="22"/>
              <w:szCs w:val="22"/>
              <w14:ligatures w14:val="standardContextual"/>
            </w:rPr>
          </w:pPr>
          <w:hyperlink w:anchor="_Toc161307636" w:history="1">
            <w:r w:rsidR="00577D38" w:rsidRPr="00577D38">
              <w:rPr>
                <w:rStyle w:val="Hipercze"/>
                <w:rFonts w:ascii="Times New Roman" w:hAnsi="Times New Roman"/>
              </w:rPr>
              <w:t>VI.</w:t>
            </w:r>
            <w:r w:rsidR="00577D38" w:rsidRPr="00577D38">
              <w:rPr>
                <w:rFonts w:ascii="Times New Roman" w:eastAsiaTheme="minorEastAsia" w:hAnsi="Times New Roman"/>
                <w:b w:val="0"/>
                <w:bCs w:val="0"/>
                <w:smallCaps w:val="0"/>
                <w:kern w:val="2"/>
                <w:sz w:val="22"/>
                <w:szCs w:val="22"/>
                <w14:ligatures w14:val="standardContextual"/>
              </w:rPr>
              <w:tab/>
            </w:r>
            <w:r w:rsidR="00577D38" w:rsidRPr="00577D38">
              <w:rPr>
                <w:rStyle w:val="Hipercze"/>
                <w:rFonts w:ascii="Times New Roman" w:hAnsi="Times New Roman"/>
              </w:rPr>
              <w:t>REHABILITACJA SPOŁECZNA OSÓB NIEPEŁNOSPRAWNYCH</w:t>
            </w:r>
            <w:r w:rsidR="00577D38" w:rsidRPr="00577D38">
              <w:rPr>
                <w:rFonts w:ascii="Times New Roman" w:hAnsi="Times New Roman"/>
                <w:webHidden/>
              </w:rPr>
              <w:tab/>
            </w:r>
            <w:r w:rsidR="00106D8D">
              <w:rPr>
                <w:rFonts w:ascii="Times New Roman" w:hAnsi="Times New Roman"/>
                <w:webHidden/>
              </w:rPr>
              <w:t>………………………………………</w:t>
            </w:r>
            <w:r w:rsidR="00577D38" w:rsidRPr="00577D38">
              <w:rPr>
                <w:rFonts w:ascii="Times New Roman" w:hAnsi="Times New Roman"/>
                <w:webHidden/>
              </w:rPr>
              <w:fldChar w:fldCharType="begin"/>
            </w:r>
            <w:r w:rsidR="00577D38" w:rsidRPr="00577D38">
              <w:rPr>
                <w:rFonts w:ascii="Times New Roman" w:hAnsi="Times New Roman"/>
                <w:webHidden/>
              </w:rPr>
              <w:instrText xml:space="preserve"> PAGEREF _Toc161307636 \h </w:instrText>
            </w:r>
            <w:r w:rsidR="00577D38" w:rsidRPr="00577D38">
              <w:rPr>
                <w:rFonts w:ascii="Times New Roman" w:hAnsi="Times New Roman"/>
                <w:webHidden/>
              </w:rPr>
            </w:r>
            <w:r w:rsidR="00577D38" w:rsidRPr="00577D38">
              <w:rPr>
                <w:rFonts w:ascii="Times New Roman" w:hAnsi="Times New Roman"/>
                <w:webHidden/>
              </w:rPr>
              <w:fldChar w:fldCharType="separate"/>
            </w:r>
            <w:r w:rsidR="00DC6507">
              <w:rPr>
                <w:rFonts w:ascii="Times New Roman" w:hAnsi="Times New Roman"/>
                <w:webHidden/>
              </w:rPr>
              <w:t>32</w:t>
            </w:r>
            <w:r w:rsidR="00577D38" w:rsidRPr="00577D38">
              <w:rPr>
                <w:rFonts w:ascii="Times New Roman" w:hAnsi="Times New Roman"/>
                <w:webHidden/>
              </w:rPr>
              <w:fldChar w:fldCharType="end"/>
            </w:r>
          </w:hyperlink>
        </w:p>
        <w:p w14:paraId="4627859C" w14:textId="328DDD80" w:rsidR="00577D38" w:rsidRPr="00577D38" w:rsidRDefault="00BF41DD">
          <w:pPr>
            <w:pStyle w:val="Spistreci2"/>
            <w:rPr>
              <w:rFonts w:ascii="Times New Roman" w:eastAsiaTheme="minorEastAsia" w:hAnsi="Times New Roman"/>
              <w:b w:val="0"/>
              <w:bCs w:val="0"/>
              <w:smallCaps w:val="0"/>
              <w:kern w:val="2"/>
              <w:sz w:val="22"/>
              <w:szCs w:val="22"/>
              <w14:ligatures w14:val="standardContextual"/>
            </w:rPr>
          </w:pPr>
          <w:hyperlink w:anchor="_Toc161307637" w:history="1">
            <w:r w:rsidR="00577D38" w:rsidRPr="00577D38">
              <w:rPr>
                <w:rStyle w:val="Hipercze"/>
                <w:rFonts w:ascii="Times New Roman" w:hAnsi="Times New Roman"/>
              </w:rPr>
              <w:t>VII.</w:t>
            </w:r>
            <w:r w:rsidR="00577D38" w:rsidRPr="00577D38">
              <w:rPr>
                <w:rFonts w:ascii="Times New Roman" w:eastAsiaTheme="minorEastAsia" w:hAnsi="Times New Roman"/>
                <w:b w:val="0"/>
                <w:bCs w:val="0"/>
                <w:smallCaps w:val="0"/>
                <w:kern w:val="2"/>
                <w:sz w:val="22"/>
                <w:szCs w:val="22"/>
                <w14:ligatures w14:val="standardContextual"/>
              </w:rPr>
              <w:tab/>
            </w:r>
            <w:r w:rsidR="00577D38" w:rsidRPr="00577D38">
              <w:rPr>
                <w:rStyle w:val="Hipercze"/>
                <w:rFonts w:ascii="Times New Roman" w:hAnsi="Times New Roman"/>
              </w:rPr>
              <w:t>ŚWIADCZENIA RODZINNE, POMOC Z FUNDUSZU ALIMENTACYJNEGO, ŚWIADCZENIE WYCHOWAWCZE, DODATKI MIESZKANIOWE, INNE DODATKI</w:t>
            </w:r>
            <w:r w:rsidR="00577D38" w:rsidRPr="00577D38">
              <w:rPr>
                <w:rFonts w:ascii="Times New Roman" w:hAnsi="Times New Roman"/>
                <w:webHidden/>
              </w:rPr>
              <w:tab/>
            </w:r>
            <w:r w:rsidR="00106D8D">
              <w:rPr>
                <w:rFonts w:ascii="Times New Roman" w:hAnsi="Times New Roman"/>
                <w:webHidden/>
              </w:rPr>
              <w:t>………………………………………….</w:t>
            </w:r>
            <w:r w:rsidR="00577D38" w:rsidRPr="00577D38">
              <w:rPr>
                <w:rFonts w:ascii="Times New Roman" w:hAnsi="Times New Roman"/>
                <w:webHidden/>
              </w:rPr>
              <w:fldChar w:fldCharType="begin"/>
            </w:r>
            <w:r w:rsidR="00577D38" w:rsidRPr="00577D38">
              <w:rPr>
                <w:rFonts w:ascii="Times New Roman" w:hAnsi="Times New Roman"/>
                <w:webHidden/>
              </w:rPr>
              <w:instrText xml:space="preserve"> PAGEREF _Toc161307637 \h </w:instrText>
            </w:r>
            <w:r w:rsidR="00577D38" w:rsidRPr="00577D38">
              <w:rPr>
                <w:rFonts w:ascii="Times New Roman" w:hAnsi="Times New Roman"/>
                <w:webHidden/>
              </w:rPr>
            </w:r>
            <w:r w:rsidR="00577D38" w:rsidRPr="00577D38">
              <w:rPr>
                <w:rFonts w:ascii="Times New Roman" w:hAnsi="Times New Roman"/>
                <w:webHidden/>
              </w:rPr>
              <w:fldChar w:fldCharType="separate"/>
            </w:r>
            <w:r w:rsidR="00DC6507">
              <w:rPr>
                <w:rFonts w:ascii="Times New Roman" w:hAnsi="Times New Roman"/>
                <w:webHidden/>
              </w:rPr>
              <w:t>34</w:t>
            </w:r>
            <w:r w:rsidR="00577D38" w:rsidRPr="00577D38">
              <w:rPr>
                <w:rFonts w:ascii="Times New Roman" w:hAnsi="Times New Roman"/>
                <w:webHidden/>
              </w:rPr>
              <w:fldChar w:fldCharType="end"/>
            </w:r>
          </w:hyperlink>
        </w:p>
        <w:p w14:paraId="753D8D75" w14:textId="04872A2A" w:rsidR="00577D38" w:rsidRPr="00577D38" w:rsidRDefault="00BF41DD">
          <w:pPr>
            <w:pStyle w:val="Spistreci3"/>
            <w:rPr>
              <w:rFonts w:eastAsiaTheme="minorEastAsia"/>
              <w:kern w:val="2"/>
              <w:sz w:val="22"/>
              <w:szCs w:val="22"/>
              <w14:ligatures w14:val="standardContextual"/>
            </w:rPr>
          </w:pPr>
          <w:hyperlink w:anchor="_Toc161307638" w:history="1">
            <w:r w:rsidR="00577D38" w:rsidRPr="00577D38">
              <w:rPr>
                <w:rStyle w:val="Hipercze"/>
              </w:rPr>
              <w:t>1.  Świadczenia rodzinne</w:t>
            </w:r>
            <w:r w:rsidR="00577D38" w:rsidRPr="00577D38">
              <w:rPr>
                <w:webHidden/>
              </w:rPr>
              <w:tab/>
            </w:r>
            <w:r w:rsidR="00577D38" w:rsidRPr="00577D38">
              <w:rPr>
                <w:webHidden/>
              </w:rPr>
              <w:fldChar w:fldCharType="begin"/>
            </w:r>
            <w:r w:rsidR="00577D38" w:rsidRPr="00577D38">
              <w:rPr>
                <w:webHidden/>
              </w:rPr>
              <w:instrText xml:space="preserve"> PAGEREF _Toc161307638 \h </w:instrText>
            </w:r>
            <w:r w:rsidR="00577D38" w:rsidRPr="00577D38">
              <w:rPr>
                <w:webHidden/>
              </w:rPr>
            </w:r>
            <w:r w:rsidR="00577D38" w:rsidRPr="00577D38">
              <w:rPr>
                <w:webHidden/>
              </w:rPr>
              <w:fldChar w:fldCharType="separate"/>
            </w:r>
            <w:r w:rsidR="00DC6507">
              <w:rPr>
                <w:webHidden/>
              </w:rPr>
              <w:t>34</w:t>
            </w:r>
            <w:r w:rsidR="00577D38" w:rsidRPr="00577D38">
              <w:rPr>
                <w:webHidden/>
              </w:rPr>
              <w:fldChar w:fldCharType="end"/>
            </w:r>
          </w:hyperlink>
        </w:p>
        <w:p w14:paraId="5568AEE6" w14:textId="71A8B52C" w:rsidR="00577D38" w:rsidRPr="00577D38" w:rsidRDefault="00BF41DD">
          <w:pPr>
            <w:pStyle w:val="Spistreci3"/>
            <w:rPr>
              <w:rFonts w:eastAsiaTheme="minorEastAsia"/>
              <w:kern w:val="2"/>
              <w:sz w:val="22"/>
              <w:szCs w:val="22"/>
              <w14:ligatures w14:val="standardContextual"/>
            </w:rPr>
          </w:pPr>
          <w:hyperlink w:anchor="_Toc161307639" w:history="1">
            <w:r w:rsidR="00577D38" w:rsidRPr="00577D38">
              <w:rPr>
                <w:rStyle w:val="Hipercze"/>
              </w:rPr>
              <w:t>2. Świadczenie wychowawcze – Program „Rodzina 500+”</w:t>
            </w:r>
            <w:r w:rsidR="00577D38" w:rsidRPr="00577D38">
              <w:rPr>
                <w:webHidden/>
              </w:rPr>
              <w:tab/>
            </w:r>
            <w:r w:rsidR="00577D38" w:rsidRPr="00577D38">
              <w:rPr>
                <w:webHidden/>
              </w:rPr>
              <w:fldChar w:fldCharType="begin"/>
            </w:r>
            <w:r w:rsidR="00577D38" w:rsidRPr="00577D38">
              <w:rPr>
                <w:webHidden/>
              </w:rPr>
              <w:instrText xml:space="preserve"> PAGEREF _Toc161307639 \h </w:instrText>
            </w:r>
            <w:r w:rsidR="00577D38" w:rsidRPr="00577D38">
              <w:rPr>
                <w:webHidden/>
              </w:rPr>
            </w:r>
            <w:r w:rsidR="00577D38" w:rsidRPr="00577D38">
              <w:rPr>
                <w:webHidden/>
              </w:rPr>
              <w:fldChar w:fldCharType="separate"/>
            </w:r>
            <w:r w:rsidR="00DC6507">
              <w:rPr>
                <w:webHidden/>
              </w:rPr>
              <w:t>35</w:t>
            </w:r>
            <w:r w:rsidR="00577D38" w:rsidRPr="00577D38">
              <w:rPr>
                <w:webHidden/>
              </w:rPr>
              <w:fldChar w:fldCharType="end"/>
            </w:r>
          </w:hyperlink>
        </w:p>
        <w:p w14:paraId="2C0A8EE3" w14:textId="2E07AD23" w:rsidR="00577D38" w:rsidRPr="00577D38" w:rsidRDefault="00BF41DD">
          <w:pPr>
            <w:pStyle w:val="Spistreci3"/>
            <w:rPr>
              <w:rFonts w:eastAsiaTheme="minorEastAsia"/>
              <w:kern w:val="2"/>
              <w:sz w:val="22"/>
              <w:szCs w:val="22"/>
              <w14:ligatures w14:val="standardContextual"/>
            </w:rPr>
          </w:pPr>
          <w:hyperlink w:anchor="_Toc161307640" w:history="1">
            <w:r w:rsidR="00577D38" w:rsidRPr="00577D38">
              <w:rPr>
                <w:rStyle w:val="Hipercze"/>
              </w:rPr>
              <w:t>3. Fundusz alimentacyjny i dłużnicy alimentacyjni</w:t>
            </w:r>
            <w:r w:rsidR="00577D38" w:rsidRPr="00577D38">
              <w:rPr>
                <w:webHidden/>
              </w:rPr>
              <w:tab/>
            </w:r>
            <w:r w:rsidR="00577D38" w:rsidRPr="00577D38">
              <w:rPr>
                <w:webHidden/>
              </w:rPr>
              <w:fldChar w:fldCharType="begin"/>
            </w:r>
            <w:r w:rsidR="00577D38" w:rsidRPr="00577D38">
              <w:rPr>
                <w:webHidden/>
              </w:rPr>
              <w:instrText xml:space="preserve"> PAGEREF _Toc161307640 \h </w:instrText>
            </w:r>
            <w:r w:rsidR="00577D38" w:rsidRPr="00577D38">
              <w:rPr>
                <w:webHidden/>
              </w:rPr>
            </w:r>
            <w:r w:rsidR="00577D38" w:rsidRPr="00577D38">
              <w:rPr>
                <w:webHidden/>
              </w:rPr>
              <w:fldChar w:fldCharType="separate"/>
            </w:r>
            <w:r w:rsidR="00DC6507">
              <w:rPr>
                <w:webHidden/>
              </w:rPr>
              <w:t>35</w:t>
            </w:r>
            <w:r w:rsidR="00577D38" w:rsidRPr="00577D38">
              <w:rPr>
                <w:webHidden/>
              </w:rPr>
              <w:fldChar w:fldCharType="end"/>
            </w:r>
          </w:hyperlink>
        </w:p>
        <w:p w14:paraId="2C18726F" w14:textId="7F920272" w:rsidR="00577D38" w:rsidRPr="00577D38" w:rsidRDefault="00BF41DD">
          <w:pPr>
            <w:pStyle w:val="Spistreci4"/>
            <w:tabs>
              <w:tab w:val="right" w:leader="dot" w:pos="9771"/>
            </w:tabs>
            <w:rPr>
              <w:rFonts w:ascii="Times New Roman" w:eastAsiaTheme="minorEastAsia" w:hAnsi="Times New Roman"/>
              <w:noProof/>
              <w:kern w:val="2"/>
              <w:sz w:val="22"/>
              <w:szCs w:val="22"/>
              <w14:ligatures w14:val="standardContextual"/>
            </w:rPr>
          </w:pPr>
          <w:hyperlink w:anchor="_Toc161307641" w:history="1">
            <w:r w:rsidR="00577D38" w:rsidRPr="00577D38">
              <w:rPr>
                <w:rStyle w:val="Hipercze"/>
                <w:rFonts w:ascii="Times New Roman" w:hAnsi="Times New Roman"/>
                <w:noProof/>
              </w:rPr>
              <w:t>3.1. Fundusz alimentacyjny</w:t>
            </w:r>
            <w:r w:rsidR="00577D38" w:rsidRPr="00577D38">
              <w:rPr>
                <w:rFonts w:ascii="Times New Roman" w:hAnsi="Times New Roman"/>
                <w:noProof/>
                <w:webHidden/>
              </w:rPr>
              <w:tab/>
            </w:r>
            <w:r w:rsidR="00577D38" w:rsidRPr="00577D38">
              <w:rPr>
                <w:rFonts w:ascii="Times New Roman" w:hAnsi="Times New Roman"/>
                <w:noProof/>
                <w:webHidden/>
              </w:rPr>
              <w:fldChar w:fldCharType="begin"/>
            </w:r>
            <w:r w:rsidR="00577D38" w:rsidRPr="00577D38">
              <w:rPr>
                <w:rFonts w:ascii="Times New Roman" w:hAnsi="Times New Roman"/>
                <w:noProof/>
                <w:webHidden/>
              </w:rPr>
              <w:instrText xml:space="preserve"> PAGEREF _Toc161307641 \h </w:instrText>
            </w:r>
            <w:r w:rsidR="00577D38" w:rsidRPr="00577D38">
              <w:rPr>
                <w:rFonts w:ascii="Times New Roman" w:hAnsi="Times New Roman"/>
                <w:noProof/>
                <w:webHidden/>
              </w:rPr>
            </w:r>
            <w:r w:rsidR="00577D38" w:rsidRPr="00577D38">
              <w:rPr>
                <w:rFonts w:ascii="Times New Roman" w:hAnsi="Times New Roman"/>
                <w:noProof/>
                <w:webHidden/>
              </w:rPr>
              <w:fldChar w:fldCharType="separate"/>
            </w:r>
            <w:r w:rsidR="00DC6507">
              <w:rPr>
                <w:rFonts w:ascii="Times New Roman" w:hAnsi="Times New Roman"/>
                <w:noProof/>
                <w:webHidden/>
              </w:rPr>
              <w:t>35</w:t>
            </w:r>
            <w:r w:rsidR="00577D38" w:rsidRPr="00577D38">
              <w:rPr>
                <w:rFonts w:ascii="Times New Roman" w:hAnsi="Times New Roman"/>
                <w:noProof/>
                <w:webHidden/>
              </w:rPr>
              <w:fldChar w:fldCharType="end"/>
            </w:r>
          </w:hyperlink>
        </w:p>
        <w:p w14:paraId="40EAC93E" w14:textId="61A3973E" w:rsidR="00577D38" w:rsidRPr="00577D38" w:rsidRDefault="00BF41DD">
          <w:pPr>
            <w:pStyle w:val="Spistreci4"/>
            <w:tabs>
              <w:tab w:val="right" w:leader="dot" w:pos="9771"/>
            </w:tabs>
            <w:rPr>
              <w:rFonts w:ascii="Times New Roman" w:eastAsiaTheme="minorEastAsia" w:hAnsi="Times New Roman"/>
              <w:noProof/>
              <w:kern w:val="2"/>
              <w:sz w:val="22"/>
              <w:szCs w:val="22"/>
              <w14:ligatures w14:val="standardContextual"/>
            </w:rPr>
          </w:pPr>
          <w:hyperlink w:anchor="_Toc161307642" w:history="1">
            <w:r w:rsidR="00577D38" w:rsidRPr="00577D38">
              <w:rPr>
                <w:rStyle w:val="Hipercze"/>
                <w:rFonts w:ascii="Times New Roman" w:hAnsi="Times New Roman"/>
                <w:noProof/>
              </w:rPr>
              <w:t>3.2. Dłużnicy alimentacyjni</w:t>
            </w:r>
            <w:r w:rsidR="00577D38" w:rsidRPr="00577D38">
              <w:rPr>
                <w:rFonts w:ascii="Times New Roman" w:hAnsi="Times New Roman"/>
                <w:noProof/>
                <w:webHidden/>
              </w:rPr>
              <w:tab/>
            </w:r>
            <w:r w:rsidR="00577D38" w:rsidRPr="00577D38">
              <w:rPr>
                <w:rFonts w:ascii="Times New Roman" w:hAnsi="Times New Roman"/>
                <w:noProof/>
                <w:webHidden/>
              </w:rPr>
              <w:fldChar w:fldCharType="begin"/>
            </w:r>
            <w:r w:rsidR="00577D38" w:rsidRPr="00577D38">
              <w:rPr>
                <w:rFonts w:ascii="Times New Roman" w:hAnsi="Times New Roman"/>
                <w:noProof/>
                <w:webHidden/>
              </w:rPr>
              <w:instrText xml:space="preserve"> PAGEREF _Toc161307642 \h </w:instrText>
            </w:r>
            <w:r w:rsidR="00577D38" w:rsidRPr="00577D38">
              <w:rPr>
                <w:rFonts w:ascii="Times New Roman" w:hAnsi="Times New Roman"/>
                <w:noProof/>
                <w:webHidden/>
              </w:rPr>
            </w:r>
            <w:r w:rsidR="00577D38" w:rsidRPr="00577D38">
              <w:rPr>
                <w:rFonts w:ascii="Times New Roman" w:hAnsi="Times New Roman"/>
                <w:noProof/>
                <w:webHidden/>
              </w:rPr>
              <w:fldChar w:fldCharType="separate"/>
            </w:r>
            <w:r w:rsidR="00DC6507">
              <w:rPr>
                <w:rFonts w:ascii="Times New Roman" w:hAnsi="Times New Roman"/>
                <w:noProof/>
                <w:webHidden/>
              </w:rPr>
              <w:t>35</w:t>
            </w:r>
            <w:r w:rsidR="00577D38" w:rsidRPr="00577D38">
              <w:rPr>
                <w:rFonts w:ascii="Times New Roman" w:hAnsi="Times New Roman"/>
                <w:noProof/>
                <w:webHidden/>
              </w:rPr>
              <w:fldChar w:fldCharType="end"/>
            </w:r>
          </w:hyperlink>
        </w:p>
        <w:p w14:paraId="0A371CDA" w14:textId="592A4DC0" w:rsidR="00577D38" w:rsidRPr="00577D38" w:rsidRDefault="00BF41DD">
          <w:pPr>
            <w:pStyle w:val="Spistreci3"/>
            <w:rPr>
              <w:rFonts w:eastAsiaTheme="minorEastAsia"/>
              <w:kern w:val="2"/>
              <w:sz w:val="22"/>
              <w:szCs w:val="22"/>
              <w14:ligatures w14:val="standardContextual"/>
            </w:rPr>
          </w:pPr>
          <w:hyperlink w:anchor="_Toc161307643" w:history="1">
            <w:r w:rsidR="00577D38" w:rsidRPr="00577D38">
              <w:rPr>
                <w:rStyle w:val="Hipercze"/>
              </w:rPr>
              <w:t>4.  Dodatki mieszkaniowe</w:t>
            </w:r>
            <w:r w:rsidR="00577D38" w:rsidRPr="00577D38">
              <w:rPr>
                <w:webHidden/>
              </w:rPr>
              <w:tab/>
            </w:r>
            <w:r w:rsidR="00577D38" w:rsidRPr="00577D38">
              <w:rPr>
                <w:webHidden/>
              </w:rPr>
              <w:fldChar w:fldCharType="begin"/>
            </w:r>
            <w:r w:rsidR="00577D38" w:rsidRPr="00577D38">
              <w:rPr>
                <w:webHidden/>
              </w:rPr>
              <w:instrText xml:space="preserve"> PAGEREF _Toc161307643 \h </w:instrText>
            </w:r>
            <w:r w:rsidR="00577D38" w:rsidRPr="00577D38">
              <w:rPr>
                <w:webHidden/>
              </w:rPr>
            </w:r>
            <w:r w:rsidR="00577D38" w:rsidRPr="00577D38">
              <w:rPr>
                <w:webHidden/>
              </w:rPr>
              <w:fldChar w:fldCharType="separate"/>
            </w:r>
            <w:r w:rsidR="00DC6507">
              <w:rPr>
                <w:webHidden/>
              </w:rPr>
              <w:t>36</w:t>
            </w:r>
            <w:r w:rsidR="00577D38" w:rsidRPr="00577D38">
              <w:rPr>
                <w:webHidden/>
              </w:rPr>
              <w:fldChar w:fldCharType="end"/>
            </w:r>
          </w:hyperlink>
        </w:p>
        <w:p w14:paraId="7F5A9C0D" w14:textId="5A13662F" w:rsidR="00577D38" w:rsidRPr="00577D38" w:rsidRDefault="00BF41DD">
          <w:pPr>
            <w:pStyle w:val="Spistreci3"/>
            <w:rPr>
              <w:rFonts w:eastAsiaTheme="minorEastAsia"/>
              <w:kern w:val="2"/>
              <w:sz w:val="22"/>
              <w:szCs w:val="22"/>
              <w14:ligatures w14:val="standardContextual"/>
            </w:rPr>
          </w:pPr>
          <w:hyperlink w:anchor="_Toc161307644" w:history="1">
            <w:r w:rsidR="00577D38" w:rsidRPr="00577D38">
              <w:rPr>
                <w:rStyle w:val="Hipercze"/>
              </w:rPr>
              <w:t>5.  Dodatki energetyczne</w:t>
            </w:r>
            <w:r w:rsidR="00577D38" w:rsidRPr="00577D38">
              <w:rPr>
                <w:webHidden/>
              </w:rPr>
              <w:tab/>
            </w:r>
            <w:r w:rsidR="00577D38" w:rsidRPr="00577D38">
              <w:rPr>
                <w:webHidden/>
              </w:rPr>
              <w:fldChar w:fldCharType="begin"/>
            </w:r>
            <w:r w:rsidR="00577D38" w:rsidRPr="00577D38">
              <w:rPr>
                <w:webHidden/>
              </w:rPr>
              <w:instrText xml:space="preserve"> PAGEREF _Toc161307644 \h </w:instrText>
            </w:r>
            <w:r w:rsidR="00577D38" w:rsidRPr="00577D38">
              <w:rPr>
                <w:webHidden/>
              </w:rPr>
            </w:r>
            <w:r w:rsidR="00577D38" w:rsidRPr="00577D38">
              <w:rPr>
                <w:webHidden/>
              </w:rPr>
              <w:fldChar w:fldCharType="separate"/>
            </w:r>
            <w:r w:rsidR="00DC6507">
              <w:rPr>
                <w:webHidden/>
              </w:rPr>
              <w:t>36</w:t>
            </w:r>
            <w:r w:rsidR="00577D38" w:rsidRPr="00577D38">
              <w:rPr>
                <w:webHidden/>
              </w:rPr>
              <w:fldChar w:fldCharType="end"/>
            </w:r>
          </w:hyperlink>
        </w:p>
        <w:p w14:paraId="52219C27" w14:textId="0F683788" w:rsidR="00577D38" w:rsidRPr="00577D38" w:rsidRDefault="00BF41DD">
          <w:pPr>
            <w:pStyle w:val="Spistreci3"/>
            <w:rPr>
              <w:rFonts w:eastAsiaTheme="minorEastAsia"/>
              <w:kern w:val="2"/>
              <w:sz w:val="22"/>
              <w:szCs w:val="22"/>
              <w14:ligatures w14:val="standardContextual"/>
            </w:rPr>
          </w:pPr>
          <w:hyperlink w:anchor="_Toc161307645" w:history="1">
            <w:r w:rsidR="00577D38" w:rsidRPr="00577D38">
              <w:rPr>
                <w:rStyle w:val="Hipercze"/>
              </w:rPr>
              <w:t>6.  Program osłonowy</w:t>
            </w:r>
            <w:r w:rsidR="00577D38" w:rsidRPr="00577D38">
              <w:rPr>
                <w:webHidden/>
              </w:rPr>
              <w:tab/>
            </w:r>
            <w:r w:rsidR="00577D38" w:rsidRPr="00577D38">
              <w:rPr>
                <w:webHidden/>
              </w:rPr>
              <w:fldChar w:fldCharType="begin"/>
            </w:r>
            <w:r w:rsidR="00577D38" w:rsidRPr="00577D38">
              <w:rPr>
                <w:webHidden/>
              </w:rPr>
              <w:instrText xml:space="preserve"> PAGEREF _Toc161307645 \h </w:instrText>
            </w:r>
            <w:r w:rsidR="00577D38" w:rsidRPr="00577D38">
              <w:rPr>
                <w:webHidden/>
              </w:rPr>
            </w:r>
            <w:r w:rsidR="00577D38" w:rsidRPr="00577D38">
              <w:rPr>
                <w:webHidden/>
              </w:rPr>
              <w:fldChar w:fldCharType="separate"/>
            </w:r>
            <w:r w:rsidR="00DC6507">
              <w:rPr>
                <w:webHidden/>
              </w:rPr>
              <w:t>37</w:t>
            </w:r>
            <w:r w:rsidR="00577D38" w:rsidRPr="00577D38">
              <w:rPr>
                <w:webHidden/>
              </w:rPr>
              <w:fldChar w:fldCharType="end"/>
            </w:r>
          </w:hyperlink>
        </w:p>
        <w:p w14:paraId="6E7060B4" w14:textId="70AA8D81" w:rsidR="00577D38" w:rsidRPr="00577D38" w:rsidRDefault="00BF41DD">
          <w:pPr>
            <w:pStyle w:val="Spistreci3"/>
            <w:rPr>
              <w:rFonts w:eastAsiaTheme="minorEastAsia"/>
              <w:kern w:val="2"/>
              <w:sz w:val="22"/>
              <w:szCs w:val="22"/>
              <w14:ligatures w14:val="standardContextual"/>
            </w:rPr>
          </w:pPr>
          <w:hyperlink w:anchor="_Toc161307646" w:history="1">
            <w:r w:rsidR="00577D38" w:rsidRPr="00577D38">
              <w:rPr>
                <w:rStyle w:val="Hipercze"/>
              </w:rPr>
              <w:t>7.  Dodatek węglowy</w:t>
            </w:r>
            <w:r w:rsidR="00577D38" w:rsidRPr="00577D38">
              <w:rPr>
                <w:webHidden/>
              </w:rPr>
              <w:tab/>
            </w:r>
            <w:r w:rsidR="00577D38" w:rsidRPr="00577D38">
              <w:rPr>
                <w:webHidden/>
              </w:rPr>
              <w:fldChar w:fldCharType="begin"/>
            </w:r>
            <w:r w:rsidR="00577D38" w:rsidRPr="00577D38">
              <w:rPr>
                <w:webHidden/>
              </w:rPr>
              <w:instrText xml:space="preserve"> PAGEREF _Toc161307646 \h </w:instrText>
            </w:r>
            <w:r w:rsidR="00577D38" w:rsidRPr="00577D38">
              <w:rPr>
                <w:webHidden/>
              </w:rPr>
            </w:r>
            <w:r w:rsidR="00577D38" w:rsidRPr="00577D38">
              <w:rPr>
                <w:webHidden/>
              </w:rPr>
              <w:fldChar w:fldCharType="separate"/>
            </w:r>
            <w:r w:rsidR="00DC6507">
              <w:rPr>
                <w:webHidden/>
              </w:rPr>
              <w:t>37</w:t>
            </w:r>
            <w:r w:rsidR="00577D38" w:rsidRPr="00577D38">
              <w:rPr>
                <w:webHidden/>
              </w:rPr>
              <w:fldChar w:fldCharType="end"/>
            </w:r>
          </w:hyperlink>
        </w:p>
        <w:p w14:paraId="683ABFBE" w14:textId="54E11A55" w:rsidR="00577D38" w:rsidRPr="00577D38" w:rsidRDefault="00BF41DD">
          <w:pPr>
            <w:pStyle w:val="Spistreci3"/>
            <w:rPr>
              <w:rFonts w:eastAsiaTheme="minorEastAsia"/>
              <w:kern w:val="2"/>
              <w:sz w:val="22"/>
              <w:szCs w:val="22"/>
              <w14:ligatures w14:val="standardContextual"/>
            </w:rPr>
          </w:pPr>
          <w:hyperlink w:anchor="_Toc161307647" w:history="1">
            <w:r w:rsidR="00577D38" w:rsidRPr="00577D38">
              <w:rPr>
                <w:rStyle w:val="Hipercze"/>
              </w:rPr>
              <w:t>8.  Dodatki dla gospodarstw domowych</w:t>
            </w:r>
            <w:r w:rsidR="00577D38" w:rsidRPr="00577D38">
              <w:rPr>
                <w:webHidden/>
              </w:rPr>
              <w:tab/>
            </w:r>
            <w:r w:rsidR="00577D38" w:rsidRPr="00577D38">
              <w:rPr>
                <w:webHidden/>
              </w:rPr>
              <w:fldChar w:fldCharType="begin"/>
            </w:r>
            <w:r w:rsidR="00577D38" w:rsidRPr="00577D38">
              <w:rPr>
                <w:webHidden/>
              </w:rPr>
              <w:instrText xml:space="preserve"> PAGEREF _Toc161307647 \h </w:instrText>
            </w:r>
            <w:r w:rsidR="00577D38" w:rsidRPr="00577D38">
              <w:rPr>
                <w:webHidden/>
              </w:rPr>
            </w:r>
            <w:r w:rsidR="00577D38" w:rsidRPr="00577D38">
              <w:rPr>
                <w:webHidden/>
              </w:rPr>
              <w:fldChar w:fldCharType="separate"/>
            </w:r>
            <w:r w:rsidR="00DC6507">
              <w:rPr>
                <w:webHidden/>
              </w:rPr>
              <w:t>37</w:t>
            </w:r>
            <w:r w:rsidR="00577D38" w:rsidRPr="00577D38">
              <w:rPr>
                <w:webHidden/>
              </w:rPr>
              <w:fldChar w:fldCharType="end"/>
            </w:r>
          </w:hyperlink>
        </w:p>
        <w:p w14:paraId="30DABAA9" w14:textId="7E30C3C6" w:rsidR="00577D38" w:rsidRPr="00577D38" w:rsidRDefault="00BF41DD">
          <w:pPr>
            <w:pStyle w:val="Spistreci3"/>
            <w:rPr>
              <w:rFonts w:eastAsiaTheme="minorEastAsia"/>
              <w:kern w:val="2"/>
              <w:sz w:val="22"/>
              <w:szCs w:val="22"/>
              <w14:ligatures w14:val="standardContextual"/>
            </w:rPr>
          </w:pPr>
          <w:hyperlink w:anchor="_Toc161307648" w:history="1">
            <w:r w:rsidR="00577D38" w:rsidRPr="00577D38">
              <w:rPr>
                <w:rStyle w:val="Hipercze"/>
              </w:rPr>
              <w:t>9.</w:t>
            </w:r>
            <w:r w:rsidR="00577D38" w:rsidRPr="00577D38">
              <w:rPr>
                <w:rStyle w:val="Hipercze"/>
                <w:color w:val="0000BF" w:themeColor="hyperlink" w:themeShade="BF"/>
              </w:rPr>
              <w:t xml:space="preserve">  </w:t>
            </w:r>
            <w:r w:rsidR="00577D38" w:rsidRPr="00577D38">
              <w:rPr>
                <w:rStyle w:val="Hipercze"/>
              </w:rPr>
              <w:t>Dodatek osłonowy</w:t>
            </w:r>
            <w:r w:rsidR="00577D38" w:rsidRPr="00577D38">
              <w:rPr>
                <w:webHidden/>
              </w:rPr>
              <w:tab/>
            </w:r>
            <w:r w:rsidR="00577D38" w:rsidRPr="00577D38">
              <w:rPr>
                <w:webHidden/>
              </w:rPr>
              <w:fldChar w:fldCharType="begin"/>
            </w:r>
            <w:r w:rsidR="00577D38" w:rsidRPr="00577D38">
              <w:rPr>
                <w:webHidden/>
              </w:rPr>
              <w:instrText xml:space="preserve"> PAGEREF _Toc161307648 \h </w:instrText>
            </w:r>
            <w:r w:rsidR="00577D38" w:rsidRPr="00577D38">
              <w:rPr>
                <w:webHidden/>
              </w:rPr>
            </w:r>
            <w:r w:rsidR="00577D38" w:rsidRPr="00577D38">
              <w:rPr>
                <w:webHidden/>
              </w:rPr>
              <w:fldChar w:fldCharType="separate"/>
            </w:r>
            <w:r w:rsidR="00DC6507">
              <w:rPr>
                <w:webHidden/>
              </w:rPr>
              <w:t>37</w:t>
            </w:r>
            <w:r w:rsidR="00577D38" w:rsidRPr="00577D38">
              <w:rPr>
                <w:webHidden/>
              </w:rPr>
              <w:fldChar w:fldCharType="end"/>
            </w:r>
          </w:hyperlink>
        </w:p>
        <w:p w14:paraId="5237A8AE" w14:textId="6137D710" w:rsidR="00577D38" w:rsidRPr="00577D38" w:rsidRDefault="00BF41DD">
          <w:pPr>
            <w:pStyle w:val="Spistreci3"/>
            <w:rPr>
              <w:rFonts w:eastAsiaTheme="minorEastAsia"/>
              <w:kern w:val="2"/>
              <w:sz w:val="22"/>
              <w:szCs w:val="22"/>
              <w14:ligatures w14:val="standardContextual"/>
            </w:rPr>
          </w:pPr>
          <w:hyperlink w:anchor="_Toc161307649" w:history="1">
            <w:r w:rsidR="00577D38" w:rsidRPr="00577D38">
              <w:rPr>
                <w:rStyle w:val="Hipercze"/>
              </w:rPr>
              <w:t>10.</w:t>
            </w:r>
            <w:r w:rsidR="00577D38" w:rsidRPr="00577D38">
              <w:rPr>
                <w:rStyle w:val="Hipercze"/>
                <w:color w:val="0000BF" w:themeColor="hyperlink" w:themeShade="BF"/>
              </w:rPr>
              <w:t xml:space="preserve">  </w:t>
            </w:r>
            <w:r w:rsidR="00577D38" w:rsidRPr="00577D38">
              <w:rPr>
                <w:rStyle w:val="Hipercze"/>
              </w:rPr>
              <w:t>Dodatek elektryczny</w:t>
            </w:r>
            <w:r w:rsidR="00577D38" w:rsidRPr="00577D38">
              <w:rPr>
                <w:webHidden/>
              </w:rPr>
              <w:tab/>
            </w:r>
            <w:r w:rsidR="00577D38" w:rsidRPr="00577D38">
              <w:rPr>
                <w:webHidden/>
              </w:rPr>
              <w:fldChar w:fldCharType="begin"/>
            </w:r>
            <w:r w:rsidR="00577D38" w:rsidRPr="00577D38">
              <w:rPr>
                <w:webHidden/>
              </w:rPr>
              <w:instrText xml:space="preserve"> PAGEREF _Toc161307649 \h </w:instrText>
            </w:r>
            <w:r w:rsidR="00577D38" w:rsidRPr="00577D38">
              <w:rPr>
                <w:webHidden/>
              </w:rPr>
            </w:r>
            <w:r w:rsidR="00577D38" w:rsidRPr="00577D38">
              <w:rPr>
                <w:webHidden/>
              </w:rPr>
              <w:fldChar w:fldCharType="separate"/>
            </w:r>
            <w:r w:rsidR="00DC6507">
              <w:rPr>
                <w:webHidden/>
              </w:rPr>
              <w:t>38</w:t>
            </w:r>
            <w:r w:rsidR="00577D38" w:rsidRPr="00577D38">
              <w:rPr>
                <w:webHidden/>
              </w:rPr>
              <w:fldChar w:fldCharType="end"/>
            </w:r>
          </w:hyperlink>
        </w:p>
        <w:p w14:paraId="3C4EF965" w14:textId="2EBB7AE1" w:rsidR="00577D38" w:rsidRPr="00577D38" w:rsidRDefault="00BF41DD">
          <w:pPr>
            <w:pStyle w:val="Spistreci3"/>
            <w:rPr>
              <w:rFonts w:eastAsiaTheme="minorEastAsia"/>
              <w:kern w:val="2"/>
              <w:sz w:val="22"/>
              <w:szCs w:val="22"/>
              <w14:ligatures w14:val="standardContextual"/>
            </w:rPr>
          </w:pPr>
          <w:hyperlink w:anchor="_Toc161307650" w:history="1">
            <w:r w:rsidR="00577D38" w:rsidRPr="00577D38">
              <w:rPr>
                <w:rStyle w:val="Hipercze"/>
              </w:rPr>
              <w:t>11.</w:t>
            </w:r>
            <w:r w:rsidR="00577D38" w:rsidRPr="00577D38">
              <w:rPr>
                <w:rStyle w:val="Hipercze"/>
                <w:color w:val="0000BF" w:themeColor="hyperlink" w:themeShade="BF"/>
              </w:rPr>
              <w:t xml:space="preserve">  </w:t>
            </w:r>
            <w:r w:rsidR="00577D38" w:rsidRPr="00577D38">
              <w:rPr>
                <w:rStyle w:val="Hipercze"/>
              </w:rPr>
              <w:t>Dodatek gazowy</w:t>
            </w:r>
            <w:r w:rsidR="00577D38" w:rsidRPr="00577D38">
              <w:rPr>
                <w:webHidden/>
              </w:rPr>
              <w:tab/>
            </w:r>
            <w:r w:rsidR="00577D38" w:rsidRPr="00577D38">
              <w:rPr>
                <w:webHidden/>
              </w:rPr>
              <w:fldChar w:fldCharType="begin"/>
            </w:r>
            <w:r w:rsidR="00577D38" w:rsidRPr="00577D38">
              <w:rPr>
                <w:webHidden/>
              </w:rPr>
              <w:instrText xml:space="preserve"> PAGEREF _Toc161307650 \h </w:instrText>
            </w:r>
            <w:r w:rsidR="00577D38" w:rsidRPr="00577D38">
              <w:rPr>
                <w:webHidden/>
              </w:rPr>
            </w:r>
            <w:r w:rsidR="00577D38" w:rsidRPr="00577D38">
              <w:rPr>
                <w:webHidden/>
              </w:rPr>
              <w:fldChar w:fldCharType="separate"/>
            </w:r>
            <w:r w:rsidR="00DC6507">
              <w:rPr>
                <w:webHidden/>
              </w:rPr>
              <w:t>38</w:t>
            </w:r>
            <w:r w:rsidR="00577D38" w:rsidRPr="00577D38">
              <w:rPr>
                <w:webHidden/>
              </w:rPr>
              <w:fldChar w:fldCharType="end"/>
            </w:r>
          </w:hyperlink>
        </w:p>
        <w:p w14:paraId="3CC27DE5" w14:textId="02577348" w:rsidR="00577D38" w:rsidRPr="00577D38" w:rsidRDefault="00BF41DD">
          <w:pPr>
            <w:pStyle w:val="Spistreci2"/>
            <w:rPr>
              <w:rFonts w:ascii="Times New Roman" w:eastAsiaTheme="minorEastAsia" w:hAnsi="Times New Roman"/>
              <w:b w:val="0"/>
              <w:bCs w:val="0"/>
              <w:smallCaps w:val="0"/>
              <w:kern w:val="2"/>
              <w:sz w:val="22"/>
              <w:szCs w:val="22"/>
              <w14:ligatures w14:val="standardContextual"/>
            </w:rPr>
          </w:pPr>
          <w:hyperlink w:anchor="_Toc161307651" w:history="1">
            <w:r w:rsidR="00577D38" w:rsidRPr="00577D38">
              <w:rPr>
                <w:rStyle w:val="Hipercze"/>
                <w:rFonts w:ascii="Times New Roman" w:hAnsi="Times New Roman"/>
              </w:rPr>
              <w:t>VIII.</w:t>
            </w:r>
            <w:r w:rsidR="00577D38" w:rsidRPr="00577D38">
              <w:rPr>
                <w:rFonts w:ascii="Times New Roman" w:eastAsiaTheme="minorEastAsia" w:hAnsi="Times New Roman"/>
                <w:b w:val="0"/>
                <w:bCs w:val="0"/>
                <w:smallCaps w:val="0"/>
                <w:kern w:val="2"/>
                <w:sz w:val="22"/>
                <w:szCs w:val="22"/>
                <w14:ligatures w14:val="standardContextual"/>
              </w:rPr>
              <w:tab/>
            </w:r>
            <w:r w:rsidR="00577D38" w:rsidRPr="00577D38">
              <w:rPr>
                <w:rStyle w:val="Hipercze"/>
                <w:rFonts w:ascii="Times New Roman" w:hAnsi="Times New Roman"/>
              </w:rPr>
              <w:t>POMOC MATERIALNA O CHARAKTERZE SOCJALNYM</w:t>
            </w:r>
            <w:r w:rsidR="00577D38" w:rsidRPr="00577D38">
              <w:rPr>
                <w:rFonts w:ascii="Times New Roman" w:hAnsi="Times New Roman"/>
                <w:webHidden/>
              </w:rPr>
              <w:tab/>
            </w:r>
            <w:r w:rsidR="00106D8D">
              <w:rPr>
                <w:rFonts w:ascii="Times New Roman" w:hAnsi="Times New Roman"/>
                <w:webHidden/>
              </w:rPr>
              <w:t>………………………………………………</w:t>
            </w:r>
            <w:r w:rsidR="00577D38" w:rsidRPr="00577D38">
              <w:rPr>
                <w:rFonts w:ascii="Times New Roman" w:hAnsi="Times New Roman"/>
                <w:webHidden/>
              </w:rPr>
              <w:fldChar w:fldCharType="begin"/>
            </w:r>
            <w:r w:rsidR="00577D38" w:rsidRPr="00577D38">
              <w:rPr>
                <w:rFonts w:ascii="Times New Roman" w:hAnsi="Times New Roman"/>
                <w:webHidden/>
              </w:rPr>
              <w:instrText xml:space="preserve"> PAGEREF _Toc161307651 \h </w:instrText>
            </w:r>
            <w:r w:rsidR="00577D38" w:rsidRPr="00577D38">
              <w:rPr>
                <w:rFonts w:ascii="Times New Roman" w:hAnsi="Times New Roman"/>
                <w:webHidden/>
              </w:rPr>
            </w:r>
            <w:r w:rsidR="00577D38" w:rsidRPr="00577D38">
              <w:rPr>
                <w:rFonts w:ascii="Times New Roman" w:hAnsi="Times New Roman"/>
                <w:webHidden/>
              </w:rPr>
              <w:fldChar w:fldCharType="separate"/>
            </w:r>
            <w:r w:rsidR="00DC6507">
              <w:rPr>
                <w:rFonts w:ascii="Times New Roman" w:hAnsi="Times New Roman"/>
                <w:webHidden/>
              </w:rPr>
              <w:t>38</w:t>
            </w:r>
            <w:r w:rsidR="00577D38" w:rsidRPr="00577D38">
              <w:rPr>
                <w:rFonts w:ascii="Times New Roman" w:hAnsi="Times New Roman"/>
                <w:webHidden/>
              </w:rPr>
              <w:fldChar w:fldCharType="end"/>
            </w:r>
          </w:hyperlink>
        </w:p>
        <w:p w14:paraId="0C648ABE" w14:textId="22787047" w:rsidR="00577D38" w:rsidRPr="00577D38" w:rsidRDefault="00BF41DD">
          <w:pPr>
            <w:pStyle w:val="Spistreci2"/>
            <w:rPr>
              <w:rFonts w:ascii="Times New Roman" w:eastAsiaTheme="minorEastAsia" w:hAnsi="Times New Roman"/>
              <w:b w:val="0"/>
              <w:bCs w:val="0"/>
              <w:smallCaps w:val="0"/>
              <w:kern w:val="2"/>
              <w:sz w:val="22"/>
              <w:szCs w:val="22"/>
              <w14:ligatures w14:val="standardContextual"/>
            </w:rPr>
          </w:pPr>
          <w:hyperlink w:anchor="_Toc161307652" w:history="1">
            <w:r w:rsidR="00577D38" w:rsidRPr="00577D38">
              <w:rPr>
                <w:rStyle w:val="Hipercze"/>
                <w:rFonts w:ascii="Times New Roman" w:hAnsi="Times New Roman"/>
              </w:rPr>
              <w:t>IX.</w:t>
            </w:r>
            <w:r w:rsidR="00577D38" w:rsidRPr="00577D38">
              <w:rPr>
                <w:rFonts w:ascii="Times New Roman" w:eastAsiaTheme="minorEastAsia" w:hAnsi="Times New Roman"/>
                <w:b w:val="0"/>
                <w:bCs w:val="0"/>
                <w:smallCaps w:val="0"/>
                <w:kern w:val="2"/>
                <w:sz w:val="22"/>
                <w:szCs w:val="22"/>
                <w14:ligatures w14:val="standardContextual"/>
              </w:rPr>
              <w:tab/>
            </w:r>
            <w:r w:rsidR="00577D38" w:rsidRPr="00577D38">
              <w:rPr>
                <w:rStyle w:val="Hipercze"/>
                <w:rFonts w:ascii="Times New Roman" w:hAnsi="Times New Roman"/>
              </w:rPr>
              <w:t>ŚWIADCZENIA PIENIĘŻNE DLA POSIADACZY KARTY POLAKA</w:t>
            </w:r>
            <w:r w:rsidR="00577D38" w:rsidRPr="00577D38">
              <w:rPr>
                <w:rFonts w:ascii="Times New Roman" w:hAnsi="Times New Roman"/>
                <w:webHidden/>
              </w:rPr>
              <w:tab/>
            </w:r>
            <w:r w:rsidR="002D11F2">
              <w:rPr>
                <w:rFonts w:ascii="Times New Roman" w:hAnsi="Times New Roman"/>
                <w:webHidden/>
              </w:rPr>
              <w:t>……………………………………</w:t>
            </w:r>
            <w:r w:rsidR="00577D38" w:rsidRPr="00577D38">
              <w:rPr>
                <w:rFonts w:ascii="Times New Roman" w:hAnsi="Times New Roman"/>
                <w:webHidden/>
              </w:rPr>
              <w:fldChar w:fldCharType="begin"/>
            </w:r>
            <w:r w:rsidR="00577D38" w:rsidRPr="00577D38">
              <w:rPr>
                <w:rFonts w:ascii="Times New Roman" w:hAnsi="Times New Roman"/>
                <w:webHidden/>
              </w:rPr>
              <w:instrText xml:space="preserve"> PAGEREF _Toc161307652 \h </w:instrText>
            </w:r>
            <w:r w:rsidR="00577D38" w:rsidRPr="00577D38">
              <w:rPr>
                <w:rFonts w:ascii="Times New Roman" w:hAnsi="Times New Roman"/>
                <w:webHidden/>
              </w:rPr>
            </w:r>
            <w:r w:rsidR="00577D38" w:rsidRPr="00577D38">
              <w:rPr>
                <w:rFonts w:ascii="Times New Roman" w:hAnsi="Times New Roman"/>
                <w:webHidden/>
              </w:rPr>
              <w:fldChar w:fldCharType="separate"/>
            </w:r>
            <w:r w:rsidR="00DC6507">
              <w:rPr>
                <w:rFonts w:ascii="Times New Roman" w:hAnsi="Times New Roman"/>
                <w:webHidden/>
              </w:rPr>
              <w:t>39</w:t>
            </w:r>
            <w:r w:rsidR="00577D38" w:rsidRPr="00577D38">
              <w:rPr>
                <w:rFonts w:ascii="Times New Roman" w:hAnsi="Times New Roman"/>
                <w:webHidden/>
              </w:rPr>
              <w:fldChar w:fldCharType="end"/>
            </w:r>
          </w:hyperlink>
        </w:p>
        <w:p w14:paraId="082B589E" w14:textId="78C6852E" w:rsidR="00577D38" w:rsidRPr="00577D38" w:rsidRDefault="00BF41DD">
          <w:pPr>
            <w:pStyle w:val="Spistreci2"/>
            <w:rPr>
              <w:rFonts w:ascii="Times New Roman" w:eastAsiaTheme="minorEastAsia" w:hAnsi="Times New Roman"/>
              <w:b w:val="0"/>
              <w:bCs w:val="0"/>
              <w:smallCaps w:val="0"/>
              <w:kern w:val="2"/>
              <w:sz w:val="22"/>
              <w:szCs w:val="22"/>
              <w14:ligatures w14:val="standardContextual"/>
            </w:rPr>
          </w:pPr>
          <w:hyperlink w:anchor="_Toc161307653" w:history="1">
            <w:r w:rsidR="00577D38" w:rsidRPr="00577D38">
              <w:rPr>
                <w:rStyle w:val="Hipercze"/>
                <w:rFonts w:ascii="Times New Roman" w:hAnsi="Times New Roman"/>
              </w:rPr>
              <w:t>X.</w:t>
            </w:r>
            <w:r w:rsidR="00577D38" w:rsidRPr="00577D38">
              <w:rPr>
                <w:rFonts w:ascii="Times New Roman" w:eastAsiaTheme="minorEastAsia" w:hAnsi="Times New Roman"/>
                <w:b w:val="0"/>
                <w:bCs w:val="0"/>
                <w:smallCaps w:val="0"/>
                <w:kern w:val="2"/>
                <w:sz w:val="22"/>
                <w:szCs w:val="22"/>
                <w14:ligatures w14:val="standardContextual"/>
              </w:rPr>
              <w:tab/>
            </w:r>
            <w:r w:rsidR="00577D38" w:rsidRPr="00577D38">
              <w:rPr>
                <w:rStyle w:val="Hipercze"/>
                <w:rFonts w:ascii="Times New Roman" w:hAnsi="Times New Roman"/>
              </w:rPr>
              <w:t>ŚWIADCZENIA PIENIĘŻNE NA PODSTAWIE USTAWY O REPATRIACJI</w:t>
            </w:r>
            <w:r w:rsidR="00577D38" w:rsidRPr="00577D38">
              <w:rPr>
                <w:rFonts w:ascii="Times New Roman" w:hAnsi="Times New Roman"/>
                <w:webHidden/>
              </w:rPr>
              <w:tab/>
            </w:r>
            <w:r w:rsidR="002D11F2">
              <w:rPr>
                <w:rFonts w:ascii="Times New Roman" w:hAnsi="Times New Roman"/>
                <w:webHidden/>
              </w:rPr>
              <w:t>……………………………</w:t>
            </w:r>
            <w:r w:rsidR="00577D38" w:rsidRPr="00577D38">
              <w:rPr>
                <w:rFonts w:ascii="Times New Roman" w:hAnsi="Times New Roman"/>
                <w:webHidden/>
              </w:rPr>
              <w:fldChar w:fldCharType="begin"/>
            </w:r>
            <w:r w:rsidR="00577D38" w:rsidRPr="00577D38">
              <w:rPr>
                <w:rFonts w:ascii="Times New Roman" w:hAnsi="Times New Roman"/>
                <w:webHidden/>
              </w:rPr>
              <w:instrText xml:space="preserve"> PAGEREF _Toc161307653 \h </w:instrText>
            </w:r>
            <w:r w:rsidR="00577D38" w:rsidRPr="00577D38">
              <w:rPr>
                <w:rFonts w:ascii="Times New Roman" w:hAnsi="Times New Roman"/>
                <w:webHidden/>
              </w:rPr>
            </w:r>
            <w:r w:rsidR="00577D38" w:rsidRPr="00577D38">
              <w:rPr>
                <w:rFonts w:ascii="Times New Roman" w:hAnsi="Times New Roman"/>
                <w:webHidden/>
              </w:rPr>
              <w:fldChar w:fldCharType="separate"/>
            </w:r>
            <w:r w:rsidR="00DC6507">
              <w:rPr>
                <w:rFonts w:ascii="Times New Roman" w:hAnsi="Times New Roman"/>
                <w:webHidden/>
              </w:rPr>
              <w:t>39</w:t>
            </w:r>
            <w:r w:rsidR="00577D38" w:rsidRPr="00577D38">
              <w:rPr>
                <w:rFonts w:ascii="Times New Roman" w:hAnsi="Times New Roman"/>
                <w:webHidden/>
              </w:rPr>
              <w:fldChar w:fldCharType="end"/>
            </w:r>
          </w:hyperlink>
        </w:p>
        <w:p w14:paraId="01F364B8" w14:textId="00631C90" w:rsidR="00577D38" w:rsidRPr="00577D38" w:rsidRDefault="00BF41DD">
          <w:pPr>
            <w:pStyle w:val="Spistreci2"/>
            <w:rPr>
              <w:rFonts w:ascii="Times New Roman" w:eastAsiaTheme="minorEastAsia" w:hAnsi="Times New Roman"/>
              <w:b w:val="0"/>
              <w:bCs w:val="0"/>
              <w:smallCaps w:val="0"/>
              <w:kern w:val="2"/>
              <w:sz w:val="22"/>
              <w:szCs w:val="22"/>
              <w14:ligatures w14:val="standardContextual"/>
            </w:rPr>
          </w:pPr>
          <w:hyperlink w:anchor="_Toc161307654" w:history="1">
            <w:r w:rsidR="00577D38" w:rsidRPr="00577D38">
              <w:rPr>
                <w:rStyle w:val="Hipercze"/>
                <w:rFonts w:ascii="Times New Roman" w:hAnsi="Times New Roman"/>
              </w:rPr>
              <w:t>XI.</w:t>
            </w:r>
            <w:r w:rsidR="00577D38" w:rsidRPr="00577D38">
              <w:rPr>
                <w:rFonts w:ascii="Times New Roman" w:eastAsiaTheme="minorEastAsia" w:hAnsi="Times New Roman"/>
                <w:b w:val="0"/>
                <w:bCs w:val="0"/>
                <w:smallCaps w:val="0"/>
                <w:kern w:val="2"/>
                <w:sz w:val="22"/>
                <w:szCs w:val="22"/>
                <w14:ligatures w14:val="standardContextual"/>
              </w:rPr>
              <w:tab/>
            </w:r>
            <w:r w:rsidR="00577D38" w:rsidRPr="00577D38">
              <w:rPr>
                <w:rStyle w:val="Hipercze"/>
                <w:rFonts w:ascii="Times New Roman" w:hAnsi="Times New Roman"/>
              </w:rPr>
              <w:t>WSPARCIE SENIORÓW</w:t>
            </w:r>
            <w:r w:rsidR="00577D38" w:rsidRPr="00577D38">
              <w:rPr>
                <w:rFonts w:ascii="Times New Roman" w:hAnsi="Times New Roman"/>
                <w:webHidden/>
              </w:rPr>
              <w:tab/>
            </w:r>
            <w:r w:rsidR="002D11F2">
              <w:rPr>
                <w:rFonts w:ascii="Times New Roman" w:hAnsi="Times New Roman"/>
                <w:webHidden/>
              </w:rPr>
              <w:t>……………………………………………………………………………………….</w:t>
            </w:r>
            <w:r w:rsidR="00577D38" w:rsidRPr="00577D38">
              <w:rPr>
                <w:rFonts w:ascii="Times New Roman" w:hAnsi="Times New Roman"/>
                <w:webHidden/>
              </w:rPr>
              <w:fldChar w:fldCharType="begin"/>
            </w:r>
            <w:r w:rsidR="00577D38" w:rsidRPr="00577D38">
              <w:rPr>
                <w:rFonts w:ascii="Times New Roman" w:hAnsi="Times New Roman"/>
                <w:webHidden/>
              </w:rPr>
              <w:instrText xml:space="preserve"> PAGEREF _Toc161307654 \h </w:instrText>
            </w:r>
            <w:r w:rsidR="00577D38" w:rsidRPr="00577D38">
              <w:rPr>
                <w:rFonts w:ascii="Times New Roman" w:hAnsi="Times New Roman"/>
                <w:webHidden/>
              </w:rPr>
            </w:r>
            <w:r w:rsidR="00577D38" w:rsidRPr="00577D38">
              <w:rPr>
                <w:rFonts w:ascii="Times New Roman" w:hAnsi="Times New Roman"/>
                <w:webHidden/>
              </w:rPr>
              <w:fldChar w:fldCharType="separate"/>
            </w:r>
            <w:r w:rsidR="00DC6507">
              <w:rPr>
                <w:rFonts w:ascii="Times New Roman" w:hAnsi="Times New Roman"/>
                <w:webHidden/>
              </w:rPr>
              <w:t>39</w:t>
            </w:r>
            <w:r w:rsidR="00577D38" w:rsidRPr="00577D38">
              <w:rPr>
                <w:rFonts w:ascii="Times New Roman" w:hAnsi="Times New Roman"/>
                <w:webHidden/>
              </w:rPr>
              <w:fldChar w:fldCharType="end"/>
            </w:r>
          </w:hyperlink>
        </w:p>
        <w:p w14:paraId="716B869C" w14:textId="692A6F20" w:rsidR="00577D38" w:rsidRPr="00577D38" w:rsidRDefault="00BF41DD">
          <w:pPr>
            <w:pStyle w:val="Spistreci2"/>
            <w:rPr>
              <w:rFonts w:ascii="Times New Roman" w:eastAsiaTheme="minorEastAsia" w:hAnsi="Times New Roman"/>
              <w:b w:val="0"/>
              <w:bCs w:val="0"/>
              <w:smallCaps w:val="0"/>
              <w:kern w:val="2"/>
              <w:sz w:val="22"/>
              <w:szCs w:val="22"/>
              <w14:ligatures w14:val="standardContextual"/>
            </w:rPr>
          </w:pPr>
          <w:hyperlink w:anchor="_Toc161307655" w:history="1">
            <w:r w:rsidR="00577D38" w:rsidRPr="00577D38">
              <w:rPr>
                <w:rStyle w:val="Hipercze"/>
                <w:rFonts w:ascii="Times New Roman" w:hAnsi="Times New Roman"/>
              </w:rPr>
              <w:t>XII.</w:t>
            </w:r>
            <w:r w:rsidR="00577D38" w:rsidRPr="00577D38">
              <w:rPr>
                <w:rFonts w:ascii="Times New Roman" w:eastAsiaTheme="minorEastAsia" w:hAnsi="Times New Roman"/>
                <w:b w:val="0"/>
                <w:bCs w:val="0"/>
                <w:smallCaps w:val="0"/>
                <w:kern w:val="2"/>
                <w:sz w:val="22"/>
                <w:szCs w:val="22"/>
                <w14:ligatures w14:val="standardContextual"/>
              </w:rPr>
              <w:tab/>
            </w:r>
            <w:r w:rsidR="00577D38" w:rsidRPr="00577D38">
              <w:rPr>
                <w:rStyle w:val="Hipercze"/>
                <w:rFonts w:ascii="Times New Roman" w:hAnsi="Times New Roman"/>
              </w:rPr>
              <w:t>WSPÓŁPRACA MOPR Z INNYMI PODMIOTAMI</w:t>
            </w:r>
            <w:r w:rsidR="00577D38" w:rsidRPr="00577D38">
              <w:rPr>
                <w:rFonts w:ascii="Times New Roman" w:hAnsi="Times New Roman"/>
                <w:webHidden/>
              </w:rPr>
              <w:tab/>
            </w:r>
            <w:r w:rsidR="002D11F2">
              <w:rPr>
                <w:rFonts w:ascii="Times New Roman" w:hAnsi="Times New Roman"/>
                <w:webHidden/>
              </w:rPr>
              <w:t>…………………………………………………………</w:t>
            </w:r>
            <w:r w:rsidR="00577D38" w:rsidRPr="00577D38">
              <w:rPr>
                <w:rFonts w:ascii="Times New Roman" w:hAnsi="Times New Roman"/>
                <w:webHidden/>
              </w:rPr>
              <w:fldChar w:fldCharType="begin"/>
            </w:r>
            <w:r w:rsidR="00577D38" w:rsidRPr="00577D38">
              <w:rPr>
                <w:rFonts w:ascii="Times New Roman" w:hAnsi="Times New Roman"/>
                <w:webHidden/>
              </w:rPr>
              <w:instrText xml:space="preserve"> PAGEREF _Toc161307655 \h </w:instrText>
            </w:r>
            <w:r w:rsidR="00577D38" w:rsidRPr="00577D38">
              <w:rPr>
                <w:rFonts w:ascii="Times New Roman" w:hAnsi="Times New Roman"/>
                <w:webHidden/>
              </w:rPr>
            </w:r>
            <w:r w:rsidR="00577D38" w:rsidRPr="00577D38">
              <w:rPr>
                <w:rFonts w:ascii="Times New Roman" w:hAnsi="Times New Roman"/>
                <w:webHidden/>
              </w:rPr>
              <w:fldChar w:fldCharType="separate"/>
            </w:r>
            <w:r w:rsidR="00DC6507">
              <w:rPr>
                <w:rFonts w:ascii="Times New Roman" w:hAnsi="Times New Roman"/>
                <w:webHidden/>
              </w:rPr>
              <w:t>40</w:t>
            </w:r>
            <w:r w:rsidR="00577D38" w:rsidRPr="00577D38">
              <w:rPr>
                <w:rFonts w:ascii="Times New Roman" w:hAnsi="Times New Roman"/>
                <w:webHidden/>
              </w:rPr>
              <w:fldChar w:fldCharType="end"/>
            </w:r>
          </w:hyperlink>
        </w:p>
        <w:p w14:paraId="45180F7A" w14:textId="4968DAF3" w:rsidR="00577D38" w:rsidRPr="00577D38" w:rsidRDefault="00BF41DD">
          <w:pPr>
            <w:pStyle w:val="Spistreci2"/>
            <w:rPr>
              <w:rFonts w:ascii="Times New Roman" w:eastAsiaTheme="minorEastAsia" w:hAnsi="Times New Roman"/>
              <w:b w:val="0"/>
              <w:bCs w:val="0"/>
              <w:smallCaps w:val="0"/>
              <w:kern w:val="2"/>
              <w:sz w:val="22"/>
              <w:szCs w:val="22"/>
              <w14:ligatures w14:val="standardContextual"/>
            </w:rPr>
          </w:pPr>
          <w:hyperlink w:anchor="_Toc161307656" w:history="1">
            <w:r w:rsidR="00577D38" w:rsidRPr="00577D38">
              <w:rPr>
                <w:rStyle w:val="Hipercze"/>
                <w:rFonts w:ascii="Times New Roman" w:hAnsi="Times New Roman"/>
              </w:rPr>
              <w:t>XIII.</w:t>
            </w:r>
            <w:r w:rsidR="00577D38" w:rsidRPr="00577D38">
              <w:rPr>
                <w:rFonts w:ascii="Times New Roman" w:eastAsiaTheme="minorEastAsia" w:hAnsi="Times New Roman"/>
                <w:b w:val="0"/>
                <w:bCs w:val="0"/>
                <w:smallCaps w:val="0"/>
                <w:kern w:val="2"/>
                <w:sz w:val="22"/>
                <w:szCs w:val="22"/>
                <w14:ligatures w14:val="standardContextual"/>
              </w:rPr>
              <w:tab/>
            </w:r>
            <w:r w:rsidR="00577D38" w:rsidRPr="00577D38">
              <w:rPr>
                <w:rStyle w:val="Hipercze"/>
                <w:rFonts w:ascii="Times New Roman" w:hAnsi="Times New Roman"/>
              </w:rPr>
              <w:t>KADRA MIEJSKIEGO OŚRODKA POMOCY RODZINIE W BIAŁYMSTOKU</w:t>
            </w:r>
            <w:r w:rsidR="00577D38" w:rsidRPr="00577D38">
              <w:rPr>
                <w:rFonts w:ascii="Times New Roman" w:hAnsi="Times New Roman"/>
                <w:webHidden/>
              </w:rPr>
              <w:tab/>
            </w:r>
            <w:r w:rsidR="002D11F2">
              <w:rPr>
                <w:rFonts w:ascii="Times New Roman" w:hAnsi="Times New Roman"/>
                <w:webHidden/>
              </w:rPr>
              <w:t>…………………………</w:t>
            </w:r>
            <w:r w:rsidR="00577D38" w:rsidRPr="00577D38">
              <w:rPr>
                <w:rFonts w:ascii="Times New Roman" w:hAnsi="Times New Roman"/>
                <w:webHidden/>
              </w:rPr>
              <w:fldChar w:fldCharType="begin"/>
            </w:r>
            <w:r w:rsidR="00577D38" w:rsidRPr="00577D38">
              <w:rPr>
                <w:rFonts w:ascii="Times New Roman" w:hAnsi="Times New Roman"/>
                <w:webHidden/>
              </w:rPr>
              <w:instrText xml:space="preserve"> PAGEREF _Toc161307656 \h </w:instrText>
            </w:r>
            <w:r w:rsidR="00577D38" w:rsidRPr="00577D38">
              <w:rPr>
                <w:rFonts w:ascii="Times New Roman" w:hAnsi="Times New Roman"/>
                <w:webHidden/>
              </w:rPr>
            </w:r>
            <w:r w:rsidR="00577D38" w:rsidRPr="00577D38">
              <w:rPr>
                <w:rFonts w:ascii="Times New Roman" w:hAnsi="Times New Roman"/>
                <w:webHidden/>
              </w:rPr>
              <w:fldChar w:fldCharType="separate"/>
            </w:r>
            <w:r w:rsidR="00DC6507">
              <w:rPr>
                <w:rFonts w:ascii="Times New Roman" w:hAnsi="Times New Roman"/>
                <w:webHidden/>
              </w:rPr>
              <w:t>41</w:t>
            </w:r>
            <w:r w:rsidR="00577D38" w:rsidRPr="00577D38">
              <w:rPr>
                <w:rFonts w:ascii="Times New Roman" w:hAnsi="Times New Roman"/>
                <w:webHidden/>
              </w:rPr>
              <w:fldChar w:fldCharType="end"/>
            </w:r>
          </w:hyperlink>
        </w:p>
        <w:p w14:paraId="47168F04" w14:textId="7F0C264A" w:rsidR="00577D38" w:rsidRPr="00577D38" w:rsidRDefault="00BF41DD">
          <w:pPr>
            <w:pStyle w:val="Spistreci2"/>
            <w:rPr>
              <w:rFonts w:ascii="Times New Roman" w:eastAsiaTheme="minorEastAsia" w:hAnsi="Times New Roman"/>
              <w:b w:val="0"/>
              <w:bCs w:val="0"/>
              <w:smallCaps w:val="0"/>
              <w:kern w:val="2"/>
              <w:sz w:val="22"/>
              <w:szCs w:val="22"/>
              <w14:ligatures w14:val="standardContextual"/>
            </w:rPr>
          </w:pPr>
          <w:hyperlink w:anchor="_Toc161307657" w:history="1">
            <w:r w:rsidR="00577D38" w:rsidRPr="00577D38">
              <w:rPr>
                <w:rStyle w:val="Hipercze"/>
                <w:rFonts w:ascii="Times New Roman" w:hAnsi="Times New Roman"/>
              </w:rPr>
              <w:t>XIV.</w:t>
            </w:r>
            <w:r w:rsidR="00577D38" w:rsidRPr="00577D38">
              <w:rPr>
                <w:rFonts w:ascii="Times New Roman" w:eastAsiaTheme="minorEastAsia" w:hAnsi="Times New Roman"/>
                <w:b w:val="0"/>
                <w:bCs w:val="0"/>
                <w:smallCaps w:val="0"/>
                <w:kern w:val="2"/>
                <w:sz w:val="22"/>
                <w:szCs w:val="22"/>
                <w14:ligatures w14:val="standardContextual"/>
              </w:rPr>
              <w:tab/>
            </w:r>
            <w:r w:rsidR="00577D38" w:rsidRPr="00577D38">
              <w:rPr>
                <w:rStyle w:val="Hipercze"/>
                <w:rFonts w:ascii="Times New Roman" w:hAnsi="Times New Roman"/>
              </w:rPr>
              <w:t>PRZEPISY PRAWNE</w:t>
            </w:r>
            <w:r w:rsidR="00577D38" w:rsidRPr="00577D38">
              <w:rPr>
                <w:rFonts w:ascii="Times New Roman" w:hAnsi="Times New Roman"/>
                <w:webHidden/>
              </w:rPr>
              <w:tab/>
            </w:r>
            <w:r w:rsidR="002D11F2">
              <w:rPr>
                <w:rFonts w:ascii="Times New Roman" w:hAnsi="Times New Roman"/>
                <w:webHidden/>
              </w:rPr>
              <w:t>……………………………………………………………………………………………</w:t>
            </w:r>
            <w:r w:rsidR="00577D38" w:rsidRPr="00577D38">
              <w:rPr>
                <w:rFonts w:ascii="Times New Roman" w:hAnsi="Times New Roman"/>
                <w:webHidden/>
              </w:rPr>
              <w:fldChar w:fldCharType="begin"/>
            </w:r>
            <w:r w:rsidR="00577D38" w:rsidRPr="00577D38">
              <w:rPr>
                <w:rFonts w:ascii="Times New Roman" w:hAnsi="Times New Roman"/>
                <w:webHidden/>
              </w:rPr>
              <w:instrText xml:space="preserve"> PAGEREF _Toc161307657 \h </w:instrText>
            </w:r>
            <w:r w:rsidR="00577D38" w:rsidRPr="00577D38">
              <w:rPr>
                <w:rFonts w:ascii="Times New Roman" w:hAnsi="Times New Roman"/>
                <w:webHidden/>
              </w:rPr>
            </w:r>
            <w:r w:rsidR="00577D38" w:rsidRPr="00577D38">
              <w:rPr>
                <w:rFonts w:ascii="Times New Roman" w:hAnsi="Times New Roman"/>
                <w:webHidden/>
              </w:rPr>
              <w:fldChar w:fldCharType="separate"/>
            </w:r>
            <w:r w:rsidR="00DC6507">
              <w:rPr>
                <w:rFonts w:ascii="Times New Roman" w:hAnsi="Times New Roman"/>
                <w:webHidden/>
              </w:rPr>
              <w:t>42</w:t>
            </w:r>
            <w:r w:rsidR="00577D38" w:rsidRPr="00577D38">
              <w:rPr>
                <w:rFonts w:ascii="Times New Roman" w:hAnsi="Times New Roman"/>
                <w:webHidden/>
              </w:rPr>
              <w:fldChar w:fldCharType="end"/>
            </w:r>
          </w:hyperlink>
        </w:p>
        <w:p w14:paraId="4779622C" w14:textId="1979073E" w:rsidR="00577D38" w:rsidRPr="00577D38" w:rsidRDefault="00BF41DD">
          <w:pPr>
            <w:pStyle w:val="Spistreci2"/>
            <w:rPr>
              <w:rFonts w:ascii="Times New Roman" w:eastAsiaTheme="minorEastAsia" w:hAnsi="Times New Roman"/>
              <w:b w:val="0"/>
              <w:bCs w:val="0"/>
              <w:smallCaps w:val="0"/>
              <w:kern w:val="2"/>
              <w:sz w:val="22"/>
              <w:szCs w:val="22"/>
              <w14:ligatures w14:val="standardContextual"/>
            </w:rPr>
          </w:pPr>
          <w:hyperlink w:anchor="_Toc161307658" w:history="1">
            <w:r w:rsidR="00577D38" w:rsidRPr="00577D38">
              <w:rPr>
                <w:rStyle w:val="Hipercze"/>
                <w:rFonts w:ascii="Times New Roman" w:hAnsi="Times New Roman"/>
              </w:rPr>
              <w:t>XV.</w:t>
            </w:r>
            <w:r w:rsidR="00577D38" w:rsidRPr="00577D38">
              <w:rPr>
                <w:rFonts w:ascii="Times New Roman" w:eastAsiaTheme="minorEastAsia" w:hAnsi="Times New Roman"/>
                <w:b w:val="0"/>
                <w:bCs w:val="0"/>
                <w:smallCaps w:val="0"/>
                <w:kern w:val="2"/>
                <w:sz w:val="22"/>
                <w:szCs w:val="22"/>
                <w14:ligatures w14:val="standardContextual"/>
              </w:rPr>
              <w:tab/>
            </w:r>
            <w:r w:rsidR="00577D38" w:rsidRPr="00577D38">
              <w:rPr>
                <w:rStyle w:val="Hipercze"/>
                <w:rFonts w:ascii="Times New Roman" w:hAnsi="Times New Roman"/>
              </w:rPr>
              <w:t>INFORMACJA O REALIZACJI PROGRAMU POMOCY SPOŁECZNEJ NA LATA 2021-2024</w:t>
            </w:r>
            <w:r w:rsidR="00577D38" w:rsidRPr="00577D38">
              <w:rPr>
                <w:rFonts w:ascii="Times New Roman" w:hAnsi="Times New Roman"/>
                <w:webHidden/>
              </w:rPr>
              <w:tab/>
            </w:r>
            <w:r w:rsidR="002D11F2">
              <w:rPr>
                <w:rFonts w:ascii="Times New Roman" w:hAnsi="Times New Roman"/>
                <w:webHidden/>
              </w:rPr>
              <w:t>………..</w:t>
            </w:r>
            <w:r w:rsidR="00577D38" w:rsidRPr="00577D38">
              <w:rPr>
                <w:rFonts w:ascii="Times New Roman" w:hAnsi="Times New Roman"/>
                <w:webHidden/>
              </w:rPr>
              <w:fldChar w:fldCharType="begin"/>
            </w:r>
            <w:r w:rsidR="00577D38" w:rsidRPr="00577D38">
              <w:rPr>
                <w:rFonts w:ascii="Times New Roman" w:hAnsi="Times New Roman"/>
                <w:webHidden/>
              </w:rPr>
              <w:instrText xml:space="preserve"> PAGEREF _Toc161307658 \h </w:instrText>
            </w:r>
            <w:r w:rsidR="00577D38" w:rsidRPr="00577D38">
              <w:rPr>
                <w:rFonts w:ascii="Times New Roman" w:hAnsi="Times New Roman"/>
                <w:webHidden/>
              </w:rPr>
            </w:r>
            <w:r w:rsidR="00577D38" w:rsidRPr="00577D38">
              <w:rPr>
                <w:rFonts w:ascii="Times New Roman" w:hAnsi="Times New Roman"/>
                <w:webHidden/>
              </w:rPr>
              <w:fldChar w:fldCharType="separate"/>
            </w:r>
            <w:r w:rsidR="00DC6507">
              <w:rPr>
                <w:rFonts w:ascii="Times New Roman" w:hAnsi="Times New Roman"/>
                <w:webHidden/>
              </w:rPr>
              <w:t>43</w:t>
            </w:r>
            <w:r w:rsidR="00577D38" w:rsidRPr="00577D38">
              <w:rPr>
                <w:rFonts w:ascii="Times New Roman" w:hAnsi="Times New Roman"/>
                <w:webHidden/>
              </w:rPr>
              <w:fldChar w:fldCharType="end"/>
            </w:r>
          </w:hyperlink>
        </w:p>
        <w:p w14:paraId="057506AB" w14:textId="16B80409" w:rsidR="002F56FD" w:rsidRPr="00577D38" w:rsidRDefault="00CA32E6" w:rsidP="002F56FD">
          <w:pPr>
            <w:pStyle w:val="Spistreci2"/>
            <w:rPr>
              <w:rFonts w:ascii="Times New Roman" w:hAnsi="Times New Roman"/>
            </w:rPr>
          </w:pPr>
          <w:r w:rsidRPr="00577D38">
            <w:rPr>
              <w:rFonts w:ascii="Times New Roman" w:hAnsi="Times New Roman"/>
              <w:b w:val="0"/>
              <w:bCs w:val="0"/>
              <w:caps/>
              <w:sz w:val="18"/>
              <w:szCs w:val="18"/>
            </w:rPr>
            <w:fldChar w:fldCharType="end"/>
          </w:r>
          <w:r w:rsidR="00E94B26" w:rsidRPr="00577D38">
            <w:rPr>
              <w:rFonts w:ascii="Times New Roman" w:hAnsi="Times New Roman"/>
            </w:rPr>
            <w:t xml:space="preserve"> </w:t>
          </w:r>
        </w:p>
        <w:p w14:paraId="40861D0D" w14:textId="77777777" w:rsidR="002A00FD" w:rsidRDefault="00BF41DD" w:rsidP="00CC61A8">
          <w:pPr>
            <w:rPr>
              <w:rFonts w:ascii="Times New Roman" w:hAnsi="Times New Roman"/>
            </w:rPr>
          </w:pPr>
        </w:p>
      </w:sdtContent>
    </w:sdt>
    <w:bookmarkEnd w:id="0" w:displacedByCustomXml="prev"/>
    <w:p w14:paraId="529A4645" w14:textId="087D0DC6" w:rsidR="00BF5594" w:rsidRPr="005049F4" w:rsidRDefault="00BF5594" w:rsidP="00CC61A8">
      <w:pPr>
        <w:rPr>
          <w:rFonts w:ascii="Times New Roman" w:hAnsi="Times New Roman"/>
        </w:rPr>
      </w:pPr>
      <w:r w:rsidRPr="005049F4">
        <w:rPr>
          <w:rFonts w:ascii="Times New Roman" w:hAnsi="Times New Roman"/>
          <w:b/>
        </w:rPr>
        <w:t>Wstęp</w:t>
      </w:r>
      <w:r w:rsidRPr="005049F4">
        <w:rPr>
          <w:rFonts w:ascii="Times New Roman" w:hAnsi="Times New Roman"/>
          <w:b/>
        </w:rPr>
        <w:tab/>
      </w:r>
    </w:p>
    <w:p w14:paraId="0386946B" w14:textId="59D4F9A5" w:rsidR="004D1837" w:rsidRPr="005049F4" w:rsidRDefault="004D1837" w:rsidP="004D1837">
      <w:pPr>
        <w:autoSpaceDE w:val="0"/>
        <w:autoSpaceDN w:val="0"/>
        <w:adjustRightInd w:val="0"/>
        <w:ind w:firstLine="708"/>
        <w:jc w:val="both"/>
        <w:rPr>
          <w:rFonts w:ascii="Times New Roman" w:hAnsi="Times New Roman"/>
          <w:color w:val="000000" w:themeColor="text1"/>
        </w:rPr>
      </w:pPr>
      <w:r w:rsidRPr="005049F4">
        <w:rPr>
          <w:rFonts w:ascii="Times New Roman" w:hAnsi="Times New Roman"/>
          <w:bCs/>
          <w:color w:val="000000" w:themeColor="text1"/>
        </w:rPr>
        <w:t>Miejski Ośrodek Pomocy Rodzinie w Białymstoku</w:t>
      </w:r>
      <w:r w:rsidR="00F4601C">
        <w:rPr>
          <w:rFonts w:ascii="Times New Roman" w:hAnsi="Times New Roman"/>
          <w:bCs/>
          <w:color w:val="000000" w:themeColor="text1"/>
        </w:rPr>
        <w:t>, zwany dalej MOPR lub Ośrodek,</w:t>
      </w:r>
      <w:r w:rsidRPr="005049F4">
        <w:rPr>
          <w:rFonts w:ascii="Times New Roman" w:hAnsi="Times New Roman"/>
          <w:color w:val="000000" w:themeColor="text1"/>
        </w:rPr>
        <w:t xml:space="preserve"> jest jednostką organizacyjną pomocy społecznej wykonującą w Mieście Białystok </w:t>
      </w:r>
      <w:r w:rsidRPr="005049F4">
        <w:rPr>
          <w:rFonts w:ascii="Times New Roman" w:hAnsi="Times New Roman"/>
          <w:bCs/>
          <w:color w:val="000000" w:themeColor="text1"/>
        </w:rPr>
        <w:t xml:space="preserve">zadania własne gminy i powiatu oraz zadania zlecone z zakresu administracji rządowej realizowane przez gminę i powiat, a także zadania z zakresu administracji rządowej. </w:t>
      </w:r>
      <w:r w:rsidR="0050377A" w:rsidRPr="005049F4">
        <w:rPr>
          <w:rFonts w:ascii="Times New Roman" w:hAnsi="Times New Roman"/>
          <w:bCs/>
          <w:color w:val="000000" w:themeColor="text1"/>
        </w:rPr>
        <w:t>W myśl</w:t>
      </w:r>
      <w:r w:rsidRPr="005049F4">
        <w:rPr>
          <w:rFonts w:ascii="Times New Roman" w:hAnsi="Times New Roman"/>
          <w:bCs/>
          <w:color w:val="000000" w:themeColor="text1"/>
        </w:rPr>
        <w:t xml:space="preserve"> </w:t>
      </w:r>
      <w:r w:rsidRPr="005049F4">
        <w:rPr>
          <w:rFonts w:ascii="Times New Roman" w:hAnsi="Times New Roman"/>
          <w:color w:val="000000" w:themeColor="text1"/>
        </w:rPr>
        <w:t>art.</w:t>
      </w:r>
      <w:r w:rsidR="00487093" w:rsidRPr="005049F4">
        <w:rPr>
          <w:rFonts w:ascii="Times New Roman" w:hAnsi="Times New Roman"/>
          <w:color w:val="000000" w:themeColor="text1"/>
        </w:rPr>
        <w:t> </w:t>
      </w:r>
      <w:r w:rsidRPr="005049F4">
        <w:rPr>
          <w:rFonts w:ascii="Times New Roman" w:hAnsi="Times New Roman"/>
          <w:color w:val="000000" w:themeColor="text1"/>
        </w:rPr>
        <w:t>110</w:t>
      </w:r>
      <w:r w:rsidR="00487093" w:rsidRPr="005049F4">
        <w:rPr>
          <w:rFonts w:ascii="Times New Roman" w:hAnsi="Times New Roman"/>
          <w:color w:val="000000" w:themeColor="text1"/>
        </w:rPr>
        <w:t> </w:t>
      </w:r>
      <w:r w:rsidRPr="005049F4">
        <w:rPr>
          <w:rFonts w:ascii="Times New Roman" w:hAnsi="Times New Roman"/>
          <w:color w:val="000000" w:themeColor="text1"/>
        </w:rPr>
        <w:t xml:space="preserve">ust. 9 i art. 112 ust. 12 </w:t>
      </w:r>
      <w:r w:rsidRPr="005049F4">
        <w:rPr>
          <w:rFonts w:ascii="Times New Roman" w:hAnsi="Times New Roman"/>
          <w:bCs/>
          <w:color w:val="000000" w:themeColor="text1"/>
        </w:rPr>
        <w:t>ustawy z dnia 12 marca 2004 r. o pomocy społecznej</w:t>
      </w:r>
      <w:r w:rsidRPr="005049F4">
        <w:rPr>
          <w:rFonts w:ascii="Times New Roman" w:hAnsi="Times New Roman"/>
          <w:color w:val="000000" w:themeColor="text1"/>
        </w:rPr>
        <w:t xml:space="preserve"> kierownik ośrodka pomocy społecznej/kierownik powiatowego centrum pomocy rodzinie składa odpowiednio radzie gminy/radzie powiatu coroczne sprawozdanie z działalności ośrodka.</w:t>
      </w:r>
      <w:r w:rsidRPr="005049F4">
        <w:rPr>
          <w:rFonts w:ascii="Times New Roman" w:hAnsi="Times New Roman"/>
          <w:bCs/>
          <w:color w:val="000000" w:themeColor="text1"/>
        </w:rPr>
        <w:t xml:space="preserve"> </w:t>
      </w:r>
    </w:p>
    <w:p w14:paraId="5CF88E0F" w14:textId="36479A51" w:rsidR="004D1837" w:rsidRPr="005049F4" w:rsidRDefault="004D1837" w:rsidP="00FD13A9">
      <w:pPr>
        <w:autoSpaceDE w:val="0"/>
        <w:autoSpaceDN w:val="0"/>
        <w:adjustRightInd w:val="0"/>
        <w:jc w:val="both"/>
        <w:rPr>
          <w:rFonts w:ascii="Times New Roman" w:hAnsi="Times New Roman"/>
          <w:bCs/>
          <w:color w:val="000000" w:themeColor="text1"/>
        </w:rPr>
      </w:pPr>
      <w:r w:rsidRPr="005049F4">
        <w:rPr>
          <w:rFonts w:ascii="Times New Roman" w:hAnsi="Times New Roman"/>
          <w:bCs/>
          <w:color w:val="000000" w:themeColor="text1"/>
        </w:rPr>
        <w:t xml:space="preserve">MOPR realizuje zadania pomocy społecznej, jak również szeroko rozumianej polityki społecznej, </w:t>
      </w:r>
      <w:r w:rsidR="0050377A" w:rsidRPr="005049F4">
        <w:rPr>
          <w:rFonts w:ascii="Times New Roman" w:hAnsi="Times New Roman"/>
          <w:bCs/>
          <w:color w:val="000000" w:themeColor="text1"/>
        </w:rPr>
        <w:t>w szczególności</w:t>
      </w:r>
      <w:r w:rsidRPr="005049F4">
        <w:rPr>
          <w:rFonts w:ascii="Times New Roman" w:hAnsi="Times New Roman"/>
          <w:bCs/>
          <w:color w:val="000000" w:themeColor="text1"/>
        </w:rPr>
        <w:t xml:space="preserve"> z zakresu wspierania rodziny i systemu pieczy zastępczej, przeciwdziałania przemocy</w:t>
      </w:r>
      <w:r w:rsidR="00F97BD8" w:rsidRPr="005049F4">
        <w:rPr>
          <w:rFonts w:ascii="Times New Roman" w:hAnsi="Times New Roman"/>
          <w:bCs/>
          <w:color w:val="000000" w:themeColor="text1"/>
        </w:rPr>
        <w:t xml:space="preserve"> domowej</w:t>
      </w:r>
      <w:r w:rsidR="002C0B2C" w:rsidRPr="005049F4">
        <w:rPr>
          <w:rFonts w:ascii="Times New Roman" w:hAnsi="Times New Roman"/>
          <w:bCs/>
          <w:color w:val="000000" w:themeColor="text1"/>
        </w:rPr>
        <w:t>, świadczeń rodzinnych</w:t>
      </w:r>
      <w:r w:rsidRPr="005049F4">
        <w:rPr>
          <w:rFonts w:ascii="Times New Roman" w:eastAsiaTheme="minorHAnsi" w:hAnsi="Times New Roman"/>
          <w:color w:val="000000" w:themeColor="text1"/>
          <w:lang w:eastAsia="en-US"/>
        </w:rPr>
        <w:t xml:space="preserve">, </w:t>
      </w:r>
      <w:r w:rsidRPr="005049F4">
        <w:rPr>
          <w:rFonts w:ascii="Times New Roman" w:hAnsi="Times New Roman"/>
          <w:bCs/>
          <w:color w:val="000000" w:themeColor="text1"/>
        </w:rPr>
        <w:t xml:space="preserve">pomocy osobom uprawnionym do alimentów, </w:t>
      </w:r>
      <w:r w:rsidRPr="005049F4">
        <w:rPr>
          <w:rFonts w:ascii="Times New Roman" w:hAnsi="Times New Roman"/>
          <w:color w:val="000000" w:themeColor="text1"/>
        </w:rPr>
        <w:t xml:space="preserve">rehabilitacji </w:t>
      </w:r>
      <w:r w:rsidR="002C0B2C" w:rsidRPr="005049F4">
        <w:rPr>
          <w:rFonts w:ascii="Times New Roman" w:hAnsi="Times New Roman"/>
          <w:color w:val="000000" w:themeColor="text1"/>
        </w:rPr>
        <w:br/>
      </w:r>
      <w:r w:rsidRPr="005049F4">
        <w:rPr>
          <w:rFonts w:ascii="Times New Roman" w:hAnsi="Times New Roman"/>
          <w:color w:val="000000" w:themeColor="text1"/>
        </w:rPr>
        <w:t>społecznej oraz zatrudnianiu osób niepełnosprawnych</w:t>
      </w:r>
      <w:r w:rsidRPr="005049F4">
        <w:rPr>
          <w:rFonts w:ascii="Times New Roman" w:hAnsi="Times New Roman"/>
          <w:bCs/>
          <w:color w:val="000000" w:themeColor="text1"/>
        </w:rPr>
        <w:t xml:space="preserve">, świadczeń opieki zdrowotnej finansowanych </w:t>
      </w:r>
      <w:r w:rsidR="0050377A" w:rsidRPr="005049F4">
        <w:rPr>
          <w:rFonts w:ascii="Times New Roman" w:hAnsi="Times New Roman"/>
          <w:bCs/>
          <w:color w:val="000000" w:themeColor="text1"/>
        </w:rPr>
        <w:t>ze środków</w:t>
      </w:r>
      <w:r w:rsidRPr="005049F4">
        <w:rPr>
          <w:rFonts w:ascii="Times New Roman" w:hAnsi="Times New Roman"/>
          <w:bCs/>
          <w:color w:val="000000" w:themeColor="text1"/>
        </w:rPr>
        <w:t xml:space="preserve"> publicznych. Ośrodek realizuje również zadanie </w:t>
      </w:r>
      <w:r w:rsidRPr="005049F4">
        <w:rPr>
          <w:rFonts w:ascii="Times New Roman" w:hAnsi="Times New Roman"/>
          <w:color w:val="000000" w:themeColor="text1"/>
        </w:rPr>
        <w:t>własne gminy wynikające z ustawy o systemie oświaty związane z udzielaniem uczniom pomocy materialnej o charakterze socjalnym.</w:t>
      </w:r>
    </w:p>
    <w:p w14:paraId="466EB056" w14:textId="3066687D" w:rsidR="00BF5594" w:rsidRPr="005049F4" w:rsidRDefault="004D1837" w:rsidP="00FD13A9">
      <w:pPr>
        <w:autoSpaceDE w:val="0"/>
        <w:autoSpaceDN w:val="0"/>
        <w:adjustRightInd w:val="0"/>
        <w:jc w:val="both"/>
        <w:rPr>
          <w:rFonts w:ascii="Times New Roman" w:hAnsi="Times New Roman"/>
          <w:bCs/>
        </w:rPr>
      </w:pPr>
      <w:r w:rsidRPr="005049F4">
        <w:rPr>
          <w:rFonts w:ascii="Times New Roman" w:hAnsi="Times New Roman"/>
          <w:bCs/>
          <w:color w:val="000000" w:themeColor="text1"/>
        </w:rPr>
        <w:t xml:space="preserve">Działania realizowane przez MOPR </w:t>
      </w:r>
      <w:r w:rsidRPr="005049F4">
        <w:rPr>
          <w:rFonts w:ascii="Times New Roman" w:hAnsi="Times New Roman"/>
          <w:bCs/>
        </w:rPr>
        <w:t>w 202</w:t>
      </w:r>
      <w:r w:rsidR="00905D54" w:rsidRPr="005049F4">
        <w:rPr>
          <w:rFonts w:ascii="Times New Roman" w:hAnsi="Times New Roman"/>
          <w:bCs/>
        </w:rPr>
        <w:t>3</w:t>
      </w:r>
      <w:r w:rsidRPr="005049F4">
        <w:rPr>
          <w:rFonts w:ascii="Times New Roman" w:hAnsi="Times New Roman"/>
          <w:bCs/>
        </w:rPr>
        <w:t xml:space="preserve"> r. były zgodne z założeniami Strategii Rozwiązywania Problemów Społecznych Miasta Białegostoku na lata 2021-2030 i </w:t>
      </w:r>
      <w:r w:rsidRPr="005049F4">
        <w:rPr>
          <w:rFonts w:ascii="Times New Roman" w:eastAsia="Calibri" w:hAnsi="Times New Roman"/>
        </w:rPr>
        <w:t>Program</w:t>
      </w:r>
      <w:r w:rsidRPr="005049F4">
        <w:rPr>
          <w:rFonts w:ascii="Times New Roman" w:hAnsi="Times New Roman"/>
        </w:rPr>
        <w:t>em</w:t>
      </w:r>
      <w:r w:rsidRPr="005049F4">
        <w:rPr>
          <w:rFonts w:ascii="Times New Roman" w:eastAsia="Calibri" w:hAnsi="Times New Roman"/>
        </w:rPr>
        <w:t xml:space="preserve"> Pomocy Społecznej Miasta Białegostoku na</w:t>
      </w:r>
      <w:r w:rsidR="002946CF" w:rsidRPr="005049F4">
        <w:rPr>
          <w:rFonts w:ascii="Times New Roman" w:eastAsia="Calibri" w:hAnsi="Times New Roman"/>
        </w:rPr>
        <w:t> </w:t>
      </w:r>
      <w:r w:rsidRPr="005049F4">
        <w:rPr>
          <w:rFonts w:ascii="Times New Roman" w:eastAsia="Calibri" w:hAnsi="Times New Roman"/>
        </w:rPr>
        <w:t>lata 2021-2024</w:t>
      </w:r>
      <w:r w:rsidR="002C0B2C" w:rsidRPr="005049F4">
        <w:rPr>
          <w:rFonts w:ascii="Times New Roman" w:eastAsia="Calibri" w:hAnsi="Times New Roman"/>
        </w:rPr>
        <w:t>.</w:t>
      </w:r>
    </w:p>
    <w:p w14:paraId="1F6FB9BF" w14:textId="77777777" w:rsidR="00BF5594" w:rsidRPr="005049F4" w:rsidRDefault="00BF5594" w:rsidP="00BF5594">
      <w:pPr>
        <w:autoSpaceDE w:val="0"/>
        <w:autoSpaceDN w:val="0"/>
        <w:adjustRightInd w:val="0"/>
        <w:jc w:val="both"/>
        <w:rPr>
          <w:rFonts w:ascii="Times New Roman" w:hAnsi="Times New Roman"/>
          <w:bCs/>
          <w:color w:val="000000" w:themeColor="text1"/>
        </w:rPr>
      </w:pPr>
    </w:p>
    <w:p w14:paraId="182B0BDE" w14:textId="77777777" w:rsidR="00AC2B26" w:rsidRPr="005049F4" w:rsidRDefault="00BF5594" w:rsidP="00AC2B26">
      <w:pPr>
        <w:autoSpaceDE w:val="0"/>
        <w:autoSpaceDN w:val="0"/>
        <w:adjustRightInd w:val="0"/>
        <w:jc w:val="both"/>
        <w:rPr>
          <w:rFonts w:ascii="Times New Roman" w:hAnsi="Times New Roman"/>
          <w:bCs/>
          <w:color w:val="000000" w:themeColor="text1"/>
        </w:rPr>
      </w:pPr>
      <w:r w:rsidRPr="005049F4">
        <w:rPr>
          <w:rFonts w:ascii="Times New Roman" w:hAnsi="Times New Roman"/>
          <w:bCs/>
          <w:color w:val="000000" w:themeColor="text1"/>
        </w:rPr>
        <w:t>Główne cele realizowane przez Ośrodek to:</w:t>
      </w:r>
    </w:p>
    <w:p w14:paraId="4360E0AC" w14:textId="77777777" w:rsidR="00AC2B26" w:rsidRPr="005049F4" w:rsidRDefault="004D1837" w:rsidP="003C6371">
      <w:pPr>
        <w:pStyle w:val="Akapitzlist"/>
        <w:numPr>
          <w:ilvl w:val="0"/>
          <w:numId w:val="50"/>
        </w:numPr>
        <w:autoSpaceDE w:val="0"/>
        <w:autoSpaceDN w:val="0"/>
        <w:adjustRightInd w:val="0"/>
        <w:jc w:val="both"/>
        <w:rPr>
          <w:rFonts w:ascii="Times New Roman" w:hAnsi="Times New Roman"/>
          <w:bCs/>
          <w:color w:val="000000" w:themeColor="text1"/>
        </w:rPr>
      </w:pPr>
      <w:r w:rsidRPr="005049F4">
        <w:rPr>
          <w:rFonts w:ascii="Times New Roman" w:hAnsi="Times New Roman"/>
          <w:bCs/>
          <w:color w:val="000000" w:themeColor="text1"/>
        </w:rPr>
        <w:t>pomoc w zaspokajaniu niezbędnych potrzeb życiowych osób i rodzin oraz umożliwienie im bytowania w</w:t>
      </w:r>
      <w:r w:rsidR="00625F87" w:rsidRPr="005049F4">
        <w:rPr>
          <w:rFonts w:ascii="Times New Roman" w:hAnsi="Times New Roman"/>
          <w:bCs/>
          <w:color w:val="000000" w:themeColor="text1"/>
        </w:rPr>
        <w:t> </w:t>
      </w:r>
      <w:r w:rsidRPr="005049F4">
        <w:rPr>
          <w:rFonts w:ascii="Times New Roman" w:hAnsi="Times New Roman"/>
          <w:bCs/>
          <w:color w:val="000000" w:themeColor="text1"/>
        </w:rPr>
        <w:t xml:space="preserve">warunkach odpowiadających godności człowieka, </w:t>
      </w:r>
    </w:p>
    <w:p w14:paraId="1345F9BF" w14:textId="77777777" w:rsidR="00AC2B26" w:rsidRPr="005049F4" w:rsidRDefault="004D1837" w:rsidP="003C6371">
      <w:pPr>
        <w:pStyle w:val="Akapitzlist"/>
        <w:numPr>
          <w:ilvl w:val="0"/>
          <w:numId w:val="50"/>
        </w:numPr>
        <w:autoSpaceDE w:val="0"/>
        <w:autoSpaceDN w:val="0"/>
        <w:adjustRightInd w:val="0"/>
        <w:jc w:val="both"/>
        <w:rPr>
          <w:rFonts w:ascii="Times New Roman" w:hAnsi="Times New Roman"/>
          <w:bCs/>
          <w:color w:val="000000" w:themeColor="text1"/>
        </w:rPr>
      </w:pPr>
      <w:r w:rsidRPr="005049F4">
        <w:rPr>
          <w:rFonts w:ascii="Times New Roman" w:hAnsi="Times New Roman"/>
          <w:bCs/>
          <w:color w:val="000000" w:themeColor="text1"/>
        </w:rPr>
        <w:t>pomoc w doprowadzaniu do życiowego usamodzielnienia osób i rodzin oraz ich integracji</w:t>
      </w:r>
      <w:r w:rsidR="00A61C32" w:rsidRPr="005049F4">
        <w:rPr>
          <w:rFonts w:ascii="Times New Roman" w:hAnsi="Times New Roman"/>
          <w:bCs/>
          <w:color w:val="000000" w:themeColor="text1"/>
        </w:rPr>
        <w:t xml:space="preserve"> </w:t>
      </w:r>
      <w:r w:rsidRPr="005049F4">
        <w:rPr>
          <w:rFonts w:ascii="Times New Roman" w:hAnsi="Times New Roman"/>
          <w:bCs/>
          <w:color w:val="000000" w:themeColor="text1"/>
        </w:rPr>
        <w:t>ze</w:t>
      </w:r>
      <w:r w:rsidR="00625F87" w:rsidRPr="005049F4">
        <w:rPr>
          <w:rFonts w:ascii="Times New Roman" w:hAnsi="Times New Roman"/>
          <w:bCs/>
          <w:color w:val="000000" w:themeColor="text1"/>
        </w:rPr>
        <w:t> </w:t>
      </w:r>
      <w:r w:rsidRPr="005049F4">
        <w:rPr>
          <w:rFonts w:ascii="Times New Roman" w:hAnsi="Times New Roman"/>
          <w:bCs/>
          <w:color w:val="000000" w:themeColor="text1"/>
        </w:rPr>
        <w:t>środowiskiem,</w:t>
      </w:r>
    </w:p>
    <w:p w14:paraId="01942D76" w14:textId="77777777" w:rsidR="00AC2B26" w:rsidRPr="005049F4" w:rsidRDefault="004D1837" w:rsidP="003C6371">
      <w:pPr>
        <w:pStyle w:val="Akapitzlist"/>
        <w:numPr>
          <w:ilvl w:val="0"/>
          <w:numId w:val="50"/>
        </w:numPr>
        <w:autoSpaceDE w:val="0"/>
        <w:autoSpaceDN w:val="0"/>
        <w:adjustRightInd w:val="0"/>
        <w:jc w:val="both"/>
        <w:rPr>
          <w:rFonts w:ascii="Times New Roman" w:hAnsi="Times New Roman"/>
          <w:bCs/>
          <w:color w:val="000000" w:themeColor="text1"/>
        </w:rPr>
      </w:pPr>
      <w:r w:rsidRPr="005049F4">
        <w:rPr>
          <w:rFonts w:ascii="Times New Roman" w:hAnsi="Times New Roman"/>
          <w:bCs/>
          <w:color w:val="000000" w:themeColor="text1"/>
        </w:rPr>
        <w:t>umożliwienie osobom i rodzinom przezwyciężania trudnych sytuacji życiowych, których</w:t>
      </w:r>
      <w:r w:rsidR="00625F87" w:rsidRPr="005049F4">
        <w:rPr>
          <w:rFonts w:ascii="Times New Roman" w:hAnsi="Times New Roman"/>
          <w:bCs/>
          <w:color w:val="000000" w:themeColor="text1"/>
        </w:rPr>
        <w:t> </w:t>
      </w:r>
      <w:r w:rsidRPr="005049F4">
        <w:rPr>
          <w:rFonts w:ascii="Times New Roman" w:hAnsi="Times New Roman"/>
          <w:bCs/>
          <w:color w:val="000000" w:themeColor="text1"/>
        </w:rPr>
        <w:t>nie są one w</w:t>
      </w:r>
      <w:r w:rsidR="00625F87" w:rsidRPr="005049F4">
        <w:rPr>
          <w:rFonts w:ascii="Times New Roman" w:hAnsi="Times New Roman"/>
          <w:bCs/>
          <w:color w:val="000000" w:themeColor="text1"/>
        </w:rPr>
        <w:t> </w:t>
      </w:r>
      <w:r w:rsidRPr="005049F4">
        <w:rPr>
          <w:rFonts w:ascii="Times New Roman" w:hAnsi="Times New Roman"/>
          <w:bCs/>
          <w:color w:val="000000" w:themeColor="text1"/>
        </w:rPr>
        <w:t>stanie pokonać wykorzystując własne środki, możliwości i uprawnienia,</w:t>
      </w:r>
    </w:p>
    <w:p w14:paraId="3FA2C8A3" w14:textId="08C17AE4" w:rsidR="00BF5594" w:rsidRPr="005049F4" w:rsidRDefault="004D1837" w:rsidP="003C6371">
      <w:pPr>
        <w:pStyle w:val="Akapitzlist"/>
        <w:numPr>
          <w:ilvl w:val="0"/>
          <w:numId w:val="50"/>
        </w:numPr>
        <w:autoSpaceDE w:val="0"/>
        <w:autoSpaceDN w:val="0"/>
        <w:adjustRightInd w:val="0"/>
        <w:jc w:val="both"/>
        <w:rPr>
          <w:rFonts w:ascii="Times New Roman" w:hAnsi="Times New Roman"/>
          <w:bCs/>
          <w:color w:val="000000" w:themeColor="text1"/>
        </w:rPr>
      </w:pPr>
      <w:r w:rsidRPr="005049F4">
        <w:rPr>
          <w:rFonts w:ascii="Times New Roman" w:hAnsi="Times New Roman"/>
          <w:bCs/>
          <w:color w:val="000000" w:themeColor="text1"/>
        </w:rPr>
        <w:t>wspieranie rodziny przeżywającej trudności w wypełnianiu funkcji opiekuńczo-wychowawczych</w:t>
      </w:r>
      <w:r w:rsidR="00625F87" w:rsidRPr="005049F4">
        <w:rPr>
          <w:rFonts w:ascii="Times New Roman" w:hAnsi="Times New Roman"/>
          <w:bCs/>
          <w:color w:val="000000" w:themeColor="text1"/>
        </w:rPr>
        <w:t xml:space="preserve"> </w:t>
      </w:r>
      <w:r w:rsidRPr="005049F4">
        <w:rPr>
          <w:rFonts w:ascii="Times New Roman" w:hAnsi="Times New Roman"/>
          <w:bCs/>
          <w:color w:val="000000" w:themeColor="text1"/>
        </w:rPr>
        <w:t>oraz organizacja pieczy zastępczej.</w:t>
      </w:r>
    </w:p>
    <w:p w14:paraId="62F7D966" w14:textId="77777777" w:rsidR="00151E34" w:rsidRPr="005049F4" w:rsidRDefault="00151E34" w:rsidP="00151E34">
      <w:pPr>
        <w:autoSpaceDE w:val="0"/>
        <w:autoSpaceDN w:val="0"/>
        <w:adjustRightInd w:val="0"/>
        <w:ind w:left="426"/>
        <w:contextualSpacing/>
        <w:jc w:val="both"/>
        <w:rPr>
          <w:rFonts w:ascii="Times New Roman" w:hAnsi="Times New Roman"/>
          <w:bCs/>
          <w:color w:val="000000" w:themeColor="text1"/>
        </w:rPr>
      </w:pPr>
    </w:p>
    <w:p w14:paraId="595C0322" w14:textId="77777777" w:rsidR="00BF5594" w:rsidRPr="005049F4" w:rsidRDefault="00BF5594" w:rsidP="00BF5594">
      <w:pPr>
        <w:autoSpaceDE w:val="0"/>
        <w:autoSpaceDN w:val="0"/>
        <w:adjustRightInd w:val="0"/>
        <w:jc w:val="both"/>
        <w:rPr>
          <w:rFonts w:ascii="Times New Roman" w:hAnsi="Times New Roman"/>
          <w:bCs/>
          <w:color w:val="000000" w:themeColor="text1"/>
        </w:rPr>
      </w:pPr>
      <w:r w:rsidRPr="005049F4">
        <w:rPr>
          <w:rFonts w:ascii="Times New Roman" w:hAnsi="Times New Roman"/>
          <w:bCs/>
          <w:color w:val="000000" w:themeColor="text1"/>
        </w:rPr>
        <w:t>Do zadań MOPR należy między innymi:</w:t>
      </w:r>
    </w:p>
    <w:p w14:paraId="5E9CD277" w14:textId="77777777" w:rsidR="00AC2B26" w:rsidRPr="005049F4" w:rsidRDefault="00BF5594" w:rsidP="003C6371">
      <w:pPr>
        <w:pStyle w:val="Akapitzlist"/>
        <w:numPr>
          <w:ilvl w:val="0"/>
          <w:numId w:val="51"/>
        </w:numPr>
        <w:autoSpaceDE w:val="0"/>
        <w:autoSpaceDN w:val="0"/>
        <w:adjustRightInd w:val="0"/>
        <w:jc w:val="both"/>
        <w:rPr>
          <w:rFonts w:ascii="Times New Roman" w:hAnsi="Times New Roman"/>
          <w:bCs/>
          <w:color w:val="000000" w:themeColor="text1"/>
        </w:rPr>
      </w:pPr>
      <w:r w:rsidRPr="005049F4">
        <w:rPr>
          <w:rFonts w:ascii="Times New Roman" w:hAnsi="Times New Roman"/>
          <w:bCs/>
          <w:color w:val="000000" w:themeColor="text1"/>
        </w:rPr>
        <w:t>analiza i ocena zjawisk rodzących potrzebę świadczenia pomocy społecznej,</w:t>
      </w:r>
    </w:p>
    <w:p w14:paraId="4CF31FFE" w14:textId="77777777" w:rsidR="00AC2B26" w:rsidRPr="005049F4" w:rsidRDefault="00BF5594" w:rsidP="003C6371">
      <w:pPr>
        <w:pStyle w:val="Akapitzlist"/>
        <w:numPr>
          <w:ilvl w:val="0"/>
          <w:numId w:val="51"/>
        </w:numPr>
        <w:autoSpaceDE w:val="0"/>
        <w:autoSpaceDN w:val="0"/>
        <w:adjustRightInd w:val="0"/>
        <w:jc w:val="both"/>
        <w:rPr>
          <w:rFonts w:ascii="Times New Roman" w:hAnsi="Times New Roman"/>
          <w:bCs/>
          <w:color w:val="000000" w:themeColor="text1"/>
        </w:rPr>
      </w:pPr>
      <w:r w:rsidRPr="005049F4">
        <w:rPr>
          <w:rFonts w:ascii="Times New Roman" w:hAnsi="Times New Roman"/>
          <w:bCs/>
          <w:color w:val="000000" w:themeColor="text1"/>
        </w:rPr>
        <w:t>przyznawanie i wypłacanie świadczeń przewidzianych ustawą o pomocy społecznej,</w:t>
      </w:r>
    </w:p>
    <w:p w14:paraId="65CBC115" w14:textId="3047B4F1" w:rsidR="00AC2B26" w:rsidRPr="005049F4" w:rsidRDefault="00F4601C" w:rsidP="003C6371">
      <w:pPr>
        <w:pStyle w:val="Akapitzlist"/>
        <w:numPr>
          <w:ilvl w:val="0"/>
          <w:numId w:val="51"/>
        </w:numPr>
        <w:autoSpaceDE w:val="0"/>
        <w:autoSpaceDN w:val="0"/>
        <w:adjustRightInd w:val="0"/>
        <w:jc w:val="both"/>
        <w:rPr>
          <w:rFonts w:ascii="Times New Roman" w:hAnsi="Times New Roman"/>
          <w:bCs/>
          <w:color w:val="000000" w:themeColor="text1"/>
        </w:rPr>
      </w:pPr>
      <w:r>
        <w:rPr>
          <w:rFonts w:ascii="Times New Roman" w:hAnsi="Times New Roman"/>
          <w:bCs/>
          <w:color w:val="000000" w:themeColor="text1"/>
        </w:rPr>
        <w:t xml:space="preserve">praca </w:t>
      </w:r>
      <w:r w:rsidR="00794941" w:rsidRPr="005049F4">
        <w:rPr>
          <w:rFonts w:ascii="Times New Roman" w:hAnsi="Times New Roman"/>
          <w:bCs/>
          <w:color w:val="000000" w:themeColor="text1"/>
        </w:rPr>
        <w:t>socjalna, rozumiana jako działalność zawodowa, skierowana</w:t>
      </w:r>
      <w:r w:rsidR="00BF5594" w:rsidRPr="005049F4">
        <w:rPr>
          <w:rFonts w:ascii="Times New Roman" w:hAnsi="Times New Roman"/>
          <w:bCs/>
          <w:color w:val="000000" w:themeColor="text1"/>
        </w:rPr>
        <w:t xml:space="preserve"> na pomoc osobom i rodzinom</w:t>
      </w:r>
      <w:r w:rsidR="00794941" w:rsidRPr="005049F4">
        <w:rPr>
          <w:rFonts w:ascii="Times New Roman" w:hAnsi="Times New Roman"/>
          <w:bCs/>
          <w:color w:val="000000" w:themeColor="text1"/>
        </w:rPr>
        <w:t xml:space="preserve"> we</w:t>
      </w:r>
      <w:r w:rsidR="00625F87" w:rsidRPr="005049F4">
        <w:rPr>
          <w:rFonts w:ascii="Times New Roman" w:hAnsi="Times New Roman"/>
          <w:bCs/>
          <w:color w:val="000000" w:themeColor="text1"/>
        </w:rPr>
        <w:t> </w:t>
      </w:r>
      <w:r w:rsidR="00794941" w:rsidRPr="005049F4">
        <w:rPr>
          <w:rFonts w:ascii="Times New Roman" w:hAnsi="Times New Roman"/>
          <w:bCs/>
          <w:color w:val="000000" w:themeColor="text1"/>
        </w:rPr>
        <w:t>wzmocnieniu lub odzyskaniu</w:t>
      </w:r>
      <w:r w:rsidR="00BF5594" w:rsidRPr="005049F4">
        <w:rPr>
          <w:rFonts w:ascii="Times New Roman" w:hAnsi="Times New Roman"/>
          <w:bCs/>
          <w:color w:val="000000" w:themeColor="text1"/>
        </w:rPr>
        <w:t xml:space="preserve"> zdolności do funkcjonowania w społeczeństwie</w:t>
      </w:r>
      <w:r w:rsidR="00794941" w:rsidRPr="005049F4">
        <w:rPr>
          <w:rFonts w:ascii="Times New Roman" w:hAnsi="Times New Roman"/>
          <w:bCs/>
          <w:color w:val="000000" w:themeColor="text1"/>
        </w:rPr>
        <w:t xml:space="preserve"> oraz tworzenie warunków sprzyjających temu celowi</w:t>
      </w:r>
      <w:r w:rsidR="00BF5594" w:rsidRPr="005049F4">
        <w:rPr>
          <w:rFonts w:ascii="Times New Roman" w:hAnsi="Times New Roman"/>
          <w:bCs/>
          <w:color w:val="000000" w:themeColor="text1"/>
        </w:rPr>
        <w:t>,</w:t>
      </w:r>
    </w:p>
    <w:p w14:paraId="23DE3E48" w14:textId="6E6D0908" w:rsidR="00AC2B26" w:rsidRPr="005049F4" w:rsidRDefault="006C6F00" w:rsidP="003C6371">
      <w:pPr>
        <w:pStyle w:val="Akapitzlist"/>
        <w:numPr>
          <w:ilvl w:val="0"/>
          <w:numId w:val="51"/>
        </w:numPr>
        <w:autoSpaceDE w:val="0"/>
        <w:autoSpaceDN w:val="0"/>
        <w:adjustRightInd w:val="0"/>
        <w:jc w:val="both"/>
        <w:rPr>
          <w:rFonts w:ascii="Times New Roman" w:hAnsi="Times New Roman"/>
          <w:bCs/>
          <w:color w:val="000000" w:themeColor="text1"/>
        </w:rPr>
      </w:pPr>
      <w:r w:rsidRPr="005049F4">
        <w:rPr>
          <w:rFonts w:ascii="Times New Roman" w:hAnsi="Times New Roman"/>
          <w:bCs/>
          <w:color w:val="000000" w:themeColor="text1"/>
        </w:rPr>
        <w:t xml:space="preserve">pobudzanie do aktywnego udziału </w:t>
      </w:r>
      <w:r w:rsidR="00BF5594" w:rsidRPr="005049F4">
        <w:rPr>
          <w:rFonts w:ascii="Times New Roman" w:hAnsi="Times New Roman"/>
          <w:bCs/>
          <w:color w:val="000000" w:themeColor="text1"/>
        </w:rPr>
        <w:t>w rozwiązywaniu trudnej sytuacji życiowej</w:t>
      </w:r>
      <w:r w:rsidRPr="005049F4">
        <w:rPr>
          <w:rFonts w:ascii="Times New Roman" w:hAnsi="Times New Roman"/>
          <w:bCs/>
          <w:color w:val="000000" w:themeColor="text1"/>
        </w:rPr>
        <w:t xml:space="preserve"> osób i rodzin korzystających </w:t>
      </w:r>
      <w:r w:rsidR="00C3586D" w:rsidRPr="005049F4">
        <w:rPr>
          <w:rFonts w:ascii="Times New Roman" w:hAnsi="Times New Roman"/>
          <w:bCs/>
          <w:color w:val="000000" w:themeColor="text1"/>
        </w:rPr>
        <w:t>z pomocy społ</w:t>
      </w:r>
      <w:r w:rsidRPr="005049F4">
        <w:rPr>
          <w:rFonts w:ascii="Times New Roman" w:hAnsi="Times New Roman"/>
          <w:bCs/>
          <w:color w:val="000000" w:themeColor="text1"/>
        </w:rPr>
        <w:t>ecznej</w:t>
      </w:r>
      <w:r w:rsidR="001C555A" w:rsidRPr="005049F4">
        <w:rPr>
          <w:rFonts w:ascii="Times New Roman" w:hAnsi="Times New Roman"/>
          <w:bCs/>
          <w:color w:val="000000" w:themeColor="text1"/>
        </w:rPr>
        <w:t xml:space="preserve"> oraz </w:t>
      </w:r>
      <w:r w:rsidR="00C3586D" w:rsidRPr="005049F4">
        <w:rPr>
          <w:rFonts w:ascii="Times New Roman" w:hAnsi="Times New Roman"/>
          <w:bCs/>
          <w:color w:val="000000" w:themeColor="text1"/>
        </w:rPr>
        <w:t>aktywizowanie róż</w:t>
      </w:r>
      <w:r w:rsidRPr="005049F4">
        <w:rPr>
          <w:rFonts w:ascii="Times New Roman" w:hAnsi="Times New Roman"/>
          <w:bCs/>
          <w:color w:val="000000" w:themeColor="text1"/>
        </w:rPr>
        <w:t>nych środowisk do podejmowania działań samopomocowych</w:t>
      </w:r>
      <w:r w:rsidR="00C3586D" w:rsidRPr="005049F4">
        <w:rPr>
          <w:rFonts w:ascii="Times New Roman" w:hAnsi="Times New Roman"/>
          <w:bCs/>
          <w:color w:val="000000" w:themeColor="text1"/>
        </w:rPr>
        <w:t>, budowanie lokalnego systemu wsparcia,</w:t>
      </w:r>
    </w:p>
    <w:p w14:paraId="5C78F001" w14:textId="77777777" w:rsidR="00AC2B26" w:rsidRPr="005049F4" w:rsidRDefault="00BF5594" w:rsidP="003C6371">
      <w:pPr>
        <w:pStyle w:val="Akapitzlist"/>
        <w:numPr>
          <w:ilvl w:val="0"/>
          <w:numId w:val="51"/>
        </w:numPr>
        <w:autoSpaceDE w:val="0"/>
        <w:autoSpaceDN w:val="0"/>
        <w:adjustRightInd w:val="0"/>
        <w:jc w:val="both"/>
        <w:rPr>
          <w:rFonts w:ascii="Times New Roman" w:hAnsi="Times New Roman"/>
          <w:bCs/>
          <w:color w:val="000000" w:themeColor="text1"/>
        </w:rPr>
      </w:pPr>
      <w:r w:rsidRPr="005049F4">
        <w:rPr>
          <w:rFonts w:ascii="Times New Roman" w:hAnsi="Times New Roman"/>
          <w:bCs/>
        </w:rPr>
        <w:t xml:space="preserve">koordynacja realizacji miejskiej strategii rozwiązywania problemów społecznych, </w:t>
      </w:r>
    </w:p>
    <w:p w14:paraId="21A0E48A" w14:textId="77777777" w:rsidR="00AC2B26" w:rsidRPr="005049F4" w:rsidRDefault="00C3586D" w:rsidP="003C6371">
      <w:pPr>
        <w:pStyle w:val="Akapitzlist"/>
        <w:numPr>
          <w:ilvl w:val="0"/>
          <w:numId w:val="51"/>
        </w:numPr>
        <w:autoSpaceDE w:val="0"/>
        <w:autoSpaceDN w:val="0"/>
        <w:adjustRightInd w:val="0"/>
        <w:jc w:val="both"/>
        <w:rPr>
          <w:rFonts w:ascii="Times New Roman" w:hAnsi="Times New Roman"/>
          <w:bCs/>
          <w:color w:val="000000" w:themeColor="text1"/>
        </w:rPr>
      </w:pPr>
      <w:r w:rsidRPr="005049F4">
        <w:rPr>
          <w:rFonts w:ascii="Times New Roman" w:hAnsi="Times New Roman"/>
          <w:bCs/>
        </w:rPr>
        <w:t xml:space="preserve">opracowywanie i </w:t>
      </w:r>
      <w:r w:rsidR="00BF5594" w:rsidRPr="005049F4">
        <w:rPr>
          <w:rFonts w:ascii="Times New Roman" w:hAnsi="Times New Roman"/>
          <w:bCs/>
        </w:rPr>
        <w:t xml:space="preserve">realizacja </w:t>
      </w:r>
      <w:r w:rsidRPr="005049F4">
        <w:rPr>
          <w:rFonts w:ascii="Times New Roman" w:hAnsi="Times New Roman"/>
          <w:bCs/>
        </w:rPr>
        <w:t xml:space="preserve">projektów miejskich </w:t>
      </w:r>
      <w:r w:rsidR="00BF5594" w:rsidRPr="005049F4">
        <w:rPr>
          <w:rFonts w:ascii="Times New Roman" w:hAnsi="Times New Roman"/>
          <w:bCs/>
        </w:rPr>
        <w:t>programów</w:t>
      </w:r>
      <w:r w:rsidRPr="005049F4">
        <w:rPr>
          <w:rFonts w:ascii="Times New Roman" w:hAnsi="Times New Roman"/>
          <w:bCs/>
        </w:rPr>
        <w:t xml:space="preserve"> działań</w:t>
      </w:r>
      <w:r w:rsidR="00BF5594" w:rsidRPr="005049F4">
        <w:rPr>
          <w:rFonts w:ascii="Times New Roman" w:hAnsi="Times New Roman"/>
          <w:bCs/>
        </w:rPr>
        <w:t xml:space="preserve"> na rzecz osób niepełnosprawnych w</w:t>
      </w:r>
      <w:r w:rsidR="00625F87" w:rsidRPr="005049F4">
        <w:rPr>
          <w:rFonts w:ascii="Times New Roman" w:hAnsi="Times New Roman"/>
          <w:bCs/>
        </w:rPr>
        <w:t> </w:t>
      </w:r>
      <w:r w:rsidR="00BF5594" w:rsidRPr="005049F4">
        <w:rPr>
          <w:rFonts w:ascii="Times New Roman" w:hAnsi="Times New Roman"/>
          <w:bCs/>
        </w:rPr>
        <w:t>zakresie rehabilitacji społecznej</w:t>
      </w:r>
      <w:r w:rsidRPr="005049F4">
        <w:rPr>
          <w:rFonts w:ascii="Times New Roman" w:hAnsi="Times New Roman"/>
          <w:bCs/>
        </w:rPr>
        <w:t xml:space="preserve"> oraz przestrzegania praw osób niepełnosprawnych,</w:t>
      </w:r>
    </w:p>
    <w:p w14:paraId="5093D874" w14:textId="77777777" w:rsidR="00AC2B26" w:rsidRPr="005049F4" w:rsidRDefault="004A1C5F" w:rsidP="003C6371">
      <w:pPr>
        <w:pStyle w:val="Akapitzlist"/>
        <w:numPr>
          <w:ilvl w:val="0"/>
          <w:numId w:val="51"/>
        </w:numPr>
        <w:autoSpaceDE w:val="0"/>
        <w:autoSpaceDN w:val="0"/>
        <w:adjustRightInd w:val="0"/>
        <w:jc w:val="both"/>
        <w:rPr>
          <w:rFonts w:ascii="Times New Roman" w:hAnsi="Times New Roman"/>
          <w:bCs/>
          <w:color w:val="000000" w:themeColor="text1"/>
        </w:rPr>
      </w:pPr>
      <w:r w:rsidRPr="005049F4">
        <w:rPr>
          <w:rFonts w:ascii="Times New Roman" w:hAnsi="Times New Roman"/>
          <w:bCs/>
        </w:rPr>
        <w:t>dofinansowanie z</w:t>
      </w:r>
      <w:r w:rsidR="00165D94" w:rsidRPr="005049F4">
        <w:rPr>
          <w:rFonts w:ascii="Times New Roman" w:hAnsi="Times New Roman"/>
          <w:bCs/>
        </w:rPr>
        <w:t>e środków</w:t>
      </w:r>
      <w:r w:rsidR="00BF5594" w:rsidRPr="005049F4">
        <w:rPr>
          <w:rFonts w:ascii="Times New Roman" w:hAnsi="Times New Roman"/>
          <w:bCs/>
        </w:rPr>
        <w:t xml:space="preserve"> Państwowego Funduszu Rehabilitacji Osób Niepełnosprawnych </w:t>
      </w:r>
      <w:r w:rsidR="00165D94" w:rsidRPr="005049F4">
        <w:rPr>
          <w:rFonts w:ascii="Times New Roman" w:hAnsi="Times New Roman"/>
          <w:bCs/>
        </w:rPr>
        <w:t>pomocy na</w:t>
      </w:r>
      <w:r w:rsidR="00625F87" w:rsidRPr="005049F4">
        <w:rPr>
          <w:rFonts w:ascii="Times New Roman" w:hAnsi="Times New Roman"/>
          <w:bCs/>
        </w:rPr>
        <w:t> </w:t>
      </w:r>
      <w:r w:rsidR="00165D94" w:rsidRPr="005049F4">
        <w:rPr>
          <w:rFonts w:ascii="Times New Roman" w:hAnsi="Times New Roman"/>
          <w:bCs/>
        </w:rPr>
        <w:t xml:space="preserve">rzecz </w:t>
      </w:r>
      <w:r w:rsidR="00BF5594" w:rsidRPr="005049F4">
        <w:rPr>
          <w:rFonts w:ascii="Times New Roman" w:hAnsi="Times New Roman"/>
          <w:bCs/>
        </w:rPr>
        <w:t xml:space="preserve">osób niepełnosprawnych w zakresie określonym ustawą </w:t>
      </w:r>
      <w:r w:rsidR="00BF5594" w:rsidRPr="005049F4">
        <w:rPr>
          <w:rFonts w:ascii="Times New Roman" w:hAnsi="Times New Roman"/>
          <w:shd w:val="clear" w:color="auto" w:fill="FFFFFF"/>
        </w:rPr>
        <w:t>o rehabilitacji zawodowej i społecznej oraz zatrudnianiu osób niepełnosprawnych</w:t>
      </w:r>
      <w:r w:rsidR="00BF5594" w:rsidRPr="005049F4">
        <w:rPr>
          <w:rFonts w:ascii="Times New Roman" w:hAnsi="Times New Roman"/>
          <w:bCs/>
        </w:rPr>
        <w:t xml:space="preserve">, </w:t>
      </w:r>
    </w:p>
    <w:p w14:paraId="3C3A972D" w14:textId="77777777" w:rsidR="00AC2B26" w:rsidRPr="005049F4" w:rsidRDefault="00BF5594" w:rsidP="003C6371">
      <w:pPr>
        <w:pStyle w:val="Akapitzlist"/>
        <w:numPr>
          <w:ilvl w:val="0"/>
          <w:numId w:val="51"/>
        </w:numPr>
        <w:autoSpaceDE w:val="0"/>
        <w:autoSpaceDN w:val="0"/>
        <w:adjustRightInd w:val="0"/>
        <w:jc w:val="both"/>
        <w:rPr>
          <w:rFonts w:ascii="Times New Roman" w:hAnsi="Times New Roman"/>
          <w:bCs/>
          <w:color w:val="000000" w:themeColor="text1"/>
        </w:rPr>
      </w:pPr>
      <w:r w:rsidRPr="005049F4">
        <w:rPr>
          <w:rFonts w:ascii="Times New Roman" w:hAnsi="Times New Roman"/>
          <w:bCs/>
          <w:color w:val="000000" w:themeColor="text1"/>
        </w:rPr>
        <w:t>praca z rodziną przeżywającą trudności w wypełnianiu funkcji opiekuńczo-wychowawczych oraz</w:t>
      </w:r>
      <w:r w:rsidR="00625F87" w:rsidRPr="005049F4">
        <w:rPr>
          <w:rFonts w:ascii="Times New Roman" w:hAnsi="Times New Roman"/>
          <w:bCs/>
          <w:color w:val="000000" w:themeColor="text1"/>
        </w:rPr>
        <w:t> </w:t>
      </w:r>
      <w:r w:rsidRPr="005049F4">
        <w:rPr>
          <w:rFonts w:ascii="Times New Roman" w:hAnsi="Times New Roman"/>
          <w:bCs/>
          <w:color w:val="000000" w:themeColor="text1"/>
        </w:rPr>
        <w:t>pełnienie funkcji organizatora rodzinnej pieczy zastępczej,</w:t>
      </w:r>
    </w:p>
    <w:p w14:paraId="31BBF35B" w14:textId="77777777" w:rsidR="00AC2B26" w:rsidRPr="005049F4" w:rsidRDefault="00BF5594" w:rsidP="003C6371">
      <w:pPr>
        <w:pStyle w:val="Akapitzlist"/>
        <w:numPr>
          <w:ilvl w:val="0"/>
          <w:numId w:val="51"/>
        </w:numPr>
        <w:autoSpaceDE w:val="0"/>
        <w:autoSpaceDN w:val="0"/>
        <w:adjustRightInd w:val="0"/>
        <w:jc w:val="both"/>
        <w:rPr>
          <w:rFonts w:ascii="Times New Roman" w:hAnsi="Times New Roman"/>
          <w:bCs/>
          <w:color w:val="000000" w:themeColor="text1"/>
        </w:rPr>
      </w:pPr>
      <w:r w:rsidRPr="005049F4">
        <w:rPr>
          <w:rFonts w:ascii="Times New Roman" w:hAnsi="Times New Roman"/>
          <w:bCs/>
          <w:color w:val="000000" w:themeColor="text1"/>
        </w:rPr>
        <w:t>zapewnie</w:t>
      </w:r>
      <w:r w:rsidR="00F91B80" w:rsidRPr="005049F4">
        <w:rPr>
          <w:rFonts w:ascii="Times New Roman" w:hAnsi="Times New Roman"/>
          <w:bCs/>
          <w:color w:val="000000" w:themeColor="text1"/>
        </w:rPr>
        <w:t xml:space="preserve">nie dzieciom pieczy zastępczej </w:t>
      </w:r>
      <w:r w:rsidRPr="005049F4">
        <w:rPr>
          <w:rFonts w:ascii="Times New Roman" w:hAnsi="Times New Roman"/>
          <w:bCs/>
          <w:color w:val="000000" w:themeColor="text1"/>
        </w:rPr>
        <w:t xml:space="preserve">w rodzinach zastępczych, rodzinnych domach dziecka </w:t>
      </w:r>
      <w:r w:rsidR="00F91B80" w:rsidRPr="005049F4">
        <w:rPr>
          <w:rFonts w:ascii="Times New Roman" w:hAnsi="Times New Roman"/>
          <w:bCs/>
          <w:color w:val="000000" w:themeColor="text1"/>
        </w:rPr>
        <w:br/>
      </w:r>
      <w:r w:rsidRPr="005049F4">
        <w:rPr>
          <w:rFonts w:ascii="Times New Roman" w:hAnsi="Times New Roman"/>
          <w:bCs/>
          <w:color w:val="000000" w:themeColor="text1"/>
        </w:rPr>
        <w:t>i placówkach opiekuńczo-wychowawczych,</w:t>
      </w:r>
    </w:p>
    <w:p w14:paraId="124D2BE8" w14:textId="77777777" w:rsidR="00AC2B26" w:rsidRPr="005049F4" w:rsidRDefault="00BF5594" w:rsidP="003C6371">
      <w:pPr>
        <w:pStyle w:val="Akapitzlist"/>
        <w:numPr>
          <w:ilvl w:val="0"/>
          <w:numId w:val="51"/>
        </w:numPr>
        <w:autoSpaceDE w:val="0"/>
        <w:autoSpaceDN w:val="0"/>
        <w:adjustRightInd w:val="0"/>
        <w:jc w:val="both"/>
        <w:rPr>
          <w:rFonts w:ascii="Times New Roman" w:hAnsi="Times New Roman"/>
          <w:bCs/>
          <w:color w:val="000000" w:themeColor="text1"/>
        </w:rPr>
      </w:pPr>
      <w:r w:rsidRPr="005049F4">
        <w:rPr>
          <w:rFonts w:ascii="Times New Roman" w:hAnsi="Times New Roman"/>
          <w:bCs/>
          <w:color w:val="000000" w:themeColor="text1"/>
        </w:rPr>
        <w:t>pomoc osobom usamodzielnianym,</w:t>
      </w:r>
    </w:p>
    <w:p w14:paraId="615077B0" w14:textId="77777777" w:rsidR="00AC2B26" w:rsidRPr="005049F4" w:rsidRDefault="00BF5594" w:rsidP="003C6371">
      <w:pPr>
        <w:pStyle w:val="Akapitzlist"/>
        <w:numPr>
          <w:ilvl w:val="0"/>
          <w:numId w:val="51"/>
        </w:numPr>
        <w:autoSpaceDE w:val="0"/>
        <w:autoSpaceDN w:val="0"/>
        <w:adjustRightInd w:val="0"/>
        <w:jc w:val="both"/>
        <w:rPr>
          <w:rFonts w:ascii="Times New Roman" w:hAnsi="Times New Roman"/>
          <w:bCs/>
          <w:color w:val="000000" w:themeColor="text1"/>
        </w:rPr>
      </w:pPr>
      <w:r w:rsidRPr="005049F4">
        <w:rPr>
          <w:rFonts w:ascii="Times New Roman" w:hAnsi="Times New Roman"/>
          <w:bCs/>
          <w:color w:val="000000" w:themeColor="text1"/>
        </w:rPr>
        <w:t>nadzór nad działalnością domów pomocy społecznej oraz prowadzenie postępowania i wydawanie decyzji w zakresie kierowania i umieszczania osób</w:t>
      </w:r>
      <w:r w:rsidR="00F91B80" w:rsidRPr="005049F4">
        <w:rPr>
          <w:rFonts w:ascii="Times New Roman" w:hAnsi="Times New Roman"/>
          <w:bCs/>
          <w:color w:val="000000" w:themeColor="text1"/>
        </w:rPr>
        <w:t xml:space="preserve"> w domach pomocy społecznej</w:t>
      </w:r>
      <w:r w:rsidRPr="005049F4">
        <w:rPr>
          <w:rFonts w:ascii="Times New Roman" w:hAnsi="Times New Roman"/>
          <w:bCs/>
          <w:color w:val="000000" w:themeColor="text1"/>
        </w:rPr>
        <w:t>,</w:t>
      </w:r>
    </w:p>
    <w:p w14:paraId="0A316752" w14:textId="77777777" w:rsidR="00AC2B26" w:rsidRPr="005049F4" w:rsidRDefault="00AC2B26" w:rsidP="003C6371">
      <w:pPr>
        <w:pStyle w:val="Akapitzlist"/>
        <w:numPr>
          <w:ilvl w:val="0"/>
          <w:numId w:val="51"/>
        </w:numPr>
        <w:autoSpaceDE w:val="0"/>
        <w:autoSpaceDN w:val="0"/>
        <w:adjustRightInd w:val="0"/>
        <w:jc w:val="both"/>
        <w:rPr>
          <w:rFonts w:ascii="Times New Roman" w:hAnsi="Times New Roman"/>
          <w:bCs/>
          <w:color w:val="000000" w:themeColor="text1"/>
        </w:rPr>
      </w:pPr>
      <w:r w:rsidRPr="005049F4">
        <w:rPr>
          <w:rFonts w:ascii="Times New Roman" w:hAnsi="Times New Roman"/>
          <w:bCs/>
          <w:color w:val="000000" w:themeColor="text1"/>
        </w:rPr>
        <w:t>p</w:t>
      </w:r>
      <w:r w:rsidR="00BF5594" w:rsidRPr="005049F4">
        <w:rPr>
          <w:rFonts w:ascii="Times New Roman" w:hAnsi="Times New Roman"/>
          <w:bCs/>
          <w:color w:val="000000" w:themeColor="text1"/>
        </w:rPr>
        <w:t xml:space="preserve">rowadzenie Ośrodka Interwencji Kryzysowej oraz Specjalistycznego Poradnictwa Socjalnego </w:t>
      </w:r>
      <w:r w:rsidR="00BF5594" w:rsidRPr="005049F4">
        <w:rPr>
          <w:rFonts w:ascii="Times New Roman" w:hAnsi="Times New Roman"/>
          <w:bCs/>
          <w:color w:val="000000" w:themeColor="text1"/>
        </w:rPr>
        <w:br/>
        <w:t>i Rodzinnego,</w:t>
      </w:r>
    </w:p>
    <w:p w14:paraId="6E4D5795" w14:textId="77777777" w:rsidR="00AC2B26" w:rsidRPr="005049F4" w:rsidRDefault="00BF5594" w:rsidP="003C6371">
      <w:pPr>
        <w:pStyle w:val="Akapitzlist"/>
        <w:numPr>
          <w:ilvl w:val="0"/>
          <w:numId w:val="51"/>
        </w:numPr>
        <w:autoSpaceDE w:val="0"/>
        <w:autoSpaceDN w:val="0"/>
        <w:adjustRightInd w:val="0"/>
        <w:jc w:val="both"/>
        <w:rPr>
          <w:rFonts w:ascii="Times New Roman" w:hAnsi="Times New Roman"/>
          <w:bCs/>
          <w:color w:val="000000" w:themeColor="text1"/>
        </w:rPr>
      </w:pPr>
      <w:r w:rsidRPr="005049F4">
        <w:rPr>
          <w:rFonts w:ascii="Times New Roman" w:hAnsi="Times New Roman"/>
          <w:bCs/>
          <w:color w:val="000000" w:themeColor="text1"/>
        </w:rPr>
        <w:t>obsługa organizacyjno-techniczna zespołu interdyscyplinarnego,</w:t>
      </w:r>
    </w:p>
    <w:p w14:paraId="6FE9DD9E" w14:textId="77777777" w:rsidR="00AC2B26" w:rsidRPr="005049F4" w:rsidRDefault="00AC2B26" w:rsidP="003C6371">
      <w:pPr>
        <w:pStyle w:val="Akapitzlist"/>
        <w:numPr>
          <w:ilvl w:val="0"/>
          <w:numId w:val="51"/>
        </w:numPr>
        <w:autoSpaceDE w:val="0"/>
        <w:autoSpaceDN w:val="0"/>
        <w:adjustRightInd w:val="0"/>
        <w:jc w:val="both"/>
        <w:rPr>
          <w:rFonts w:ascii="Times New Roman" w:hAnsi="Times New Roman"/>
          <w:bCs/>
          <w:color w:val="000000" w:themeColor="text1"/>
        </w:rPr>
      </w:pPr>
      <w:r w:rsidRPr="005049F4">
        <w:rPr>
          <w:rFonts w:ascii="Times New Roman" w:hAnsi="Times New Roman"/>
          <w:bCs/>
          <w:color w:val="000000" w:themeColor="text1"/>
        </w:rPr>
        <w:t>r</w:t>
      </w:r>
      <w:r w:rsidR="00BF5594" w:rsidRPr="005049F4">
        <w:rPr>
          <w:rFonts w:ascii="Times New Roman" w:hAnsi="Times New Roman"/>
          <w:bCs/>
          <w:color w:val="000000" w:themeColor="text1"/>
        </w:rPr>
        <w:t>ealizacja zadań wynikających z ustawy o świadczeniach rodzinnych,</w:t>
      </w:r>
    </w:p>
    <w:p w14:paraId="78208F9E" w14:textId="77777777" w:rsidR="00AC2B26" w:rsidRPr="005049F4" w:rsidRDefault="00E13F7A" w:rsidP="003C6371">
      <w:pPr>
        <w:pStyle w:val="Akapitzlist"/>
        <w:numPr>
          <w:ilvl w:val="0"/>
          <w:numId w:val="51"/>
        </w:numPr>
        <w:autoSpaceDE w:val="0"/>
        <w:autoSpaceDN w:val="0"/>
        <w:adjustRightInd w:val="0"/>
        <w:jc w:val="both"/>
        <w:rPr>
          <w:rFonts w:ascii="Times New Roman" w:hAnsi="Times New Roman"/>
          <w:bCs/>
          <w:color w:val="000000" w:themeColor="text1"/>
        </w:rPr>
      </w:pPr>
      <w:r w:rsidRPr="005049F4">
        <w:rPr>
          <w:rFonts w:ascii="Times New Roman" w:hAnsi="Times New Roman"/>
          <w:bCs/>
          <w:color w:val="000000" w:themeColor="text1"/>
        </w:rPr>
        <w:t>realizacja zadań wynikających z ustawy</w:t>
      </w:r>
      <w:r w:rsidR="00A13642" w:rsidRPr="005049F4">
        <w:rPr>
          <w:rFonts w:ascii="Times New Roman" w:hAnsi="Times New Roman"/>
          <w:bCs/>
          <w:color w:val="000000" w:themeColor="text1"/>
        </w:rPr>
        <w:t xml:space="preserve"> o postępowaniu wobec dłużników alimentacyjnych oraz zaliczce alimentacyjnej, przyznawanie i wypłata świadczeń z funduszu alimentacyjnego,</w:t>
      </w:r>
    </w:p>
    <w:p w14:paraId="306C751D" w14:textId="77777777" w:rsidR="00AC2B26" w:rsidRPr="005049F4" w:rsidRDefault="00BF5594" w:rsidP="003C6371">
      <w:pPr>
        <w:pStyle w:val="Akapitzlist"/>
        <w:numPr>
          <w:ilvl w:val="0"/>
          <w:numId w:val="51"/>
        </w:numPr>
        <w:autoSpaceDE w:val="0"/>
        <w:autoSpaceDN w:val="0"/>
        <w:adjustRightInd w:val="0"/>
        <w:jc w:val="both"/>
        <w:rPr>
          <w:rFonts w:ascii="Times New Roman" w:hAnsi="Times New Roman"/>
          <w:bCs/>
          <w:color w:val="000000" w:themeColor="text1"/>
        </w:rPr>
      </w:pPr>
      <w:r w:rsidRPr="005049F4">
        <w:rPr>
          <w:rFonts w:ascii="Times New Roman" w:hAnsi="Times New Roman"/>
          <w:bCs/>
          <w:color w:val="000000" w:themeColor="text1"/>
        </w:rPr>
        <w:t>realizacja zadań wynikających z ustawy o dodatkach mieszkaniowych,</w:t>
      </w:r>
    </w:p>
    <w:p w14:paraId="3DBCD87E" w14:textId="76B3E074" w:rsidR="00AC2B26" w:rsidRPr="005049F4" w:rsidRDefault="00BF5594" w:rsidP="003C6371">
      <w:pPr>
        <w:pStyle w:val="Akapitzlist"/>
        <w:numPr>
          <w:ilvl w:val="0"/>
          <w:numId w:val="51"/>
        </w:numPr>
        <w:autoSpaceDE w:val="0"/>
        <w:autoSpaceDN w:val="0"/>
        <w:adjustRightInd w:val="0"/>
        <w:jc w:val="both"/>
        <w:rPr>
          <w:rFonts w:ascii="Times New Roman" w:hAnsi="Times New Roman"/>
          <w:bCs/>
          <w:color w:val="000000" w:themeColor="text1"/>
        </w:rPr>
      </w:pPr>
      <w:r w:rsidRPr="005049F4">
        <w:rPr>
          <w:rFonts w:ascii="Times New Roman" w:hAnsi="Times New Roman"/>
          <w:bCs/>
          <w:color w:val="000000" w:themeColor="text1"/>
        </w:rPr>
        <w:t>przyznawanie i wypłacanie zryczałtowanego dodatku energetyczneg</w:t>
      </w:r>
      <w:r w:rsidR="005E544E">
        <w:rPr>
          <w:rFonts w:ascii="Times New Roman" w:hAnsi="Times New Roman"/>
          <w:bCs/>
          <w:color w:val="000000" w:themeColor="text1"/>
        </w:rPr>
        <w:t>o dla odbiorców wrażliwych energii elektrycznej,</w:t>
      </w:r>
    </w:p>
    <w:p w14:paraId="25D590E2" w14:textId="77777777" w:rsidR="00AC2B26" w:rsidRPr="005049F4" w:rsidRDefault="007B2C76" w:rsidP="003C6371">
      <w:pPr>
        <w:pStyle w:val="Akapitzlist"/>
        <w:numPr>
          <w:ilvl w:val="0"/>
          <w:numId w:val="51"/>
        </w:numPr>
        <w:autoSpaceDE w:val="0"/>
        <w:autoSpaceDN w:val="0"/>
        <w:adjustRightInd w:val="0"/>
        <w:jc w:val="both"/>
        <w:rPr>
          <w:rFonts w:ascii="Times New Roman" w:hAnsi="Times New Roman"/>
          <w:bCs/>
          <w:color w:val="000000" w:themeColor="text1"/>
        </w:rPr>
      </w:pPr>
      <w:r w:rsidRPr="005049F4">
        <w:rPr>
          <w:rFonts w:ascii="Times New Roman" w:hAnsi="Times New Roman"/>
          <w:bCs/>
          <w:color w:val="000000" w:themeColor="text1"/>
        </w:rPr>
        <w:t>realizacja zadań wynikających z ustawy o świadczeniach opieki zdrowotnej finansowanych ze środków publicznych związanych z potwierdzaniem prawa do korzystania z tych świadczeń</w:t>
      </w:r>
      <w:r w:rsidR="0020492B" w:rsidRPr="005049F4">
        <w:rPr>
          <w:rFonts w:ascii="Times New Roman" w:hAnsi="Times New Roman"/>
          <w:bCs/>
          <w:color w:val="000000" w:themeColor="text1"/>
        </w:rPr>
        <w:t>,</w:t>
      </w:r>
    </w:p>
    <w:p w14:paraId="3273CF0A" w14:textId="2CDF02E1" w:rsidR="006F4B7E" w:rsidRPr="005049F4" w:rsidRDefault="001C555A" w:rsidP="003C6371">
      <w:pPr>
        <w:pStyle w:val="Akapitzlist"/>
        <w:numPr>
          <w:ilvl w:val="0"/>
          <w:numId w:val="51"/>
        </w:numPr>
        <w:autoSpaceDE w:val="0"/>
        <w:autoSpaceDN w:val="0"/>
        <w:adjustRightInd w:val="0"/>
        <w:jc w:val="both"/>
        <w:rPr>
          <w:rFonts w:ascii="Times New Roman" w:hAnsi="Times New Roman"/>
          <w:bCs/>
          <w:color w:val="000000" w:themeColor="text1"/>
        </w:rPr>
      </w:pPr>
      <w:r w:rsidRPr="005049F4">
        <w:rPr>
          <w:rFonts w:ascii="Times New Roman" w:hAnsi="Times New Roman"/>
          <w:bCs/>
          <w:color w:val="000000" w:themeColor="text1"/>
        </w:rPr>
        <w:t>współdziałanie z placówkami pomocy społecznej, organem sprawującym nadzór pedagogiczny, instytucjami</w:t>
      </w:r>
      <w:r w:rsidR="00405E2B" w:rsidRPr="005049F4">
        <w:rPr>
          <w:rFonts w:ascii="Times New Roman" w:hAnsi="Times New Roman"/>
          <w:bCs/>
          <w:color w:val="000000" w:themeColor="text1"/>
        </w:rPr>
        <w:t xml:space="preserve">, stowarzyszeniami, pracodawcami oraz osobami fizycznymi i prawnymi celu realizacji zadań pomocy społecznej i </w:t>
      </w:r>
      <w:r w:rsidR="005E544E">
        <w:rPr>
          <w:rFonts w:ascii="Times New Roman" w:hAnsi="Times New Roman"/>
          <w:bCs/>
          <w:color w:val="000000" w:themeColor="text1"/>
        </w:rPr>
        <w:t xml:space="preserve">o </w:t>
      </w:r>
      <w:r w:rsidR="00405E2B" w:rsidRPr="005049F4">
        <w:rPr>
          <w:rFonts w:ascii="Times New Roman" w:hAnsi="Times New Roman"/>
          <w:bCs/>
          <w:color w:val="000000" w:themeColor="text1"/>
        </w:rPr>
        <w:t>świadcze</w:t>
      </w:r>
      <w:r w:rsidR="005E544E">
        <w:rPr>
          <w:rFonts w:ascii="Times New Roman" w:hAnsi="Times New Roman"/>
          <w:bCs/>
          <w:color w:val="000000" w:themeColor="text1"/>
        </w:rPr>
        <w:t>niach</w:t>
      </w:r>
      <w:r w:rsidR="00405E2B" w:rsidRPr="005049F4">
        <w:rPr>
          <w:rFonts w:ascii="Times New Roman" w:hAnsi="Times New Roman"/>
          <w:bCs/>
          <w:color w:val="000000" w:themeColor="text1"/>
        </w:rPr>
        <w:t xml:space="preserve"> rodzinnych.</w:t>
      </w:r>
      <w:bookmarkStart w:id="1" w:name="_Hlk67990561"/>
    </w:p>
    <w:p w14:paraId="1FDA758C" w14:textId="77777777" w:rsidR="00151E34" w:rsidRPr="005049F4" w:rsidRDefault="00151E34" w:rsidP="00151E34">
      <w:pPr>
        <w:autoSpaceDE w:val="0"/>
        <w:autoSpaceDN w:val="0"/>
        <w:adjustRightInd w:val="0"/>
        <w:ind w:left="360"/>
        <w:contextualSpacing/>
        <w:jc w:val="both"/>
        <w:rPr>
          <w:rFonts w:ascii="Times New Roman" w:hAnsi="Times New Roman"/>
          <w:bCs/>
          <w:color w:val="000000" w:themeColor="text1"/>
        </w:rPr>
      </w:pPr>
    </w:p>
    <w:p w14:paraId="1ADC3735" w14:textId="4F56FA2D" w:rsidR="00E7466E" w:rsidRPr="005049F4" w:rsidRDefault="00553002" w:rsidP="00576C6C">
      <w:pPr>
        <w:pStyle w:val="Nagwek1"/>
        <w:rPr>
          <w:color w:val="FF0000"/>
        </w:rPr>
      </w:pPr>
      <w:bookmarkStart w:id="2" w:name="_Toc161307599"/>
      <w:bookmarkEnd w:id="1"/>
      <w:r w:rsidRPr="005049F4">
        <w:t xml:space="preserve">Dane liczbowe dotyczące decyzji </w:t>
      </w:r>
      <w:r w:rsidR="00C77D9F" w:rsidRPr="005049F4">
        <w:t xml:space="preserve">wydanych </w:t>
      </w:r>
      <w:r w:rsidRPr="005049F4">
        <w:t xml:space="preserve">w </w:t>
      </w:r>
      <w:r w:rsidR="00E7466E" w:rsidRPr="005049F4">
        <w:t>20</w:t>
      </w:r>
      <w:r w:rsidR="00CE5DED" w:rsidRPr="005049F4">
        <w:t>2</w:t>
      </w:r>
      <w:r w:rsidR="00905D54" w:rsidRPr="005049F4">
        <w:t>3</w:t>
      </w:r>
      <w:r w:rsidR="00E7466E" w:rsidRPr="005049F4">
        <w:t xml:space="preserve"> r</w:t>
      </w:r>
      <w:r w:rsidR="00C36A43" w:rsidRPr="005049F4">
        <w:t>oku</w:t>
      </w:r>
      <w:bookmarkEnd w:id="2"/>
    </w:p>
    <w:p w14:paraId="0D3E9A57" w14:textId="08C0C04A" w:rsidR="004D1837" w:rsidRPr="005049F4" w:rsidRDefault="004D1837" w:rsidP="004D1837">
      <w:pPr>
        <w:autoSpaceDE w:val="0"/>
        <w:autoSpaceDN w:val="0"/>
        <w:adjustRightInd w:val="0"/>
        <w:contextualSpacing/>
        <w:jc w:val="both"/>
        <w:rPr>
          <w:rFonts w:ascii="Times New Roman" w:hAnsi="Times New Roman"/>
        </w:rPr>
      </w:pPr>
      <w:r w:rsidRPr="005049F4">
        <w:rPr>
          <w:rFonts w:ascii="Times New Roman" w:hAnsi="Times New Roman"/>
        </w:rPr>
        <w:t>Ośrodek w 202</w:t>
      </w:r>
      <w:r w:rsidR="00905D54" w:rsidRPr="005049F4">
        <w:rPr>
          <w:rFonts w:ascii="Times New Roman" w:hAnsi="Times New Roman"/>
        </w:rPr>
        <w:t>3</w:t>
      </w:r>
      <w:r w:rsidRPr="005049F4">
        <w:rPr>
          <w:rFonts w:ascii="Times New Roman" w:hAnsi="Times New Roman"/>
        </w:rPr>
        <w:t xml:space="preserve"> r. wydał </w:t>
      </w:r>
      <w:r w:rsidR="006E7938" w:rsidRPr="005049F4">
        <w:rPr>
          <w:rFonts w:ascii="Times New Roman" w:hAnsi="Times New Roman"/>
        </w:rPr>
        <w:t>67 833</w:t>
      </w:r>
      <w:r w:rsidRPr="005049F4">
        <w:rPr>
          <w:rFonts w:ascii="Times New Roman" w:hAnsi="Times New Roman"/>
        </w:rPr>
        <w:t xml:space="preserve"> decyzj</w:t>
      </w:r>
      <w:r w:rsidR="006E7938" w:rsidRPr="005049F4">
        <w:rPr>
          <w:rFonts w:ascii="Times New Roman" w:hAnsi="Times New Roman"/>
        </w:rPr>
        <w:t xml:space="preserve">i </w:t>
      </w:r>
      <w:r w:rsidRPr="005049F4">
        <w:rPr>
          <w:rFonts w:ascii="Times New Roman" w:hAnsi="Times New Roman"/>
        </w:rPr>
        <w:t>administracyjn</w:t>
      </w:r>
      <w:r w:rsidR="006E7938" w:rsidRPr="005049F4">
        <w:rPr>
          <w:rFonts w:ascii="Times New Roman" w:hAnsi="Times New Roman"/>
        </w:rPr>
        <w:t>ych</w:t>
      </w:r>
      <w:r w:rsidRPr="005049F4">
        <w:rPr>
          <w:rFonts w:ascii="Times New Roman" w:hAnsi="Times New Roman"/>
        </w:rPr>
        <w:t xml:space="preserve"> w sprawach: </w:t>
      </w:r>
    </w:p>
    <w:p w14:paraId="35B3A3EB" w14:textId="6F646106" w:rsidR="004D1837" w:rsidRPr="005049F4" w:rsidRDefault="004D1837" w:rsidP="003C6371">
      <w:pPr>
        <w:pStyle w:val="Akapitzlist"/>
        <w:numPr>
          <w:ilvl w:val="0"/>
          <w:numId w:val="52"/>
        </w:numPr>
        <w:autoSpaceDE w:val="0"/>
        <w:autoSpaceDN w:val="0"/>
        <w:adjustRightInd w:val="0"/>
        <w:jc w:val="both"/>
        <w:rPr>
          <w:rFonts w:ascii="Times New Roman" w:hAnsi="Times New Roman"/>
        </w:rPr>
      </w:pPr>
      <w:r w:rsidRPr="005049F4">
        <w:rPr>
          <w:rFonts w:ascii="Times New Roman" w:hAnsi="Times New Roman"/>
        </w:rPr>
        <w:t xml:space="preserve">świadczeń z pomocy społecznej </w:t>
      </w:r>
      <w:r w:rsidR="00AB4241" w:rsidRPr="005049F4">
        <w:rPr>
          <w:rFonts w:ascii="Times New Roman" w:hAnsi="Times New Roman"/>
        </w:rPr>
        <w:t>–</w:t>
      </w:r>
      <w:r w:rsidR="00900460" w:rsidRPr="005049F4">
        <w:rPr>
          <w:rFonts w:ascii="Times New Roman" w:hAnsi="Times New Roman"/>
        </w:rPr>
        <w:t xml:space="preserve"> </w:t>
      </w:r>
      <w:r w:rsidR="006E7938" w:rsidRPr="005049F4">
        <w:rPr>
          <w:rFonts w:ascii="Times New Roman" w:hAnsi="Times New Roman"/>
        </w:rPr>
        <w:t>37 064</w:t>
      </w:r>
      <w:r w:rsidR="00900460" w:rsidRPr="005049F4">
        <w:rPr>
          <w:rFonts w:ascii="Times New Roman" w:hAnsi="Times New Roman"/>
        </w:rPr>
        <w:t xml:space="preserve"> </w:t>
      </w:r>
      <w:r w:rsidRPr="005049F4">
        <w:rPr>
          <w:rFonts w:ascii="Times New Roman" w:hAnsi="Times New Roman"/>
        </w:rPr>
        <w:t>(</w:t>
      </w:r>
      <w:r w:rsidR="00747D72" w:rsidRPr="005049F4">
        <w:rPr>
          <w:rFonts w:ascii="Times New Roman" w:hAnsi="Times New Roman"/>
        </w:rPr>
        <w:t>54</w:t>
      </w:r>
      <w:r w:rsidRPr="005049F4">
        <w:rPr>
          <w:rFonts w:ascii="Times New Roman" w:hAnsi="Times New Roman"/>
        </w:rPr>
        <w:t>,</w:t>
      </w:r>
      <w:r w:rsidR="008B2F51" w:rsidRPr="005049F4">
        <w:rPr>
          <w:rFonts w:ascii="Times New Roman" w:hAnsi="Times New Roman"/>
        </w:rPr>
        <w:t>6</w:t>
      </w:r>
      <w:r w:rsidRPr="005049F4">
        <w:rPr>
          <w:rFonts w:ascii="Times New Roman" w:hAnsi="Times New Roman"/>
        </w:rPr>
        <w:t xml:space="preserve">%), </w:t>
      </w:r>
    </w:p>
    <w:p w14:paraId="47A43D92" w14:textId="6FA23961" w:rsidR="004D1837" w:rsidRPr="005049F4" w:rsidRDefault="004D1837" w:rsidP="003C6371">
      <w:pPr>
        <w:pStyle w:val="Akapitzlist"/>
        <w:numPr>
          <w:ilvl w:val="0"/>
          <w:numId w:val="27"/>
        </w:numPr>
        <w:autoSpaceDE w:val="0"/>
        <w:autoSpaceDN w:val="0"/>
        <w:adjustRightInd w:val="0"/>
        <w:jc w:val="both"/>
        <w:rPr>
          <w:rFonts w:ascii="Times New Roman" w:hAnsi="Times New Roman"/>
        </w:rPr>
      </w:pPr>
      <w:r w:rsidRPr="005049F4">
        <w:rPr>
          <w:rFonts w:ascii="Times New Roman" w:hAnsi="Times New Roman"/>
        </w:rPr>
        <w:t xml:space="preserve">świadczeń rodzinnych – </w:t>
      </w:r>
      <w:r w:rsidR="00700D12" w:rsidRPr="005049F4">
        <w:rPr>
          <w:rFonts w:ascii="Times New Roman" w:hAnsi="Times New Roman"/>
        </w:rPr>
        <w:t>16 429</w:t>
      </w:r>
      <w:r w:rsidRPr="005049F4">
        <w:rPr>
          <w:rFonts w:ascii="Times New Roman" w:hAnsi="Times New Roman"/>
        </w:rPr>
        <w:t xml:space="preserve"> (</w:t>
      </w:r>
      <w:r w:rsidR="00700D12" w:rsidRPr="005049F4">
        <w:rPr>
          <w:rFonts w:ascii="Times New Roman" w:hAnsi="Times New Roman"/>
        </w:rPr>
        <w:t>24</w:t>
      </w:r>
      <w:r w:rsidRPr="005049F4">
        <w:rPr>
          <w:rFonts w:ascii="Times New Roman" w:hAnsi="Times New Roman"/>
        </w:rPr>
        <w:t>,</w:t>
      </w:r>
      <w:r w:rsidR="008B2F51" w:rsidRPr="005049F4">
        <w:rPr>
          <w:rFonts w:ascii="Times New Roman" w:hAnsi="Times New Roman"/>
        </w:rPr>
        <w:t>2</w:t>
      </w:r>
      <w:r w:rsidRPr="005049F4">
        <w:rPr>
          <w:rFonts w:ascii="Times New Roman" w:hAnsi="Times New Roman"/>
        </w:rPr>
        <w:t>%),</w:t>
      </w:r>
    </w:p>
    <w:p w14:paraId="02DAE3A8" w14:textId="7C1644BA" w:rsidR="004D1837" w:rsidRPr="005049F4" w:rsidRDefault="004D1837" w:rsidP="003C6371">
      <w:pPr>
        <w:pStyle w:val="Akapitzlist"/>
        <w:numPr>
          <w:ilvl w:val="0"/>
          <w:numId w:val="27"/>
        </w:numPr>
        <w:autoSpaceDE w:val="0"/>
        <w:autoSpaceDN w:val="0"/>
        <w:adjustRightInd w:val="0"/>
        <w:jc w:val="both"/>
      </w:pPr>
      <w:r w:rsidRPr="005049F4">
        <w:rPr>
          <w:rFonts w:ascii="Times New Roman" w:hAnsi="Times New Roman"/>
        </w:rPr>
        <w:t xml:space="preserve">dodatków mieszkaniowych </w:t>
      </w:r>
      <w:bookmarkStart w:id="3" w:name="_Hlk129072893"/>
      <w:r w:rsidRPr="005049F4">
        <w:rPr>
          <w:rFonts w:ascii="Times New Roman" w:hAnsi="Times New Roman"/>
        </w:rPr>
        <w:t xml:space="preserve">– </w:t>
      </w:r>
      <w:bookmarkEnd w:id="3"/>
      <w:r w:rsidR="00700D12" w:rsidRPr="005049F4">
        <w:rPr>
          <w:rFonts w:ascii="Times New Roman" w:hAnsi="Times New Roman"/>
        </w:rPr>
        <w:t>7 646</w:t>
      </w:r>
      <w:r w:rsidRPr="005049F4">
        <w:rPr>
          <w:rFonts w:ascii="Times New Roman" w:hAnsi="Times New Roman"/>
        </w:rPr>
        <w:t xml:space="preserve"> (</w:t>
      </w:r>
      <w:r w:rsidR="00AE4DBD" w:rsidRPr="005049F4">
        <w:rPr>
          <w:rFonts w:ascii="Times New Roman" w:hAnsi="Times New Roman"/>
        </w:rPr>
        <w:t>11,</w:t>
      </w:r>
      <w:r w:rsidR="008B2F51" w:rsidRPr="005049F4">
        <w:rPr>
          <w:rFonts w:ascii="Times New Roman" w:hAnsi="Times New Roman"/>
        </w:rPr>
        <w:t>3</w:t>
      </w:r>
      <w:r w:rsidRPr="005049F4">
        <w:rPr>
          <w:rFonts w:ascii="Times New Roman" w:hAnsi="Times New Roman"/>
        </w:rPr>
        <w:t>%),</w:t>
      </w:r>
      <w:r w:rsidRPr="005049F4">
        <w:t xml:space="preserve"> </w:t>
      </w:r>
    </w:p>
    <w:p w14:paraId="225C60CD" w14:textId="520F2A8F" w:rsidR="003D1FAD" w:rsidRPr="005049F4" w:rsidRDefault="003D1FAD" w:rsidP="003C6371">
      <w:pPr>
        <w:pStyle w:val="Akapitzlist"/>
        <w:numPr>
          <w:ilvl w:val="0"/>
          <w:numId w:val="27"/>
        </w:numPr>
        <w:autoSpaceDE w:val="0"/>
        <w:autoSpaceDN w:val="0"/>
        <w:adjustRightInd w:val="0"/>
        <w:jc w:val="both"/>
        <w:rPr>
          <w:rFonts w:ascii="Times New Roman" w:hAnsi="Times New Roman"/>
        </w:rPr>
      </w:pPr>
      <w:r w:rsidRPr="005049F4">
        <w:rPr>
          <w:rFonts w:ascii="Times New Roman" w:hAnsi="Times New Roman"/>
        </w:rPr>
        <w:t>opieki nad dzieckiem w pieczy zastępczej</w:t>
      </w:r>
      <w:r w:rsidR="00A61C32" w:rsidRPr="005049F4">
        <w:rPr>
          <w:rFonts w:ascii="Times New Roman" w:hAnsi="Times New Roman"/>
        </w:rPr>
        <w:t xml:space="preserve"> – </w:t>
      </w:r>
      <w:r w:rsidRPr="005049F4">
        <w:rPr>
          <w:rFonts w:ascii="Times New Roman" w:hAnsi="Times New Roman"/>
        </w:rPr>
        <w:t xml:space="preserve">2 </w:t>
      </w:r>
      <w:r w:rsidR="00C14612" w:rsidRPr="005049F4">
        <w:rPr>
          <w:rFonts w:ascii="Times New Roman" w:hAnsi="Times New Roman"/>
        </w:rPr>
        <w:t>527</w:t>
      </w:r>
      <w:r w:rsidRPr="005049F4">
        <w:rPr>
          <w:rFonts w:ascii="Times New Roman" w:hAnsi="Times New Roman"/>
        </w:rPr>
        <w:t xml:space="preserve"> (3,</w:t>
      </w:r>
      <w:r w:rsidR="00C14612" w:rsidRPr="005049F4">
        <w:rPr>
          <w:rFonts w:ascii="Times New Roman" w:hAnsi="Times New Roman"/>
        </w:rPr>
        <w:t>7</w:t>
      </w:r>
      <w:r w:rsidRPr="005049F4">
        <w:rPr>
          <w:rFonts w:ascii="Times New Roman" w:hAnsi="Times New Roman"/>
        </w:rPr>
        <w:t xml:space="preserve">%), </w:t>
      </w:r>
    </w:p>
    <w:p w14:paraId="4CFA57DD" w14:textId="20A52918" w:rsidR="004D1837" w:rsidRPr="005049F4" w:rsidRDefault="004D1837" w:rsidP="003C6371">
      <w:pPr>
        <w:pStyle w:val="Akapitzlist"/>
        <w:numPr>
          <w:ilvl w:val="0"/>
          <w:numId w:val="27"/>
        </w:numPr>
        <w:autoSpaceDE w:val="0"/>
        <w:autoSpaceDN w:val="0"/>
        <w:adjustRightInd w:val="0"/>
        <w:jc w:val="both"/>
        <w:rPr>
          <w:rFonts w:ascii="Times New Roman" w:hAnsi="Times New Roman"/>
        </w:rPr>
      </w:pPr>
      <w:r w:rsidRPr="005049F4">
        <w:rPr>
          <w:rFonts w:ascii="Times New Roman" w:hAnsi="Times New Roman"/>
        </w:rPr>
        <w:t xml:space="preserve">dłużników alimentacyjnych i funduszu alimentacyjnego – 1 </w:t>
      </w:r>
      <w:r w:rsidR="00C14612" w:rsidRPr="005049F4">
        <w:rPr>
          <w:rFonts w:ascii="Times New Roman" w:hAnsi="Times New Roman"/>
        </w:rPr>
        <w:t>603</w:t>
      </w:r>
      <w:r w:rsidRPr="005049F4">
        <w:rPr>
          <w:rFonts w:ascii="Times New Roman" w:hAnsi="Times New Roman"/>
        </w:rPr>
        <w:t xml:space="preserve"> (</w:t>
      </w:r>
      <w:r w:rsidR="008D5803" w:rsidRPr="005049F4">
        <w:rPr>
          <w:rFonts w:ascii="Times New Roman" w:hAnsi="Times New Roman"/>
        </w:rPr>
        <w:t>2</w:t>
      </w:r>
      <w:r w:rsidRPr="005049F4">
        <w:rPr>
          <w:rFonts w:ascii="Times New Roman" w:hAnsi="Times New Roman"/>
        </w:rPr>
        <w:t>,</w:t>
      </w:r>
      <w:r w:rsidR="008B2F51" w:rsidRPr="005049F4">
        <w:rPr>
          <w:rFonts w:ascii="Times New Roman" w:hAnsi="Times New Roman"/>
        </w:rPr>
        <w:t>4</w:t>
      </w:r>
      <w:r w:rsidRPr="005049F4">
        <w:rPr>
          <w:rFonts w:ascii="Times New Roman" w:hAnsi="Times New Roman"/>
        </w:rPr>
        <w:t xml:space="preserve">%), </w:t>
      </w:r>
    </w:p>
    <w:p w14:paraId="3B099D64" w14:textId="77777777" w:rsidR="002946CF" w:rsidRPr="005049F4" w:rsidRDefault="00083BDD" w:rsidP="003C6371">
      <w:pPr>
        <w:pStyle w:val="Akapitzlist"/>
        <w:numPr>
          <w:ilvl w:val="0"/>
          <w:numId w:val="27"/>
        </w:numPr>
        <w:autoSpaceDE w:val="0"/>
        <w:autoSpaceDN w:val="0"/>
        <w:adjustRightInd w:val="0"/>
        <w:jc w:val="both"/>
        <w:rPr>
          <w:rFonts w:ascii="Times New Roman" w:hAnsi="Times New Roman"/>
        </w:rPr>
      </w:pPr>
      <w:r w:rsidRPr="005049F4">
        <w:rPr>
          <w:rFonts w:ascii="Times New Roman" w:hAnsi="Times New Roman"/>
        </w:rPr>
        <w:t>zryczałtowanego dodatku węglowego, osłonowego, dodatku węglowego, ciepłowniczego</w:t>
      </w:r>
      <w:r w:rsidR="002946CF" w:rsidRPr="005049F4">
        <w:rPr>
          <w:rFonts w:ascii="Times New Roman" w:hAnsi="Times New Roman"/>
        </w:rPr>
        <w:t xml:space="preserve"> </w:t>
      </w:r>
    </w:p>
    <w:p w14:paraId="7AE7D293" w14:textId="06537925" w:rsidR="00083BDD" w:rsidRPr="005049F4" w:rsidRDefault="00083BDD" w:rsidP="002946CF">
      <w:pPr>
        <w:pStyle w:val="Akapitzlist"/>
        <w:autoSpaceDE w:val="0"/>
        <w:autoSpaceDN w:val="0"/>
        <w:adjustRightInd w:val="0"/>
        <w:jc w:val="both"/>
        <w:rPr>
          <w:rFonts w:ascii="Times New Roman" w:hAnsi="Times New Roman"/>
        </w:rPr>
      </w:pPr>
      <w:r w:rsidRPr="005049F4">
        <w:rPr>
          <w:rFonts w:ascii="Times New Roman" w:hAnsi="Times New Roman"/>
        </w:rPr>
        <w:t>i</w:t>
      </w:r>
      <w:r w:rsidR="00625F87" w:rsidRPr="005049F4">
        <w:rPr>
          <w:rFonts w:ascii="Times New Roman" w:hAnsi="Times New Roman"/>
        </w:rPr>
        <w:t> </w:t>
      </w:r>
      <w:r w:rsidRPr="005049F4">
        <w:rPr>
          <w:rFonts w:ascii="Times New Roman" w:hAnsi="Times New Roman"/>
        </w:rPr>
        <w:t>elektrycznego – 3</w:t>
      </w:r>
      <w:r w:rsidR="00C14612" w:rsidRPr="005049F4">
        <w:rPr>
          <w:rFonts w:ascii="Times New Roman" w:hAnsi="Times New Roman"/>
        </w:rPr>
        <w:t>1</w:t>
      </w:r>
      <w:r w:rsidR="00FC773C" w:rsidRPr="005049F4">
        <w:rPr>
          <w:rFonts w:ascii="Times New Roman" w:hAnsi="Times New Roman"/>
        </w:rPr>
        <w:t>2</w:t>
      </w:r>
      <w:r w:rsidRPr="005049F4">
        <w:rPr>
          <w:rFonts w:ascii="Times New Roman" w:hAnsi="Times New Roman"/>
        </w:rPr>
        <w:t xml:space="preserve"> (</w:t>
      </w:r>
      <w:r w:rsidR="00C14612" w:rsidRPr="005049F4">
        <w:rPr>
          <w:rFonts w:ascii="Times New Roman" w:hAnsi="Times New Roman"/>
        </w:rPr>
        <w:t>0,</w:t>
      </w:r>
      <w:r w:rsidR="008B2F51" w:rsidRPr="005049F4">
        <w:rPr>
          <w:rFonts w:ascii="Times New Roman" w:hAnsi="Times New Roman"/>
        </w:rPr>
        <w:t>5</w:t>
      </w:r>
      <w:r w:rsidRPr="005049F4">
        <w:rPr>
          <w:rFonts w:ascii="Times New Roman" w:hAnsi="Times New Roman"/>
        </w:rPr>
        <w:t>%),</w:t>
      </w:r>
    </w:p>
    <w:p w14:paraId="2A865C05" w14:textId="27A857F5" w:rsidR="004D4474" w:rsidRPr="005049F4" w:rsidRDefault="004D4474" w:rsidP="003C6371">
      <w:pPr>
        <w:pStyle w:val="Akapitzlist"/>
        <w:numPr>
          <w:ilvl w:val="0"/>
          <w:numId w:val="27"/>
        </w:numPr>
        <w:autoSpaceDE w:val="0"/>
        <w:autoSpaceDN w:val="0"/>
        <w:adjustRightInd w:val="0"/>
        <w:jc w:val="both"/>
        <w:rPr>
          <w:rFonts w:ascii="Times New Roman" w:hAnsi="Times New Roman"/>
        </w:rPr>
      </w:pPr>
      <w:r w:rsidRPr="005049F4">
        <w:rPr>
          <w:rFonts w:ascii="Times New Roman" w:hAnsi="Times New Roman"/>
        </w:rPr>
        <w:t xml:space="preserve">pobytu w domu pomocy społecznej </w:t>
      </w:r>
      <w:r w:rsidR="00A61C32" w:rsidRPr="005049F4">
        <w:rPr>
          <w:rFonts w:ascii="Times New Roman" w:hAnsi="Times New Roman"/>
        </w:rPr>
        <w:t xml:space="preserve">– </w:t>
      </w:r>
      <w:r w:rsidRPr="005049F4">
        <w:rPr>
          <w:rFonts w:ascii="Times New Roman" w:hAnsi="Times New Roman"/>
        </w:rPr>
        <w:t>1</w:t>
      </w:r>
      <w:r w:rsidR="00C14612" w:rsidRPr="005049F4">
        <w:rPr>
          <w:rFonts w:ascii="Times New Roman" w:hAnsi="Times New Roman"/>
        </w:rPr>
        <w:t xml:space="preserve"> 788</w:t>
      </w:r>
      <w:r w:rsidRPr="005049F4">
        <w:rPr>
          <w:rFonts w:ascii="Times New Roman" w:hAnsi="Times New Roman"/>
        </w:rPr>
        <w:t xml:space="preserve"> (2,</w:t>
      </w:r>
      <w:r w:rsidR="00C14612" w:rsidRPr="005049F4">
        <w:rPr>
          <w:rFonts w:ascii="Times New Roman" w:hAnsi="Times New Roman"/>
        </w:rPr>
        <w:t>6</w:t>
      </w:r>
      <w:r w:rsidRPr="005049F4">
        <w:rPr>
          <w:rFonts w:ascii="Times New Roman" w:hAnsi="Times New Roman"/>
        </w:rPr>
        <w:t>%),</w:t>
      </w:r>
    </w:p>
    <w:p w14:paraId="7F850727" w14:textId="06DD7949" w:rsidR="004D1837" w:rsidRPr="005049F4" w:rsidRDefault="004D1837" w:rsidP="003C6371">
      <w:pPr>
        <w:pStyle w:val="Akapitzlist"/>
        <w:numPr>
          <w:ilvl w:val="0"/>
          <w:numId w:val="27"/>
        </w:numPr>
        <w:autoSpaceDE w:val="0"/>
        <w:autoSpaceDN w:val="0"/>
        <w:adjustRightInd w:val="0"/>
        <w:jc w:val="both"/>
        <w:rPr>
          <w:rFonts w:ascii="Times New Roman" w:hAnsi="Times New Roman"/>
        </w:rPr>
      </w:pPr>
      <w:r w:rsidRPr="005049F4">
        <w:rPr>
          <w:rFonts w:ascii="Times New Roman" w:hAnsi="Times New Roman"/>
        </w:rPr>
        <w:t xml:space="preserve">uprawnienia do świadczeń opieki zdrowotnej </w:t>
      </w:r>
      <w:r w:rsidR="00A61C32" w:rsidRPr="005049F4">
        <w:rPr>
          <w:rFonts w:ascii="Times New Roman" w:hAnsi="Times New Roman"/>
        </w:rPr>
        <w:t xml:space="preserve">– </w:t>
      </w:r>
      <w:r w:rsidRPr="005049F4">
        <w:rPr>
          <w:rFonts w:ascii="Times New Roman" w:hAnsi="Times New Roman"/>
        </w:rPr>
        <w:t>3</w:t>
      </w:r>
      <w:r w:rsidR="001E50F1" w:rsidRPr="005049F4">
        <w:rPr>
          <w:rFonts w:ascii="Times New Roman" w:hAnsi="Times New Roman"/>
        </w:rPr>
        <w:t>90</w:t>
      </w:r>
      <w:r w:rsidRPr="005049F4">
        <w:rPr>
          <w:rFonts w:ascii="Times New Roman" w:hAnsi="Times New Roman"/>
        </w:rPr>
        <w:t xml:space="preserve"> (0,</w:t>
      </w:r>
      <w:r w:rsidR="008B2F51" w:rsidRPr="005049F4">
        <w:rPr>
          <w:rFonts w:ascii="Times New Roman" w:hAnsi="Times New Roman"/>
        </w:rPr>
        <w:t>6</w:t>
      </w:r>
      <w:r w:rsidRPr="005049F4">
        <w:rPr>
          <w:rFonts w:ascii="Times New Roman" w:hAnsi="Times New Roman"/>
        </w:rPr>
        <w:t>%),</w:t>
      </w:r>
    </w:p>
    <w:p w14:paraId="2D704D1E" w14:textId="4DFFC693" w:rsidR="003D1FAD" w:rsidRPr="005049F4" w:rsidRDefault="003D1FAD" w:rsidP="003C6371">
      <w:pPr>
        <w:pStyle w:val="Akapitzlist"/>
        <w:numPr>
          <w:ilvl w:val="0"/>
          <w:numId w:val="27"/>
        </w:numPr>
        <w:autoSpaceDE w:val="0"/>
        <w:autoSpaceDN w:val="0"/>
        <w:adjustRightInd w:val="0"/>
        <w:jc w:val="both"/>
        <w:rPr>
          <w:rFonts w:ascii="Times New Roman" w:hAnsi="Times New Roman"/>
        </w:rPr>
      </w:pPr>
      <w:r w:rsidRPr="005049F4">
        <w:rPr>
          <w:rFonts w:ascii="Times New Roman" w:hAnsi="Times New Roman"/>
        </w:rPr>
        <w:t xml:space="preserve">świadczenia wychowawczego </w:t>
      </w:r>
      <w:r w:rsidR="00A61C32" w:rsidRPr="005049F4">
        <w:rPr>
          <w:rFonts w:ascii="Times New Roman" w:hAnsi="Times New Roman"/>
        </w:rPr>
        <w:t xml:space="preserve">– </w:t>
      </w:r>
      <w:r w:rsidR="00A762A1" w:rsidRPr="005049F4">
        <w:rPr>
          <w:rFonts w:ascii="Times New Roman" w:hAnsi="Times New Roman"/>
        </w:rPr>
        <w:t>132</w:t>
      </w:r>
      <w:r w:rsidRPr="005049F4">
        <w:rPr>
          <w:rFonts w:ascii="Times New Roman" w:hAnsi="Times New Roman"/>
        </w:rPr>
        <w:t xml:space="preserve"> (0,</w:t>
      </w:r>
      <w:r w:rsidR="002A51DA" w:rsidRPr="005049F4">
        <w:rPr>
          <w:rFonts w:ascii="Times New Roman" w:hAnsi="Times New Roman"/>
        </w:rPr>
        <w:t>1</w:t>
      </w:r>
      <w:r w:rsidRPr="005049F4">
        <w:rPr>
          <w:rFonts w:ascii="Times New Roman" w:hAnsi="Times New Roman"/>
        </w:rPr>
        <w:t>%),</w:t>
      </w:r>
    </w:p>
    <w:p w14:paraId="484B4BBE" w14:textId="4766A9E3" w:rsidR="00173B53" w:rsidRPr="005049F4" w:rsidRDefault="00387996" w:rsidP="003C6371">
      <w:pPr>
        <w:pStyle w:val="Akapitzlist"/>
        <w:numPr>
          <w:ilvl w:val="0"/>
          <w:numId w:val="27"/>
        </w:numPr>
        <w:autoSpaceDE w:val="0"/>
        <w:autoSpaceDN w:val="0"/>
        <w:adjustRightInd w:val="0"/>
        <w:jc w:val="both"/>
        <w:rPr>
          <w:rFonts w:ascii="Times New Roman" w:hAnsi="Times New Roman"/>
        </w:rPr>
      </w:pPr>
      <w:r w:rsidRPr="005049F4">
        <w:rPr>
          <w:rFonts w:ascii="Times New Roman" w:hAnsi="Times New Roman"/>
        </w:rPr>
        <w:t>j</w:t>
      </w:r>
      <w:r w:rsidR="00173B53" w:rsidRPr="005049F4">
        <w:rPr>
          <w:rFonts w:ascii="Times New Roman" w:hAnsi="Times New Roman"/>
        </w:rPr>
        <w:t>ednorazowe świadczenie pieniężne obywatelom Ukrainy w związku z konfliktem zbrojnym na</w:t>
      </w:r>
      <w:r w:rsidR="00625F87" w:rsidRPr="005049F4">
        <w:rPr>
          <w:rFonts w:ascii="Times New Roman" w:hAnsi="Times New Roman"/>
        </w:rPr>
        <w:t> </w:t>
      </w:r>
      <w:r w:rsidR="00173B53" w:rsidRPr="005049F4">
        <w:rPr>
          <w:rFonts w:ascii="Times New Roman" w:hAnsi="Times New Roman"/>
        </w:rPr>
        <w:t>terytorium tego państwa</w:t>
      </w:r>
      <w:r w:rsidR="008D5803" w:rsidRPr="005049F4">
        <w:rPr>
          <w:rFonts w:ascii="Times New Roman" w:hAnsi="Times New Roman"/>
        </w:rPr>
        <w:t xml:space="preserve"> </w:t>
      </w:r>
      <w:r w:rsidR="00A61C32" w:rsidRPr="005049F4">
        <w:rPr>
          <w:rFonts w:ascii="Times New Roman" w:hAnsi="Times New Roman"/>
        </w:rPr>
        <w:t xml:space="preserve">– </w:t>
      </w:r>
      <w:r w:rsidR="00FC773C" w:rsidRPr="005049F4">
        <w:rPr>
          <w:rFonts w:ascii="Times New Roman" w:hAnsi="Times New Roman"/>
        </w:rPr>
        <w:t xml:space="preserve">5 </w:t>
      </w:r>
      <w:r w:rsidR="008D5803" w:rsidRPr="005049F4">
        <w:rPr>
          <w:rFonts w:ascii="Times New Roman" w:hAnsi="Times New Roman"/>
        </w:rPr>
        <w:t>(0,0</w:t>
      </w:r>
      <w:r w:rsidR="00FC773C" w:rsidRPr="005049F4">
        <w:rPr>
          <w:rFonts w:ascii="Times New Roman" w:hAnsi="Times New Roman"/>
        </w:rPr>
        <w:t>1</w:t>
      </w:r>
      <w:r w:rsidR="008D5803" w:rsidRPr="005049F4">
        <w:rPr>
          <w:rFonts w:ascii="Times New Roman" w:hAnsi="Times New Roman"/>
        </w:rPr>
        <w:t xml:space="preserve"> %)</w:t>
      </w:r>
      <w:r w:rsidR="00900460" w:rsidRPr="005049F4">
        <w:rPr>
          <w:rFonts w:ascii="Times New Roman" w:hAnsi="Times New Roman"/>
        </w:rPr>
        <w:t>.</w:t>
      </w:r>
    </w:p>
    <w:p w14:paraId="0BA59BAE" w14:textId="25C7B2B4" w:rsidR="00D5329D" w:rsidRPr="005049F4" w:rsidRDefault="004D1837" w:rsidP="00AC4B2D">
      <w:pPr>
        <w:contextualSpacing/>
        <w:jc w:val="both"/>
        <w:rPr>
          <w:rFonts w:ascii="Times New Roman" w:hAnsi="Times New Roman"/>
        </w:rPr>
      </w:pPr>
      <w:r w:rsidRPr="005049F4">
        <w:rPr>
          <w:rFonts w:ascii="Times New Roman" w:hAnsi="Times New Roman"/>
        </w:rPr>
        <w:t xml:space="preserve">Od decyzji wydanych przez MOPR wpłynęło </w:t>
      </w:r>
      <w:r w:rsidR="00AB4241" w:rsidRPr="005049F4">
        <w:rPr>
          <w:rFonts w:ascii="Times New Roman" w:hAnsi="Times New Roman"/>
        </w:rPr>
        <w:t>6</w:t>
      </w:r>
      <w:r w:rsidR="00E03B32" w:rsidRPr="005049F4">
        <w:rPr>
          <w:rFonts w:ascii="Times New Roman" w:hAnsi="Times New Roman"/>
        </w:rPr>
        <w:t>53</w:t>
      </w:r>
      <w:r w:rsidRPr="005049F4">
        <w:rPr>
          <w:rFonts w:ascii="Times New Roman" w:hAnsi="Times New Roman"/>
        </w:rPr>
        <w:t xml:space="preserve"> odwołań (wniesiono je od </w:t>
      </w:r>
      <w:r w:rsidR="008D5803" w:rsidRPr="005049F4">
        <w:rPr>
          <w:rFonts w:ascii="Times New Roman" w:hAnsi="Times New Roman"/>
        </w:rPr>
        <w:t>0</w:t>
      </w:r>
      <w:r w:rsidRPr="005049F4">
        <w:rPr>
          <w:rFonts w:ascii="Times New Roman" w:hAnsi="Times New Roman"/>
        </w:rPr>
        <w:t>,</w:t>
      </w:r>
      <w:r w:rsidR="00E03B32" w:rsidRPr="005049F4">
        <w:rPr>
          <w:rFonts w:ascii="Times New Roman" w:hAnsi="Times New Roman"/>
        </w:rPr>
        <w:t>9</w:t>
      </w:r>
      <w:r w:rsidRPr="005049F4">
        <w:rPr>
          <w:rFonts w:ascii="Times New Roman" w:hAnsi="Times New Roman"/>
        </w:rPr>
        <w:t xml:space="preserve">% decyzji). </w:t>
      </w:r>
    </w:p>
    <w:p w14:paraId="6B522C03" w14:textId="77777777" w:rsidR="001A08E5" w:rsidRPr="005049F4" w:rsidRDefault="001A08E5" w:rsidP="00AF6B04">
      <w:pPr>
        <w:contextualSpacing/>
        <w:jc w:val="both"/>
        <w:rPr>
          <w:rFonts w:ascii="Times New Roman" w:hAnsi="Times New Roman"/>
        </w:rPr>
      </w:pPr>
    </w:p>
    <w:p w14:paraId="4A6F6C12" w14:textId="77777777" w:rsidR="00AF6B04" w:rsidRPr="005049F4" w:rsidRDefault="005F7B62" w:rsidP="00AF6B04">
      <w:pPr>
        <w:contextualSpacing/>
        <w:jc w:val="both"/>
        <w:rPr>
          <w:rFonts w:ascii="Times New Roman" w:hAnsi="Times New Roman"/>
        </w:rPr>
      </w:pPr>
      <w:r w:rsidRPr="005049F4">
        <w:rPr>
          <w:rFonts w:ascii="Times New Roman" w:hAnsi="Times New Roman"/>
        </w:rPr>
        <w:t xml:space="preserve">Ponadto </w:t>
      </w:r>
      <w:r w:rsidR="00AF6B04" w:rsidRPr="005049F4">
        <w:rPr>
          <w:rFonts w:ascii="Times New Roman" w:hAnsi="Times New Roman"/>
        </w:rPr>
        <w:t>wydano:</w:t>
      </w:r>
    </w:p>
    <w:p w14:paraId="0959F361" w14:textId="0A2EE42F" w:rsidR="008B2F51" w:rsidRPr="005049F4" w:rsidRDefault="008B2F51" w:rsidP="005C67FF">
      <w:pPr>
        <w:jc w:val="both"/>
        <w:rPr>
          <w:rFonts w:ascii="Times New Roman" w:hAnsi="Times New Roman"/>
          <w:color w:val="000000" w:themeColor="text1"/>
        </w:rPr>
      </w:pPr>
      <w:r w:rsidRPr="005049F4">
        <w:rPr>
          <w:rFonts w:ascii="Times New Roman" w:hAnsi="Times New Roman"/>
          <w:color w:val="000000" w:themeColor="text1"/>
        </w:rPr>
        <w:t>1 041 informacji przyznających:</w:t>
      </w:r>
    </w:p>
    <w:p w14:paraId="16B2D366" w14:textId="1313D4BF" w:rsidR="008B2F51" w:rsidRPr="005049F4" w:rsidRDefault="008B2F51" w:rsidP="008B2F51">
      <w:pPr>
        <w:pStyle w:val="Akapitzlist"/>
        <w:numPr>
          <w:ilvl w:val="0"/>
          <w:numId w:val="52"/>
        </w:numPr>
        <w:jc w:val="both"/>
        <w:rPr>
          <w:rFonts w:ascii="Times New Roman" w:hAnsi="Times New Roman"/>
          <w:color w:val="000000" w:themeColor="text1"/>
        </w:rPr>
      </w:pPr>
      <w:r w:rsidRPr="005049F4">
        <w:rPr>
          <w:rFonts w:ascii="Times New Roman" w:hAnsi="Times New Roman"/>
          <w:color w:val="000000" w:themeColor="text1"/>
        </w:rPr>
        <w:t xml:space="preserve">dodatek osłonowy – 3 </w:t>
      </w:r>
      <w:r w:rsidR="005C67FF" w:rsidRPr="005049F4">
        <w:rPr>
          <w:rFonts w:ascii="Times New Roman" w:hAnsi="Times New Roman"/>
          <w:color w:val="000000" w:themeColor="text1"/>
        </w:rPr>
        <w:t>(0,3%),</w:t>
      </w:r>
    </w:p>
    <w:p w14:paraId="2D86D893" w14:textId="2BC19DE8" w:rsidR="008B2F51" w:rsidRPr="005049F4" w:rsidRDefault="008B2F51" w:rsidP="008B2F51">
      <w:pPr>
        <w:pStyle w:val="Akapitzlist"/>
        <w:numPr>
          <w:ilvl w:val="0"/>
          <w:numId w:val="52"/>
        </w:numPr>
        <w:jc w:val="both"/>
        <w:rPr>
          <w:rFonts w:ascii="Times New Roman" w:hAnsi="Times New Roman"/>
          <w:color w:val="000000" w:themeColor="text1"/>
        </w:rPr>
      </w:pPr>
      <w:r w:rsidRPr="005049F4">
        <w:rPr>
          <w:rFonts w:ascii="Times New Roman" w:hAnsi="Times New Roman"/>
          <w:color w:val="000000" w:themeColor="text1"/>
        </w:rPr>
        <w:t xml:space="preserve">dodatek węglowy – 249 </w:t>
      </w:r>
      <w:r w:rsidR="005C67FF" w:rsidRPr="005049F4">
        <w:rPr>
          <w:rFonts w:ascii="Times New Roman" w:hAnsi="Times New Roman"/>
          <w:color w:val="000000" w:themeColor="text1"/>
        </w:rPr>
        <w:t>(23,9%),</w:t>
      </w:r>
    </w:p>
    <w:p w14:paraId="7DC71CF7" w14:textId="509DBDC2" w:rsidR="008B2F51" w:rsidRPr="005049F4" w:rsidRDefault="008B2F51" w:rsidP="008B2F51">
      <w:pPr>
        <w:pStyle w:val="Akapitzlist"/>
        <w:numPr>
          <w:ilvl w:val="0"/>
          <w:numId w:val="52"/>
        </w:numPr>
        <w:jc w:val="both"/>
        <w:rPr>
          <w:rFonts w:ascii="Times New Roman" w:hAnsi="Times New Roman"/>
          <w:color w:val="000000" w:themeColor="text1"/>
        </w:rPr>
      </w:pPr>
      <w:r w:rsidRPr="005049F4">
        <w:rPr>
          <w:rFonts w:ascii="Times New Roman" w:hAnsi="Times New Roman"/>
          <w:color w:val="000000" w:themeColor="text1"/>
        </w:rPr>
        <w:t>dodatek dla gospodarstw domowych – 134</w:t>
      </w:r>
      <w:r w:rsidR="005C67FF" w:rsidRPr="005049F4">
        <w:rPr>
          <w:rFonts w:ascii="Times New Roman" w:hAnsi="Times New Roman"/>
          <w:color w:val="000000" w:themeColor="text1"/>
        </w:rPr>
        <w:t xml:space="preserve"> (12,9%),</w:t>
      </w:r>
    </w:p>
    <w:p w14:paraId="6537AE61" w14:textId="7FD674DA" w:rsidR="008B2F51" w:rsidRPr="005049F4" w:rsidRDefault="008B2F51" w:rsidP="008B2F51">
      <w:pPr>
        <w:pStyle w:val="Akapitzlist"/>
        <w:numPr>
          <w:ilvl w:val="0"/>
          <w:numId w:val="52"/>
        </w:numPr>
        <w:jc w:val="both"/>
        <w:rPr>
          <w:rFonts w:ascii="Times New Roman" w:hAnsi="Times New Roman"/>
          <w:color w:val="000000" w:themeColor="text1"/>
        </w:rPr>
      </w:pPr>
      <w:r w:rsidRPr="005049F4">
        <w:rPr>
          <w:rFonts w:ascii="Times New Roman" w:hAnsi="Times New Roman"/>
          <w:color w:val="000000" w:themeColor="text1"/>
        </w:rPr>
        <w:t>dodatek elektryczny – 186</w:t>
      </w:r>
      <w:r w:rsidR="005C67FF" w:rsidRPr="005049F4">
        <w:rPr>
          <w:rFonts w:ascii="Times New Roman" w:hAnsi="Times New Roman"/>
          <w:color w:val="000000" w:themeColor="text1"/>
        </w:rPr>
        <w:t xml:space="preserve"> (17,9%),</w:t>
      </w:r>
    </w:p>
    <w:p w14:paraId="3632A780" w14:textId="5C720A17" w:rsidR="008B2F51" w:rsidRPr="005049F4" w:rsidRDefault="008B2F51" w:rsidP="008B2F51">
      <w:pPr>
        <w:pStyle w:val="Akapitzlist"/>
        <w:numPr>
          <w:ilvl w:val="0"/>
          <w:numId w:val="52"/>
        </w:numPr>
        <w:jc w:val="both"/>
        <w:rPr>
          <w:rFonts w:ascii="Times New Roman" w:hAnsi="Times New Roman"/>
          <w:color w:val="000000" w:themeColor="text1"/>
        </w:rPr>
      </w:pPr>
      <w:r w:rsidRPr="005049F4">
        <w:rPr>
          <w:rFonts w:ascii="Times New Roman" w:hAnsi="Times New Roman"/>
          <w:color w:val="000000" w:themeColor="text1"/>
        </w:rPr>
        <w:t>refundacja podatku VAT – 469</w:t>
      </w:r>
      <w:r w:rsidR="005C67FF" w:rsidRPr="005049F4">
        <w:rPr>
          <w:rFonts w:ascii="Times New Roman" w:hAnsi="Times New Roman"/>
          <w:color w:val="000000" w:themeColor="text1"/>
        </w:rPr>
        <w:t xml:space="preserve"> (45%),</w:t>
      </w:r>
    </w:p>
    <w:p w14:paraId="6A5F35E5" w14:textId="2A97811C" w:rsidR="008B2F51" w:rsidRPr="005049F4" w:rsidRDefault="008B2F51" w:rsidP="005C67FF">
      <w:pPr>
        <w:jc w:val="both"/>
        <w:rPr>
          <w:rFonts w:ascii="Times New Roman" w:hAnsi="Times New Roman"/>
          <w:color w:val="000000" w:themeColor="text1"/>
        </w:rPr>
      </w:pPr>
      <w:r w:rsidRPr="005049F4">
        <w:rPr>
          <w:rFonts w:ascii="Times New Roman" w:hAnsi="Times New Roman"/>
          <w:color w:val="000000" w:themeColor="text1"/>
        </w:rPr>
        <w:t>3 880 informacji przyznających pomoc obywatelom Ukrainy:</w:t>
      </w:r>
    </w:p>
    <w:p w14:paraId="00E4B907" w14:textId="1CF2D622" w:rsidR="008B2F51" w:rsidRPr="005049F4" w:rsidRDefault="008B2F51" w:rsidP="008B2F51">
      <w:pPr>
        <w:pStyle w:val="Akapitzlist"/>
        <w:numPr>
          <w:ilvl w:val="0"/>
          <w:numId w:val="90"/>
        </w:numPr>
        <w:jc w:val="both"/>
        <w:rPr>
          <w:rFonts w:ascii="Times New Roman" w:hAnsi="Times New Roman"/>
          <w:color w:val="000000" w:themeColor="text1"/>
        </w:rPr>
      </w:pPr>
      <w:r w:rsidRPr="005049F4">
        <w:rPr>
          <w:rFonts w:ascii="Times New Roman" w:hAnsi="Times New Roman"/>
          <w:color w:val="000000" w:themeColor="text1"/>
        </w:rPr>
        <w:t>jednorazowe świadczenie – 360</w:t>
      </w:r>
      <w:r w:rsidR="005C67FF" w:rsidRPr="005049F4">
        <w:rPr>
          <w:rFonts w:ascii="Times New Roman" w:hAnsi="Times New Roman"/>
          <w:color w:val="000000" w:themeColor="text1"/>
        </w:rPr>
        <w:t xml:space="preserve"> (9,3%),</w:t>
      </w:r>
    </w:p>
    <w:p w14:paraId="1E305190" w14:textId="1DF48361" w:rsidR="008B2F51" w:rsidRPr="005049F4" w:rsidRDefault="008B2F51" w:rsidP="008B2F51">
      <w:pPr>
        <w:pStyle w:val="Akapitzlist"/>
        <w:numPr>
          <w:ilvl w:val="0"/>
          <w:numId w:val="90"/>
        </w:numPr>
        <w:jc w:val="both"/>
        <w:rPr>
          <w:rFonts w:ascii="Times New Roman" w:hAnsi="Times New Roman"/>
          <w:color w:val="000000" w:themeColor="text1"/>
        </w:rPr>
      </w:pPr>
      <w:r w:rsidRPr="005049F4">
        <w:rPr>
          <w:rFonts w:ascii="Times New Roman" w:hAnsi="Times New Roman"/>
          <w:color w:val="000000" w:themeColor="text1"/>
        </w:rPr>
        <w:t>świadczenie pieniężne z tytułu zakwaterowania i wyżywienia – 3</w:t>
      </w:r>
      <w:r w:rsidR="005C67FF" w:rsidRPr="005049F4">
        <w:rPr>
          <w:rFonts w:ascii="Times New Roman" w:hAnsi="Times New Roman"/>
          <w:color w:val="000000" w:themeColor="text1"/>
        </w:rPr>
        <w:t> </w:t>
      </w:r>
      <w:r w:rsidRPr="005049F4">
        <w:rPr>
          <w:rFonts w:ascii="Times New Roman" w:hAnsi="Times New Roman"/>
          <w:color w:val="000000" w:themeColor="text1"/>
        </w:rPr>
        <w:t>520</w:t>
      </w:r>
      <w:r w:rsidR="005C67FF" w:rsidRPr="005049F4">
        <w:rPr>
          <w:rFonts w:ascii="Times New Roman" w:hAnsi="Times New Roman"/>
          <w:color w:val="000000" w:themeColor="text1"/>
        </w:rPr>
        <w:t xml:space="preserve"> (90,7%).</w:t>
      </w:r>
    </w:p>
    <w:p w14:paraId="46C65838" w14:textId="431CAA73" w:rsidR="005C67FF" w:rsidRPr="005049F4" w:rsidRDefault="005C67FF" w:rsidP="005C67FF">
      <w:pPr>
        <w:pStyle w:val="Akapitzlist"/>
        <w:jc w:val="both"/>
        <w:rPr>
          <w:rFonts w:ascii="Times New Roman" w:hAnsi="Times New Roman"/>
          <w:color w:val="000000" w:themeColor="text1"/>
        </w:rPr>
      </w:pPr>
    </w:p>
    <w:p w14:paraId="3AD5416B" w14:textId="77777777" w:rsidR="00E7466E" w:rsidRPr="005049F4" w:rsidRDefault="00C17F36" w:rsidP="00061950">
      <w:pPr>
        <w:pStyle w:val="Nagwek2"/>
      </w:pPr>
      <w:bookmarkStart w:id="4" w:name="_Toc161307600"/>
      <w:r w:rsidRPr="005049F4">
        <w:t>POMOC SPOŁECZNA DLA OSÓB I RODZIN W TRUDNEJ SYTUACJI ŻYCIOWEJ</w:t>
      </w:r>
      <w:bookmarkEnd w:id="4"/>
    </w:p>
    <w:p w14:paraId="223B8675" w14:textId="0F1CF177" w:rsidR="004F432A" w:rsidRPr="005049F4" w:rsidRDefault="009C2C07" w:rsidP="004F432A">
      <w:pPr>
        <w:jc w:val="both"/>
        <w:rPr>
          <w:rFonts w:ascii="Times New Roman" w:hAnsi="Times New Roman"/>
          <w:color w:val="000000" w:themeColor="text1"/>
        </w:rPr>
      </w:pPr>
      <w:r w:rsidRPr="005049F4">
        <w:rPr>
          <w:rFonts w:ascii="Times New Roman" w:hAnsi="Times New Roman"/>
          <w:color w:val="000000" w:themeColor="text1"/>
        </w:rPr>
        <w:t xml:space="preserve">Miejski Ośrodek Pomocy Rodzinie </w:t>
      </w:r>
      <w:r w:rsidR="008D29D3">
        <w:rPr>
          <w:rFonts w:ascii="Times New Roman" w:hAnsi="Times New Roman"/>
          <w:color w:val="000000" w:themeColor="text1"/>
        </w:rPr>
        <w:t>w Białymstoku dla mieszkańców</w:t>
      </w:r>
      <w:r w:rsidR="002A00FD">
        <w:rPr>
          <w:rFonts w:ascii="Times New Roman" w:hAnsi="Times New Roman"/>
          <w:color w:val="000000" w:themeColor="text1"/>
        </w:rPr>
        <w:t xml:space="preserve"> Białegostoku</w:t>
      </w:r>
      <w:r w:rsidR="008D29D3">
        <w:rPr>
          <w:rFonts w:ascii="Times New Roman" w:hAnsi="Times New Roman"/>
          <w:color w:val="000000" w:themeColor="text1"/>
        </w:rPr>
        <w:t xml:space="preserve"> organizuje pomoc społeczną we</w:t>
      </w:r>
      <w:r w:rsidR="00304A77">
        <w:rPr>
          <w:rFonts w:ascii="Times New Roman" w:hAnsi="Times New Roman"/>
          <w:color w:val="000000" w:themeColor="text1"/>
        </w:rPr>
        <w:t> </w:t>
      </w:r>
      <w:r w:rsidR="008D29D3">
        <w:rPr>
          <w:rFonts w:ascii="Times New Roman" w:hAnsi="Times New Roman"/>
          <w:color w:val="000000" w:themeColor="text1"/>
        </w:rPr>
        <w:t xml:space="preserve">współpracy z organizacjami społecznymi i pozarządowymi, Kościołem Katolickim, innymi kościołami, związkami wyznaniowymi oraz osobami fizycznymi i prawnymi. </w:t>
      </w:r>
    </w:p>
    <w:p w14:paraId="60A1EF26" w14:textId="155633E7" w:rsidR="00370EF7" w:rsidRPr="005049F4" w:rsidRDefault="000130FA" w:rsidP="004F432A">
      <w:pPr>
        <w:jc w:val="both"/>
        <w:rPr>
          <w:rFonts w:ascii="Times New Roman" w:hAnsi="Times New Roman"/>
          <w:color w:val="000000" w:themeColor="text1"/>
        </w:rPr>
      </w:pPr>
      <w:r w:rsidRPr="005049F4">
        <w:rPr>
          <w:rFonts w:ascii="Times New Roman" w:hAnsi="Times New Roman"/>
          <w:color w:val="000000" w:themeColor="text1"/>
        </w:rPr>
        <w:t>Celem pomocy społecznej jest umożliwieni</w:t>
      </w:r>
      <w:r w:rsidR="001F7BAC" w:rsidRPr="005049F4">
        <w:rPr>
          <w:rFonts w:ascii="Times New Roman" w:hAnsi="Times New Roman"/>
          <w:color w:val="000000" w:themeColor="text1"/>
        </w:rPr>
        <w:t>e osobom i rodzinom przezwyciężeni</w:t>
      </w:r>
      <w:r w:rsidR="0061140C" w:rsidRPr="005049F4">
        <w:rPr>
          <w:rFonts w:ascii="Times New Roman" w:hAnsi="Times New Roman"/>
          <w:color w:val="000000" w:themeColor="text1"/>
        </w:rPr>
        <w:t>e</w:t>
      </w:r>
      <w:r w:rsidRPr="005049F4">
        <w:rPr>
          <w:rFonts w:ascii="Times New Roman" w:hAnsi="Times New Roman"/>
          <w:color w:val="000000" w:themeColor="text1"/>
        </w:rPr>
        <w:t xml:space="preserve"> trudnych sytuacji życiowych, których nie są w stanie pokonać</w:t>
      </w:r>
      <w:r w:rsidR="002F7292" w:rsidRPr="005049F4">
        <w:rPr>
          <w:rFonts w:ascii="Times New Roman" w:hAnsi="Times New Roman"/>
          <w:color w:val="000000" w:themeColor="text1"/>
        </w:rPr>
        <w:t>, mimo</w:t>
      </w:r>
      <w:r w:rsidR="00063EFE" w:rsidRPr="005049F4">
        <w:rPr>
          <w:rFonts w:ascii="Times New Roman" w:hAnsi="Times New Roman"/>
          <w:color w:val="000000" w:themeColor="text1"/>
        </w:rPr>
        <w:t xml:space="preserve"> uprzedniego</w:t>
      </w:r>
      <w:r w:rsidR="002F7292" w:rsidRPr="005049F4">
        <w:rPr>
          <w:rFonts w:ascii="Times New Roman" w:hAnsi="Times New Roman"/>
          <w:color w:val="000000" w:themeColor="text1"/>
        </w:rPr>
        <w:t xml:space="preserve"> wykorzystania własnych uprawnień, zasobów i możliwości. </w:t>
      </w:r>
      <w:r w:rsidR="004F432A" w:rsidRPr="005049F4">
        <w:rPr>
          <w:rFonts w:ascii="Times New Roman" w:hAnsi="Times New Roman"/>
          <w:color w:val="000000" w:themeColor="text1"/>
        </w:rPr>
        <w:t xml:space="preserve">Pomoc społeczna </w:t>
      </w:r>
      <w:r w:rsidRPr="005049F4">
        <w:rPr>
          <w:rFonts w:ascii="Times New Roman" w:hAnsi="Times New Roman"/>
          <w:color w:val="000000" w:themeColor="text1"/>
        </w:rPr>
        <w:t>wspiera osoby i rodziny w wysiłkach zmierzających do zaspokojenia niezbędnych potrzeb i</w:t>
      </w:r>
      <w:r w:rsidR="00151E34" w:rsidRPr="005049F4">
        <w:rPr>
          <w:rFonts w:ascii="Times New Roman" w:hAnsi="Times New Roman"/>
          <w:color w:val="000000" w:themeColor="text1"/>
        </w:rPr>
        <w:t> </w:t>
      </w:r>
      <w:r w:rsidRPr="005049F4">
        <w:rPr>
          <w:rFonts w:ascii="Times New Roman" w:hAnsi="Times New Roman"/>
          <w:color w:val="000000" w:themeColor="text1"/>
        </w:rPr>
        <w:t>umożliwia im życie w warunkach odpowiadających godności człowieka. Zadaniem pomocy społecznej jest także podejmowanie działań zmierzających do życiowego usamodzielnienia osób i</w:t>
      </w:r>
      <w:r w:rsidR="00625F87" w:rsidRPr="005049F4">
        <w:rPr>
          <w:rFonts w:ascii="Times New Roman" w:hAnsi="Times New Roman"/>
          <w:color w:val="000000" w:themeColor="text1"/>
        </w:rPr>
        <w:t> </w:t>
      </w:r>
      <w:r w:rsidRPr="005049F4">
        <w:rPr>
          <w:rFonts w:ascii="Times New Roman" w:hAnsi="Times New Roman"/>
          <w:color w:val="000000" w:themeColor="text1"/>
        </w:rPr>
        <w:t>rodzin oraz ich inte</w:t>
      </w:r>
      <w:r w:rsidR="00CB0E5E" w:rsidRPr="005049F4">
        <w:rPr>
          <w:rFonts w:ascii="Times New Roman" w:hAnsi="Times New Roman"/>
          <w:color w:val="000000" w:themeColor="text1"/>
        </w:rPr>
        <w:t>gracji ze</w:t>
      </w:r>
      <w:r w:rsidR="002408F2" w:rsidRPr="005049F4">
        <w:rPr>
          <w:rFonts w:ascii="Times New Roman" w:hAnsi="Times New Roman"/>
          <w:color w:val="000000" w:themeColor="text1"/>
        </w:rPr>
        <w:t> </w:t>
      </w:r>
      <w:r w:rsidR="00CB0E5E" w:rsidRPr="005049F4">
        <w:rPr>
          <w:rFonts w:ascii="Times New Roman" w:hAnsi="Times New Roman"/>
          <w:color w:val="000000" w:themeColor="text1"/>
        </w:rPr>
        <w:t>środowiskiem. Rodzaj,</w:t>
      </w:r>
      <w:r w:rsidRPr="005049F4">
        <w:rPr>
          <w:rFonts w:ascii="Times New Roman" w:hAnsi="Times New Roman"/>
          <w:color w:val="000000" w:themeColor="text1"/>
        </w:rPr>
        <w:t xml:space="preserve"> forma</w:t>
      </w:r>
      <w:r w:rsidR="00CB0E5E" w:rsidRPr="005049F4">
        <w:rPr>
          <w:rFonts w:ascii="Times New Roman" w:hAnsi="Times New Roman"/>
          <w:color w:val="000000" w:themeColor="text1"/>
        </w:rPr>
        <w:t xml:space="preserve"> i rozmiar</w:t>
      </w:r>
      <w:r w:rsidR="00450404" w:rsidRPr="005049F4">
        <w:rPr>
          <w:rFonts w:ascii="Times New Roman" w:hAnsi="Times New Roman"/>
          <w:color w:val="000000" w:themeColor="text1"/>
        </w:rPr>
        <w:t xml:space="preserve"> świadczeń powinny być </w:t>
      </w:r>
      <w:r w:rsidRPr="005049F4">
        <w:rPr>
          <w:rFonts w:ascii="Times New Roman" w:hAnsi="Times New Roman"/>
          <w:color w:val="000000" w:themeColor="text1"/>
        </w:rPr>
        <w:t>odpowiednie do</w:t>
      </w:r>
      <w:r w:rsidR="00625F87" w:rsidRPr="005049F4">
        <w:rPr>
          <w:rFonts w:ascii="Times New Roman" w:hAnsi="Times New Roman"/>
          <w:color w:val="000000" w:themeColor="text1"/>
        </w:rPr>
        <w:t> </w:t>
      </w:r>
      <w:r w:rsidRPr="005049F4">
        <w:rPr>
          <w:rFonts w:ascii="Times New Roman" w:hAnsi="Times New Roman"/>
          <w:color w:val="000000" w:themeColor="text1"/>
        </w:rPr>
        <w:t>okoliczności uzasadniających przyznanie pomocy, a potrzeby uwzględnione, jeśli odpowiadają celom i</w:t>
      </w:r>
      <w:r w:rsidR="00625F87" w:rsidRPr="005049F4">
        <w:rPr>
          <w:rFonts w:ascii="Times New Roman" w:hAnsi="Times New Roman"/>
          <w:color w:val="000000" w:themeColor="text1"/>
        </w:rPr>
        <w:t> </w:t>
      </w:r>
      <w:r w:rsidR="00B2392E" w:rsidRPr="005049F4">
        <w:rPr>
          <w:rFonts w:ascii="Times New Roman" w:hAnsi="Times New Roman"/>
          <w:color w:val="000000" w:themeColor="text1"/>
        </w:rPr>
        <w:t>mieszczą się</w:t>
      </w:r>
      <w:r w:rsidR="004A0F2E" w:rsidRPr="005049F4">
        <w:rPr>
          <w:rFonts w:ascii="Times New Roman" w:hAnsi="Times New Roman"/>
          <w:color w:val="000000" w:themeColor="text1"/>
        </w:rPr>
        <w:t> </w:t>
      </w:r>
      <w:r w:rsidR="00B2392E" w:rsidRPr="005049F4">
        <w:rPr>
          <w:rFonts w:ascii="Times New Roman" w:hAnsi="Times New Roman"/>
          <w:color w:val="000000" w:themeColor="text1"/>
        </w:rPr>
        <w:t>w</w:t>
      </w:r>
      <w:r w:rsidR="002408F2" w:rsidRPr="005049F4">
        <w:rPr>
          <w:rFonts w:ascii="Times New Roman" w:hAnsi="Times New Roman"/>
          <w:color w:val="000000" w:themeColor="text1"/>
        </w:rPr>
        <w:t> </w:t>
      </w:r>
      <w:r w:rsidR="00B2392E" w:rsidRPr="005049F4">
        <w:rPr>
          <w:rFonts w:ascii="Times New Roman" w:hAnsi="Times New Roman"/>
          <w:color w:val="000000" w:themeColor="text1"/>
        </w:rPr>
        <w:t>możliwościach, w tym finansowych</w:t>
      </w:r>
      <w:r w:rsidRPr="005049F4">
        <w:rPr>
          <w:rFonts w:ascii="Times New Roman" w:hAnsi="Times New Roman"/>
          <w:color w:val="000000" w:themeColor="text1"/>
        </w:rPr>
        <w:t xml:space="preserve"> pomocy społecznej.</w:t>
      </w:r>
      <w:r w:rsidR="00F159EF" w:rsidRPr="005049F4">
        <w:rPr>
          <w:rFonts w:ascii="Times New Roman" w:hAnsi="Times New Roman"/>
          <w:color w:val="000000" w:themeColor="text1"/>
        </w:rPr>
        <w:t xml:space="preserve"> Przyznawanie</w:t>
      </w:r>
      <w:r w:rsidR="00063EFE" w:rsidRPr="005049F4">
        <w:rPr>
          <w:rFonts w:ascii="Times New Roman" w:hAnsi="Times New Roman"/>
          <w:color w:val="000000" w:themeColor="text1"/>
        </w:rPr>
        <w:t xml:space="preserve"> świadczeń </w:t>
      </w:r>
      <w:r w:rsidR="00F159EF" w:rsidRPr="005049F4">
        <w:rPr>
          <w:rFonts w:ascii="Times New Roman" w:hAnsi="Times New Roman"/>
          <w:color w:val="000000" w:themeColor="text1"/>
        </w:rPr>
        <w:t xml:space="preserve">z pomocy społecznej </w:t>
      </w:r>
      <w:r w:rsidR="00063EFE" w:rsidRPr="005049F4">
        <w:rPr>
          <w:rFonts w:ascii="Times New Roman" w:hAnsi="Times New Roman"/>
          <w:color w:val="000000" w:themeColor="text1"/>
        </w:rPr>
        <w:t>nie jest bezwarunkowe, bowiem</w:t>
      </w:r>
      <w:r w:rsidR="008C750B" w:rsidRPr="005049F4">
        <w:rPr>
          <w:rFonts w:ascii="Times New Roman" w:hAnsi="Times New Roman"/>
          <w:color w:val="000000" w:themeColor="text1"/>
        </w:rPr>
        <w:t xml:space="preserve"> zgodnie z zapisami </w:t>
      </w:r>
      <w:r w:rsidR="008D5803" w:rsidRPr="005049F4">
        <w:rPr>
          <w:rFonts w:ascii="Times New Roman" w:hAnsi="Times New Roman"/>
          <w:color w:val="000000" w:themeColor="text1"/>
        </w:rPr>
        <w:t>ustawy</w:t>
      </w:r>
      <w:r w:rsidR="008D29D3">
        <w:rPr>
          <w:rFonts w:ascii="Times New Roman" w:hAnsi="Times New Roman"/>
          <w:color w:val="000000" w:themeColor="text1"/>
        </w:rPr>
        <w:t xml:space="preserve"> o pomocy społecznej</w:t>
      </w:r>
      <w:r w:rsidR="008D5803" w:rsidRPr="005049F4">
        <w:rPr>
          <w:rFonts w:ascii="Times New Roman" w:hAnsi="Times New Roman"/>
          <w:color w:val="000000" w:themeColor="text1"/>
        </w:rPr>
        <w:t>, osoby</w:t>
      </w:r>
      <w:r w:rsidRPr="005049F4">
        <w:rPr>
          <w:rFonts w:ascii="Times New Roman" w:hAnsi="Times New Roman"/>
          <w:color w:val="000000" w:themeColor="text1"/>
        </w:rPr>
        <w:t xml:space="preserve"> i rodziny</w:t>
      </w:r>
      <w:r w:rsidR="00B2392E" w:rsidRPr="005049F4">
        <w:rPr>
          <w:rFonts w:ascii="Times New Roman" w:hAnsi="Times New Roman"/>
          <w:color w:val="000000" w:themeColor="text1"/>
        </w:rPr>
        <w:t xml:space="preserve"> </w:t>
      </w:r>
      <w:r w:rsidR="00AC6EAF" w:rsidRPr="005049F4">
        <w:rPr>
          <w:rFonts w:ascii="Times New Roman" w:hAnsi="Times New Roman"/>
          <w:color w:val="000000" w:themeColor="text1"/>
        </w:rPr>
        <w:t xml:space="preserve">obejmowane wsparciem mają </w:t>
      </w:r>
      <w:r w:rsidRPr="005049F4">
        <w:rPr>
          <w:rFonts w:ascii="Times New Roman" w:hAnsi="Times New Roman"/>
          <w:color w:val="000000" w:themeColor="text1"/>
        </w:rPr>
        <w:t>obowiązek współdziałania w rozwiązywani</w:t>
      </w:r>
      <w:r w:rsidR="009C2C07" w:rsidRPr="005049F4">
        <w:rPr>
          <w:rFonts w:ascii="Times New Roman" w:hAnsi="Times New Roman"/>
          <w:color w:val="000000" w:themeColor="text1"/>
        </w:rPr>
        <w:t xml:space="preserve">u </w:t>
      </w:r>
      <w:r w:rsidR="00AC6EAF" w:rsidRPr="005049F4">
        <w:rPr>
          <w:rFonts w:ascii="Times New Roman" w:hAnsi="Times New Roman"/>
          <w:color w:val="000000" w:themeColor="text1"/>
        </w:rPr>
        <w:t xml:space="preserve">swojej </w:t>
      </w:r>
      <w:r w:rsidR="009C2C07" w:rsidRPr="005049F4">
        <w:rPr>
          <w:rFonts w:ascii="Times New Roman" w:hAnsi="Times New Roman"/>
          <w:color w:val="000000" w:themeColor="text1"/>
        </w:rPr>
        <w:t>trudnej sytuacj</w:t>
      </w:r>
      <w:r w:rsidR="00315070" w:rsidRPr="005049F4">
        <w:rPr>
          <w:rFonts w:ascii="Times New Roman" w:hAnsi="Times New Roman"/>
          <w:color w:val="000000" w:themeColor="text1"/>
        </w:rPr>
        <w:t>i życiowej</w:t>
      </w:r>
      <w:r w:rsidR="001F7BAC" w:rsidRPr="005049F4">
        <w:rPr>
          <w:rFonts w:ascii="Times New Roman" w:hAnsi="Times New Roman"/>
          <w:color w:val="000000" w:themeColor="text1"/>
        </w:rPr>
        <w:t xml:space="preserve">. </w:t>
      </w:r>
      <w:r w:rsidR="00315070" w:rsidRPr="005049F4">
        <w:rPr>
          <w:rFonts w:ascii="Times New Roman" w:hAnsi="Times New Roman"/>
          <w:color w:val="000000" w:themeColor="text1"/>
        </w:rPr>
        <w:t>Oznacza to,</w:t>
      </w:r>
      <w:r w:rsidR="00E1413A">
        <w:t> </w:t>
      </w:r>
      <w:r w:rsidR="00315070" w:rsidRPr="005049F4">
        <w:rPr>
          <w:rFonts w:ascii="Times New Roman" w:hAnsi="Times New Roman"/>
          <w:color w:val="000000" w:themeColor="text1"/>
        </w:rPr>
        <w:t>że</w:t>
      </w:r>
      <w:r w:rsidR="00625F87" w:rsidRPr="005049F4">
        <w:rPr>
          <w:rFonts w:ascii="Times New Roman" w:hAnsi="Times New Roman"/>
          <w:color w:val="000000" w:themeColor="text1"/>
        </w:rPr>
        <w:t> </w:t>
      </w:r>
      <w:r w:rsidR="00315070" w:rsidRPr="005049F4">
        <w:rPr>
          <w:rFonts w:ascii="Times New Roman" w:hAnsi="Times New Roman"/>
          <w:color w:val="000000" w:themeColor="text1"/>
        </w:rPr>
        <w:t>w</w:t>
      </w:r>
      <w:r w:rsidR="00304A77">
        <w:rPr>
          <w:rFonts w:ascii="Times New Roman" w:hAnsi="Times New Roman"/>
          <w:color w:val="000000" w:themeColor="text1"/>
        </w:rPr>
        <w:t> </w:t>
      </w:r>
      <w:r w:rsidR="00315070" w:rsidRPr="005049F4">
        <w:rPr>
          <w:rFonts w:ascii="Times New Roman" w:hAnsi="Times New Roman"/>
          <w:color w:val="000000" w:themeColor="text1"/>
        </w:rPr>
        <w:t xml:space="preserve">realizacji zadań pomocy społecznej należy kierować się zasadą pomocniczości i partycypacji. </w:t>
      </w:r>
      <w:r w:rsidR="00370EF7" w:rsidRPr="005049F4">
        <w:rPr>
          <w:rFonts w:ascii="Times New Roman" w:hAnsi="Times New Roman"/>
          <w:color w:val="000000" w:themeColor="text1"/>
        </w:rPr>
        <w:t>W</w:t>
      </w:r>
      <w:r w:rsidR="00E1413A">
        <w:rPr>
          <w:rFonts w:ascii="Times New Roman" w:hAnsi="Times New Roman"/>
          <w:color w:val="000000" w:themeColor="text1"/>
        </w:rPr>
        <w:t> </w:t>
      </w:r>
      <w:r w:rsidR="00370EF7" w:rsidRPr="005049F4">
        <w:rPr>
          <w:rFonts w:ascii="Times New Roman" w:hAnsi="Times New Roman"/>
          <w:color w:val="000000" w:themeColor="text1"/>
        </w:rPr>
        <w:t xml:space="preserve">oparciu o te wyznaczniki </w:t>
      </w:r>
      <w:r w:rsidR="008A2547" w:rsidRPr="005049F4">
        <w:rPr>
          <w:rFonts w:ascii="Times New Roman" w:hAnsi="Times New Roman"/>
          <w:color w:val="000000" w:themeColor="text1"/>
        </w:rPr>
        <w:t>p</w:t>
      </w:r>
      <w:r w:rsidR="003D5EA7" w:rsidRPr="005049F4">
        <w:rPr>
          <w:rFonts w:ascii="Times New Roman" w:hAnsi="Times New Roman"/>
          <w:color w:val="000000" w:themeColor="text1"/>
        </w:rPr>
        <w:t>odmioty polityki s</w:t>
      </w:r>
      <w:r w:rsidR="00D90A3A" w:rsidRPr="005049F4">
        <w:rPr>
          <w:rFonts w:ascii="Times New Roman" w:hAnsi="Times New Roman"/>
          <w:color w:val="000000" w:themeColor="text1"/>
        </w:rPr>
        <w:t>połecznej wkraczają z pomocą</w:t>
      </w:r>
      <w:r w:rsidR="003D5EA7" w:rsidRPr="005049F4">
        <w:rPr>
          <w:rFonts w:ascii="Times New Roman" w:hAnsi="Times New Roman"/>
          <w:color w:val="000000" w:themeColor="text1"/>
        </w:rPr>
        <w:t xml:space="preserve"> wówczas, gdy </w:t>
      </w:r>
      <w:r w:rsidR="00A31326" w:rsidRPr="005049F4">
        <w:rPr>
          <w:rFonts w:ascii="Times New Roman" w:hAnsi="Times New Roman"/>
          <w:color w:val="000000" w:themeColor="text1"/>
        </w:rPr>
        <w:t>mimo zaangażowania osób i</w:t>
      </w:r>
      <w:r w:rsidR="00304A77">
        <w:rPr>
          <w:rFonts w:ascii="Times New Roman" w:hAnsi="Times New Roman"/>
          <w:color w:val="000000" w:themeColor="text1"/>
        </w:rPr>
        <w:t> </w:t>
      </w:r>
      <w:r w:rsidR="00A31326" w:rsidRPr="005049F4">
        <w:rPr>
          <w:rFonts w:ascii="Times New Roman" w:hAnsi="Times New Roman"/>
          <w:color w:val="000000" w:themeColor="text1"/>
        </w:rPr>
        <w:t>rodzin w po</w:t>
      </w:r>
      <w:r w:rsidR="008334AD" w:rsidRPr="005049F4">
        <w:rPr>
          <w:rFonts w:ascii="Times New Roman" w:hAnsi="Times New Roman"/>
          <w:color w:val="000000" w:themeColor="text1"/>
        </w:rPr>
        <w:t xml:space="preserve">prawę własnej sytuacji życiowej, </w:t>
      </w:r>
      <w:r w:rsidR="009C2C07" w:rsidRPr="005049F4">
        <w:rPr>
          <w:rFonts w:ascii="Times New Roman" w:hAnsi="Times New Roman"/>
          <w:color w:val="000000" w:themeColor="text1"/>
        </w:rPr>
        <w:t xml:space="preserve">samodzielne </w:t>
      </w:r>
      <w:r w:rsidR="003D5EA7" w:rsidRPr="005049F4">
        <w:rPr>
          <w:rFonts w:ascii="Times New Roman" w:hAnsi="Times New Roman"/>
          <w:color w:val="000000" w:themeColor="text1"/>
        </w:rPr>
        <w:t xml:space="preserve">rozwiązanie problemów życiowych nie jest możliwe.  </w:t>
      </w:r>
    </w:p>
    <w:p w14:paraId="3F606AEF" w14:textId="77777777" w:rsidR="001A08E5" w:rsidRPr="005049F4" w:rsidRDefault="001A08E5" w:rsidP="004F432A">
      <w:pPr>
        <w:jc w:val="both"/>
        <w:rPr>
          <w:rFonts w:ascii="Times New Roman" w:hAnsi="Times New Roman"/>
          <w:color w:val="000000" w:themeColor="text1"/>
        </w:rPr>
      </w:pPr>
    </w:p>
    <w:p w14:paraId="5B58C2CB" w14:textId="0DAE2DD1" w:rsidR="00454807" w:rsidRPr="005049F4" w:rsidRDefault="004F432A" w:rsidP="00C458A3">
      <w:pPr>
        <w:jc w:val="both"/>
        <w:rPr>
          <w:rFonts w:ascii="Times New Roman" w:hAnsi="Times New Roman"/>
          <w:strike/>
          <w:color w:val="000000" w:themeColor="text1"/>
        </w:rPr>
      </w:pPr>
      <w:r w:rsidRPr="005049F4">
        <w:rPr>
          <w:rFonts w:ascii="Times New Roman" w:hAnsi="Times New Roman"/>
          <w:color w:val="000000" w:themeColor="text1"/>
        </w:rPr>
        <w:t>W 20</w:t>
      </w:r>
      <w:r w:rsidR="00CE5DED" w:rsidRPr="005049F4">
        <w:rPr>
          <w:rFonts w:ascii="Times New Roman" w:hAnsi="Times New Roman"/>
          <w:color w:val="000000" w:themeColor="text1"/>
        </w:rPr>
        <w:t>2</w:t>
      </w:r>
      <w:r w:rsidR="00905D54" w:rsidRPr="005049F4">
        <w:rPr>
          <w:rFonts w:ascii="Times New Roman" w:hAnsi="Times New Roman"/>
          <w:color w:val="000000" w:themeColor="text1"/>
        </w:rPr>
        <w:t>3</w:t>
      </w:r>
      <w:r w:rsidRPr="005049F4">
        <w:rPr>
          <w:rFonts w:ascii="Times New Roman" w:hAnsi="Times New Roman"/>
          <w:color w:val="000000" w:themeColor="text1"/>
        </w:rPr>
        <w:t xml:space="preserve"> r. Miejski Ośrodek Pomocy Rodzinie w Białymstoku objął różnego rodzaju wsparcie</w:t>
      </w:r>
      <w:r w:rsidR="00EE2AF6" w:rsidRPr="005049F4">
        <w:rPr>
          <w:rFonts w:ascii="Times New Roman" w:hAnsi="Times New Roman"/>
          <w:color w:val="000000" w:themeColor="text1"/>
        </w:rPr>
        <w:t>m w ramach pomocy społecznej około</w:t>
      </w:r>
      <w:r w:rsidR="003627A5" w:rsidRPr="005049F4">
        <w:rPr>
          <w:rFonts w:ascii="Times New Roman" w:hAnsi="Times New Roman"/>
          <w:color w:val="000000" w:themeColor="text1"/>
        </w:rPr>
        <w:t xml:space="preserve"> </w:t>
      </w:r>
      <w:r w:rsidR="00366E4E" w:rsidRPr="005049F4">
        <w:rPr>
          <w:rFonts w:ascii="Times New Roman" w:hAnsi="Times New Roman"/>
          <w:color w:val="000000" w:themeColor="text1"/>
        </w:rPr>
        <w:t>3,</w:t>
      </w:r>
      <w:r w:rsidR="002C5994" w:rsidRPr="005049F4">
        <w:rPr>
          <w:rFonts w:ascii="Times New Roman" w:hAnsi="Times New Roman"/>
          <w:color w:val="000000" w:themeColor="text1"/>
        </w:rPr>
        <w:t>2</w:t>
      </w:r>
      <w:r w:rsidRPr="005049F4">
        <w:rPr>
          <w:rFonts w:ascii="Times New Roman" w:hAnsi="Times New Roman"/>
          <w:color w:val="000000" w:themeColor="text1"/>
        </w:rPr>
        <w:t>% mieszkańców miasta Białegostoku.</w:t>
      </w:r>
    </w:p>
    <w:p w14:paraId="12A4A84D" w14:textId="77777777" w:rsidR="00DC6507" w:rsidRDefault="00DC6507" w:rsidP="004F432A">
      <w:pPr>
        <w:jc w:val="both"/>
        <w:rPr>
          <w:rFonts w:ascii="Times New Roman" w:hAnsi="Times New Roman"/>
          <w:b/>
          <w:sz w:val="20"/>
          <w:szCs w:val="20"/>
        </w:rPr>
      </w:pPr>
    </w:p>
    <w:p w14:paraId="48967AAE" w14:textId="77777777" w:rsidR="00DC6507" w:rsidRDefault="00DC6507" w:rsidP="004F432A">
      <w:pPr>
        <w:jc w:val="both"/>
        <w:rPr>
          <w:rFonts w:ascii="Times New Roman" w:hAnsi="Times New Roman"/>
          <w:b/>
          <w:sz w:val="20"/>
          <w:szCs w:val="20"/>
        </w:rPr>
      </w:pPr>
    </w:p>
    <w:p w14:paraId="5D6D3250" w14:textId="77777777" w:rsidR="00DC6507" w:rsidRDefault="00DC6507" w:rsidP="004F432A">
      <w:pPr>
        <w:jc w:val="both"/>
        <w:rPr>
          <w:rFonts w:ascii="Times New Roman" w:hAnsi="Times New Roman"/>
          <w:b/>
          <w:sz w:val="20"/>
          <w:szCs w:val="20"/>
        </w:rPr>
      </w:pPr>
    </w:p>
    <w:p w14:paraId="5804064E" w14:textId="4FED4B43" w:rsidR="004F432A" w:rsidRPr="005049F4" w:rsidRDefault="004F432A" w:rsidP="004F432A">
      <w:pPr>
        <w:jc w:val="both"/>
        <w:rPr>
          <w:rFonts w:ascii="Times New Roman" w:hAnsi="Times New Roman"/>
          <w:sz w:val="20"/>
          <w:szCs w:val="20"/>
        </w:rPr>
      </w:pPr>
      <w:r w:rsidRPr="005049F4">
        <w:rPr>
          <w:rFonts w:ascii="Times New Roman" w:hAnsi="Times New Roman"/>
          <w:b/>
          <w:sz w:val="20"/>
          <w:szCs w:val="20"/>
        </w:rPr>
        <w:t xml:space="preserve">Tabela Nr </w:t>
      </w:r>
      <w:r w:rsidR="00D07033" w:rsidRPr="005049F4">
        <w:rPr>
          <w:rFonts w:ascii="Times New Roman" w:hAnsi="Times New Roman"/>
          <w:b/>
          <w:sz w:val="20"/>
          <w:szCs w:val="20"/>
        </w:rPr>
        <w:t>1</w:t>
      </w:r>
      <w:r w:rsidRPr="005049F4">
        <w:rPr>
          <w:rFonts w:ascii="Times New Roman" w:hAnsi="Times New Roman"/>
          <w:b/>
          <w:sz w:val="20"/>
          <w:szCs w:val="20"/>
        </w:rPr>
        <w:t>.</w:t>
      </w:r>
      <w:r w:rsidRPr="005049F4">
        <w:rPr>
          <w:rFonts w:ascii="Times New Roman" w:hAnsi="Times New Roman"/>
          <w:sz w:val="20"/>
          <w:szCs w:val="20"/>
        </w:rPr>
        <w:t xml:space="preserve"> Liczba osób korzystających ze świadczeń pomocy społecznej </w:t>
      </w:r>
      <w:r w:rsidR="00A74F38" w:rsidRPr="005049F4">
        <w:rPr>
          <w:rFonts w:ascii="Times New Roman" w:hAnsi="Times New Roman"/>
          <w:sz w:val="20"/>
          <w:szCs w:val="20"/>
        </w:rPr>
        <w:t xml:space="preserve">przyznanych decyzją </w:t>
      </w:r>
      <w:r w:rsidRPr="005049F4">
        <w:rPr>
          <w:rFonts w:ascii="Times New Roman" w:hAnsi="Times New Roman"/>
          <w:sz w:val="20"/>
          <w:szCs w:val="20"/>
        </w:rPr>
        <w:t>w stosunku do liczby mieszkańców miasta Białegostoku</w:t>
      </w:r>
      <w:r w:rsidR="00366E4E" w:rsidRPr="005049F4">
        <w:rPr>
          <w:rFonts w:ascii="Times New Roman" w:hAnsi="Times New Roman"/>
          <w:sz w:val="20"/>
          <w:szCs w:val="20"/>
        </w:rPr>
        <w:t xml:space="preserve"> </w:t>
      </w:r>
    </w:p>
    <w:tbl>
      <w:tblPr>
        <w:tblStyle w:val="Jasnasiatkaakcent11"/>
        <w:tblW w:w="0" w:type="auto"/>
        <w:tblInd w:w="-10" w:type="dxa"/>
        <w:tblLook w:val="04A0" w:firstRow="1" w:lastRow="0" w:firstColumn="1" w:lastColumn="0" w:noHBand="0" w:noVBand="1"/>
      </w:tblPr>
      <w:tblGrid>
        <w:gridCol w:w="3824"/>
        <w:gridCol w:w="1271"/>
        <w:gridCol w:w="1883"/>
        <w:gridCol w:w="2793"/>
      </w:tblGrid>
      <w:tr w:rsidR="00290CA1" w:rsidRPr="005049F4" w14:paraId="317A91E1" w14:textId="77777777" w:rsidTr="00B81C11">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3824" w:type="dxa"/>
            <w:tcBorders>
              <w:top w:val="none" w:sz="0" w:space="0" w:color="auto"/>
              <w:left w:val="none" w:sz="0" w:space="0" w:color="auto"/>
              <w:bottom w:val="none" w:sz="0" w:space="0" w:color="auto"/>
              <w:right w:val="none" w:sz="0" w:space="0" w:color="auto"/>
            </w:tcBorders>
          </w:tcPr>
          <w:p w14:paraId="2D72BFE5" w14:textId="77777777" w:rsidR="003330DF" w:rsidRPr="005049F4" w:rsidRDefault="003330DF" w:rsidP="00596B9F">
            <w:pPr>
              <w:tabs>
                <w:tab w:val="left" w:pos="426"/>
              </w:tabs>
              <w:jc w:val="center"/>
              <w:rPr>
                <w:rFonts w:ascii="Times New Roman" w:hAnsi="Times New Roman"/>
                <w:color w:val="000000" w:themeColor="text1"/>
                <w:sz w:val="18"/>
                <w:szCs w:val="18"/>
              </w:rPr>
            </w:pPr>
            <w:r w:rsidRPr="005049F4">
              <w:rPr>
                <w:rFonts w:ascii="Times New Roman" w:hAnsi="Times New Roman"/>
                <w:color w:val="000000" w:themeColor="text1"/>
                <w:sz w:val="18"/>
                <w:szCs w:val="18"/>
              </w:rPr>
              <w:t>Liczba mieszkańców Białegostoku</w:t>
            </w:r>
          </w:p>
          <w:p w14:paraId="263891B4" w14:textId="77386A20" w:rsidR="003330DF" w:rsidRPr="005049F4" w:rsidRDefault="003330DF" w:rsidP="00596B9F">
            <w:pPr>
              <w:tabs>
                <w:tab w:val="left" w:pos="426"/>
              </w:tabs>
              <w:jc w:val="center"/>
              <w:rPr>
                <w:rFonts w:ascii="Times New Roman" w:hAnsi="Times New Roman"/>
                <w:color w:val="000000" w:themeColor="text1"/>
                <w:sz w:val="18"/>
                <w:szCs w:val="18"/>
              </w:rPr>
            </w:pPr>
            <w:r w:rsidRPr="005049F4">
              <w:rPr>
                <w:rFonts w:ascii="Times New Roman" w:hAnsi="Times New Roman"/>
                <w:color w:val="000000" w:themeColor="text1"/>
                <w:sz w:val="18"/>
                <w:szCs w:val="18"/>
              </w:rPr>
              <w:t>(zameldowanych na pobyt stały</w:t>
            </w:r>
          </w:p>
          <w:p w14:paraId="548A3DCC" w14:textId="00A9B845" w:rsidR="003330DF" w:rsidRPr="005049F4" w:rsidRDefault="003330DF" w:rsidP="00596B9F">
            <w:pPr>
              <w:tabs>
                <w:tab w:val="left" w:pos="426"/>
              </w:tabs>
              <w:jc w:val="center"/>
              <w:rPr>
                <w:rFonts w:ascii="Times New Roman" w:hAnsi="Times New Roman"/>
                <w:color w:val="000000" w:themeColor="text1"/>
                <w:sz w:val="18"/>
                <w:szCs w:val="18"/>
              </w:rPr>
            </w:pPr>
            <w:r w:rsidRPr="005049F4">
              <w:rPr>
                <w:rFonts w:ascii="Times New Roman" w:hAnsi="Times New Roman"/>
                <w:color w:val="000000" w:themeColor="text1"/>
                <w:sz w:val="18"/>
                <w:szCs w:val="18"/>
              </w:rPr>
              <w:t>i czasowy - stan na 31.12.20</w:t>
            </w:r>
            <w:r w:rsidR="00CE5DED" w:rsidRPr="005049F4">
              <w:rPr>
                <w:rFonts w:ascii="Times New Roman" w:hAnsi="Times New Roman"/>
                <w:color w:val="000000" w:themeColor="text1"/>
                <w:sz w:val="18"/>
                <w:szCs w:val="18"/>
              </w:rPr>
              <w:t>2</w:t>
            </w:r>
            <w:r w:rsidR="00905D54" w:rsidRPr="005049F4">
              <w:rPr>
                <w:rFonts w:ascii="Times New Roman" w:hAnsi="Times New Roman"/>
                <w:color w:val="000000" w:themeColor="text1"/>
                <w:sz w:val="18"/>
                <w:szCs w:val="18"/>
              </w:rPr>
              <w:t>3</w:t>
            </w:r>
            <w:r w:rsidRPr="005049F4">
              <w:rPr>
                <w:rFonts w:ascii="Times New Roman" w:hAnsi="Times New Roman"/>
                <w:color w:val="000000" w:themeColor="text1"/>
                <w:sz w:val="18"/>
                <w:szCs w:val="18"/>
              </w:rPr>
              <w:t xml:space="preserve"> r.*)</w:t>
            </w:r>
          </w:p>
        </w:tc>
        <w:tc>
          <w:tcPr>
            <w:tcW w:w="1271" w:type="dxa"/>
            <w:tcBorders>
              <w:top w:val="none" w:sz="0" w:space="0" w:color="auto"/>
              <w:left w:val="none" w:sz="0" w:space="0" w:color="auto"/>
              <w:bottom w:val="none" w:sz="0" w:space="0" w:color="auto"/>
              <w:right w:val="none" w:sz="0" w:space="0" w:color="auto"/>
            </w:tcBorders>
          </w:tcPr>
          <w:p w14:paraId="5F6EB44F" w14:textId="77777777" w:rsidR="003330DF" w:rsidRPr="005049F4" w:rsidRDefault="003330DF" w:rsidP="00596B9F">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rPr>
            </w:pPr>
            <w:r w:rsidRPr="005049F4">
              <w:rPr>
                <w:rFonts w:ascii="Times New Roman" w:hAnsi="Times New Roman"/>
                <w:color w:val="000000" w:themeColor="text1"/>
                <w:sz w:val="18"/>
                <w:szCs w:val="18"/>
              </w:rPr>
              <w:t>Liczba osób/rodzin</w:t>
            </w:r>
          </w:p>
        </w:tc>
        <w:tc>
          <w:tcPr>
            <w:tcW w:w="1883" w:type="dxa"/>
            <w:tcBorders>
              <w:top w:val="none" w:sz="0" w:space="0" w:color="auto"/>
              <w:left w:val="none" w:sz="0" w:space="0" w:color="auto"/>
              <w:bottom w:val="none" w:sz="0" w:space="0" w:color="auto"/>
              <w:right w:val="none" w:sz="0" w:space="0" w:color="auto"/>
            </w:tcBorders>
          </w:tcPr>
          <w:p w14:paraId="13E02E99" w14:textId="77777777" w:rsidR="003330DF" w:rsidRPr="005049F4" w:rsidRDefault="003330DF" w:rsidP="00596B9F">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18"/>
                <w:szCs w:val="18"/>
              </w:rPr>
            </w:pPr>
            <w:r w:rsidRPr="005049F4">
              <w:rPr>
                <w:rFonts w:ascii="Times New Roman" w:hAnsi="Times New Roman"/>
                <w:color w:val="000000" w:themeColor="text1"/>
                <w:sz w:val="18"/>
                <w:szCs w:val="18"/>
              </w:rPr>
              <w:t xml:space="preserve">Liczba osób </w:t>
            </w:r>
            <w:r w:rsidRPr="005049F4">
              <w:rPr>
                <w:rFonts w:ascii="Times New Roman" w:hAnsi="Times New Roman"/>
                <w:color w:val="000000" w:themeColor="text1"/>
                <w:sz w:val="18"/>
                <w:szCs w:val="18"/>
              </w:rPr>
              <w:br/>
              <w:t>w rodzinach</w:t>
            </w:r>
          </w:p>
        </w:tc>
        <w:tc>
          <w:tcPr>
            <w:tcW w:w="2793" w:type="dxa"/>
            <w:tcBorders>
              <w:top w:val="none" w:sz="0" w:space="0" w:color="auto"/>
              <w:left w:val="none" w:sz="0" w:space="0" w:color="auto"/>
              <w:bottom w:val="none" w:sz="0" w:space="0" w:color="auto"/>
              <w:right w:val="none" w:sz="0" w:space="0" w:color="auto"/>
            </w:tcBorders>
          </w:tcPr>
          <w:p w14:paraId="51156ACA" w14:textId="77777777" w:rsidR="003330DF" w:rsidRPr="005049F4" w:rsidRDefault="003330DF" w:rsidP="00596B9F">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18"/>
                <w:szCs w:val="18"/>
              </w:rPr>
            </w:pPr>
            <w:r w:rsidRPr="005049F4">
              <w:rPr>
                <w:rFonts w:ascii="Times New Roman" w:hAnsi="Times New Roman"/>
                <w:color w:val="000000" w:themeColor="text1"/>
                <w:sz w:val="18"/>
                <w:szCs w:val="18"/>
              </w:rPr>
              <w:t>% mieszkańców Białegostoku objętych pomocą</w:t>
            </w:r>
          </w:p>
          <w:p w14:paraId="3202D38D" w14:textId="4F4F4807" w:rsidR="003E48F8" w:rsidRPr="005049F4" w:rsidRDefault="003E48F8" w:rsidP="00AE2977">
            <w:pPr>
              <w:tabs>
                <w:tab w:val="left" w:pos="426"/>
              </w:tabs>
              <w:cnfStyle w:val="100000000000" w:firstRow="1" w:lastRow="0" w:firstColumn="0" w:lastColumn="0" w:oddVBand="0" w:evenVBand="0" w:oddHBand="0" w:evenHBand="0" w:firstRowFirstColumn="0" w:firstRowLastColumn="0" w:lastRowFirstColumn="0" w:lastRowLastColumn="0"/>
              <w:rPr>
                <w:rFonts w:ascii="Times New Roman" w:hAnsi="Times New Roman"/>
                <w:color w:val="FF0000"/>
                <w:sz w:val="18"/>
                <w:szCs w:val="18"/>
              </w:rPr>
            </w:pPr>
          </w:p>
        </w:tc>
      </w:tr>
      <w:tr w:rsidR="00290CA1" w:rsidRPr="005049F4" w14:paraId="5B7F4A06" w14:textId="77777777" w:rsidTr="00AE2977">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824"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463B2D6B" w14:textId="21E079D8" w:rsidR="003330DF" w:rsidRPr="005049F4" w:rsidRDefault="003E48F8" w:rsidP="00CD7EDC">
            <w:pPr>
              <w:tabs>
                <w:tab w:val="left" w:pos="426"/>
              </w:tabs>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270 486</w:t>
            </w:r>
          </w:p>
        </w:tc>
        <w:tc>
          <w:tcPr>
            <w:tcW w:w="1271"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74A430D" w14:textId="557502DE" w:rsidR="003330DF" w:rsidRPr="005049F4" w:rsidRDefault="00EE4329" w:rsidP="00386D76">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Pr>
                <w:rFonts w:ascii="Times New Roman" w:hAnsi="Times New Roman"/>
                <w:color w:val="000000" w:themeColor="text1"/>
                <w:sz w:val="20"/>
                <w:szCs w:val="20"/>
              </w:rPr>
              <w:t>6 302</w:t>
            </w:r>
          </w:p>
        </w:tc>
        <w:tc>
          <w:tcPr>
            <w:tcW w:w="1883"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26FB3A1E" w14:textId="0FBF7D59" w:rsidR="003330DF" w:rsidRPr="005049F4" w:rsidRDefault="004D1837" w:rsidP="00CD7EDC">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 xml:space="preserve">8 </w:t>
            </w:r>
            <w:r w:rsidR="002C5994" w:rsidRPr="005049F4">
              <w:rPr>
                <w:rFonts w:ascii="Times New Roman" w:hAnsi="Times New Roman"/>
                <w:color w:val="000000" w:themeColor="text1"/>
                <w:sz w:val="20"/>
                <w:szCs w:val="20"/>
              </w:rPr>
              <w:t>723</w:t>
            </w:r>
          </w:p>
        </w:tc>
        <w:tc>
          <w:tcPr>
            <w:tcW w:w="2793"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0EF15610" w14:textId="4CE4A64A" w:rsidR="003330DF" w:rsidRPr="005049F4" w:rsidRDefault="003330DF" w:rsidP="00CD7EDC">
            <w:pPr>
              <w:tabs>
                <w:tab w:val="left" w:pos="426"/>
              </w:tabs>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3,</w:t>
            </w:r>
            <w:r w:rsidR="002C5994" w:rsidRPr="005049F4">
              <w:rPr>
                <w:rFonts w:ascii="Times New Roman" w:hAnsi="Times New Roman"/>
                <w:color w:val="000000" w:themeColor="text1"/>
                <w:sz w:val="20"/>
                <w:szCs w:val="20"/>
              </w:rPr>
              <w:t>2</w:t>
            </w:r>
          </w:p>
        </w:tc>
      </w:tr>
    </w:tbl>
    <w:p w14:paraId="03C88155" w14:textId="34B1033C" w:rsidR="00F50994" w:rsidRPr="000E7FF1" w:rsidRDefault="004F432A" w:rsidP="000E7FF1">
      <w:pPr>
        <w:ind w:left="142" w:hanging="142"/>
        <w:jc w:val="both"/>
        <w:rPr>
          <w:rFonts w:ascii="Times New Roman" w:hAnsi="Times New Roman"/>
          <w:color w:val="000000" w:themeColor="text1"/>
          <w:sz w:val="18"/>
          <w:szCs w:val="18"/>
        </w:rPr>
      </w:pPr>
      <w:r w:rsidRPr="005049F4">
        <w:rPr>
          <w:rFonts w:ascii="Times New Roman" w:hAnsi="Times New Roman"/>
          <w:color w:val="000000" w:themeColor="text1"/>
          <w:sz w:val="18"/>
          <w:szCs w:val="18"/>
        </w:rPr>
        <w:t>* źródło: Rejestr mieszkańców miasta Białegostoku, Urząd Miejski w Białymstoku, Departament Obsługi Mieszkańców</w:t>
      </w:r>
      <w:bookmarkStart w:id="5" w:name="_Hlk506986704"/>
    </w:p>
    <w:p w14:paraId="7353E49A" w14:textId="77777777" w:rsidR="00E1413A" w:rsidRDefault="00E1413A" w:rsidP="004D1837">
      <w:pPr>
        <w:jc w:val="both"/>
        <w:rPr>
          <w:rFonts w:ascii="Times New Roman" w:hAnsi="Times New Roman"/>
          <w:color w:val="000000" w:themeColor="text1"/>
        </w:rPr>
      </w:pPr>
    </w:p>
    <w:p w14:paraId="3E164C28" w14:textId="2711DCE4" w:rsidR="004D1837" w:rsidRPr="005049F4" w:rsidRDefault="004F432A" w:rsidP="004D1837">
      <w:pPr>
        <w:jc w:val="both"/>
        <w:rPr>
          <w:rFonts w:ascii="Times New Roman" w:hAnsi="Times New Roman"/>
          <w:color w:val="000000" w:themeColor="text1"/>
        </w:rPr>
      </w:pPr>
      <w:r w:rsidRPr="005049F4">
        <w:rPr>
          <w:rFonts w:ascii="Times New Roman" w:hAnsi="Times New Roman"/>
          <w:color w:val="000000" w:themeColor="text1"/>
        </w:rPr>
        <w:t xml:space="preserve">Tabela </w:t>
      </w:r>
      <w:bookmarkEnd w:id="5"/>
      <w:r w:rsidR="004D1837" w:rsidRPr="005049F4">
        <w:rPr>
          <w:rFonts w:ascii="Times New Roman" w:hAnsi="Times New Roman"/>
          <w:color w:val="000000" w:themeColor="text1"/>
        </w:rPr>
        <w:t>Nr 1 zawiera dane dotyczące ogólnej liczby osób i rodzin przebywających w środowisku (oraz osób w</w:t>
      </w:r>
      <w:r w:rsidR="00625F87" w:rsidRPr="005049F4">
        <w:rPr>
          <w:rFonts w:ascii="Times New Roman" w:hAnsi="Times New Roman"/>
          <w:color w:val="000000" w:themeColor="text1"/>
        </w:rPr>
        <w:t> </w:t>
      </w:r>
      <w:r w:rsidR="004D1837" w:rsidRPr="005049F4">
        <w:rPr>
          <w:rFonts w:ascii="Times New Roman" w:hAnsi="Times New Roman"/>
          <w:color w:val="000000" w:themeColor="text1"/>
        </w:rPr>
        <w:t>tych rodzinach), którym MOPR w 202</w:t>
      </w:r>
      <w:r w:rsidR="00905D54" w:rsidRPr="005049F4">
        <w:rPr>
          <w:rFonts w:ascii="Times New Roman" w:hAnsi="Times New Roman"/>
          <w:color w:val="000000" w:themeColor="text1"/>
        </w:rPr>
        <w:t>3</w:t>
      </w:r>
      <w:r w:rsidR="004D1837" w:rsidRPr="005049F4">
        <w:rPr>
          <w:rFonts w:ascii="Times New Roman" w:hAnsi="Times New Roman"/>
          <w:color w:val="000000" w:themeColor="text1"/>
        </w:rPr>
        <w:t xml:space="preserve"> r. udzielił wsparcia w oparciu o przepisy ustawy o pomocy społecznej. </w:t>
      </w:r>
    </w:p>
    <w:p w14:paraId="78746FCC" w14:textId="0E8E9181" w:rsidR="00AA6AC5" w:rsidRPr="005049F4" w:rsidRDefault="004D1837" w:rsidP="004D1837">
      <w:pPr>
        <w:jc w:val="both"/>
        <w:rPr>
          <w:rFonts w:ascii="Times New Roman" w:hAnsi="Times New Roman"/>
          <w:color w:val="000000" w:themeColor="text1"/>
        </w:rPr>
      </w:pPr>
      <w:r w:rsidRPr="005049F4">
        <w:rPr>
          <w:rFonts w:ascii="Times New Roman" w:hAnsi="Times New Roman"/>
          <w:color w:val="000000" w:themeColor="text1"/>
        </w:rPr>
        <w:t>W ramach ustawy o pomocy społecznej, oprócz pomocy świadczonej w środowisku</w:t>
      </w:r>
      <w:r w:rsidR="00E15FC0" w:rsidRPr="005049F4">
        <w:rPr>
          <w:rFonts w:ascii="Times New Roman" w:hAnsi="Times New Roman"/>
          <w:color w:val="000000" w:themeColor="text1"/>
        </w:rPr>
        <w:t>,</w:t>
      </w:r>
      <w:r w:rsidRPr="005049F4">
        <w:rPr>
          <w:rFonts w:ascii="Times New Roman" w:hAnsi="Times New Roman"/>
          <w:color w:val="000000" w:themeColor="text1"/>
        </w:rPr>
        <w:t xml:space="preserve"> Ośrodek realizował zadanie zapewnienia opieki całodobowej w domach pomocy społecznej (umieszczono w nich 1</w:t>
      </w:r>
      <w:r w:rsidR="00B666A2" w:rsidRPr="005049F4">
        <w:rPr>
          <w:rFonts w:ascii="Times New Roman" w:hAnsi="Times New Roman"/>
          <w:color w:val="000000" w:themeColor="text1"/>
        </w:rPr>
        <w:t>72</w:t>
      </w:r>
      <w:r w:rsidRPr="005049F4">
        <w:rPr>
          <w:rFonts w:ascii="Times New Roman" w:hAnsi="Times New Roman"/>
          <w:color w:val="000000" w:themeColor="text1"/>
        </w:rPr>
        <w:t xml:space="preserve"> osoby</w:t>
      </w:r>
      <w:r w:rsidR="00183F49" w:rsidRPr="005049F4">
        <w:rPr>
          <w:rFonts w:ascii="Times New Roman" w:hAnsi="Times New Roman"/>
          <w:color w:val="000000" w:themeColor="text1"/>
        </w:rPr>
        <w:t>,</w:t>
      </w:r>
      <w:r w:rsidR="00625F87" w:rsidRPr="005049F4">
        <w:rPr>
          <w:rFonts w:ascii="Times New Roman" w:hAnsi="Times New Roman"/>
          <w:color w:val="000000" w:themeColor="text1"/>
        </w:rPr>
        <w:t xml:space="preserve"> </w:t>
      </w:r>
      <w:r w:rsidR="00183F49" w:rsidRPr="005049F4">
        <w:rPr>
          <w:rFonts w:ascii="Times New Roman" w:hAnsi="Times New Roman"/>
          <w:color w:val="000000" w:themeColor="text1"/>
        </w:rPr>
        <w:t>a</w:t>
      </w:r>
      <w:r w:rsidR="00625F87" w:rsidRPr="005049F4">
        <w:rPr>
          <w:rFonts w:ascii="Times New Roman" w:hAnsi="Times New Roman"/>
          <w:color w:val="000000" w:themeColor="text1"/>
        </w:rPr>
        <w:t> </w:t>
      </w:r>
      <w:r w:rsidRPr="005049F4">
        <w:rPr>
          <w:rFonts w:ascii="Times New Roman" w:hAnsi="Times New Roman"/>
          <w:color w:val="000000" w:themeColor="text1"/>
        </w:rPr>
        <w:t>z</w:t>
      </w:r>
      <w:r w:rsidR="00625F87" w:rsidRPr="005049F4">
        <w:rPr>
          <w:rFonts w:ascii="Times New Roman" w:hAnsi="Times New Roman"/>
          <w:color w:val="000000" w:themeColor="text1"/>
        </w:rPr>
        <w:t> </w:t>
      </w:r>
      <w:r w:rsidRPr="005049F4">
        <w:rPr>
          <w:rFonts w:ascii="Times New Roman" w:hAnsi="Times New Roman"/>
          <w:color w:val="000000" w:themeColor="text1"/>
        </w:rPr>
        <w:t xml:space="preserve">pobytu łącznie korzystało </w:t>
      </w:r>
      <w:r w:rsidR="00B666A2" w:rsidRPr="005049F4">
        <w:rPr>
          <w:rFonts w:ascii="Times New Roman" w:hAnsi="Times New Roman"/>
          <w:color w:val="000000" w:themeColor="text1"/>
        </w:rPr>
        <w:t>1 037</w:t>
      </w:r>
      <w:r w:rsidRPr="005049F4">
        <w:rPr>
          <w:rFonts w:ascii="Times New Roman" w:hAnsi="Times New Roman"/>
          <w:color w:val="000000" w:themeColor="text1"/>
        </w:rPr>
        <w:t xml:space="preserve"> osób) oraz zadania z zakresu usamodzielnienia wychowanków (15 osób)</w:t>
      </w:r>
      <w:r w:rsidR="00344C65">
        <w:rPr>
          <w:rFonts w:ascii="Times New Roman" w:hAnsi="Times New Roman"/>
          <w:color w:val="000000" w:themeColor="text1"/>
        </w:rPr>
        <w:t xml:space="preserve"> placówek określonych w art. 88 ust. 1 ustawy o pomocy społecznej. </w:t>
      </w:r>
    </w:p>
    <w:p w14:paraId="25F1DA13" w14:textId="77777777" w:rsidR="00674745" w:rsidRPr="005049F4" w:rsidRDefault="00674745" w:rsidP="00061950">
      <w:pPr>
        <w:pStyle w:val="Nagwek3"/>
      </w:pPr>
    </w:p>
    <w:p w14:paraId="4A47D335" w14:textId="77777777" w:rsidR="004F432A" w:rsidRPr="005049F4" w:rsidRDefault="00674745" w:rsidP="00061950">
      <w:pPr>
        <w:pStyle w:val="Nagwek3"/>
      </w:pPr>
      <w:bookmarkStart w:id="6" w:name="_Toc161307601"/>
      <w:r w:rsidRPr="005049F4">
        <w:t xml:space="preserve">1. </w:t>
      </w:r>
      <w:r w:rsidR="004F432A" w:rsidRPr="005049F4">
        <w:t>Przyczyny korzystania z pomocy społecznej</w:t>
      </w:r>
      <w:bookmarkEnd w:id="6"/>
    </w:p>
    <w:p w14:paraId="407E7CF5" w14:textId="77777777" w:rsidR="004D1837" w:rsidRPr="005049F4" w:rsidRDefault="00562CE4" w:rsidP="004D1837">
      <w:pPr>
        <w:jc w:val="both"/>
        <w:rPr>
          <w:rFonts w:ascii="Times New Roman" w:hAnsi="Times New Roman"/>
          <w:color w:val="000000" w:themeColor="text1"/>
          <w:sz w:val="20"/>
          <w:szCs w:val="20"/>
        </w:rPr>
      </w:pPr>
      <w:r w:rsidRPr="005049F4">
        <w:rPr>
          <w:rFonts w:ascii="Times New Roman" w:hAnsi="Times New Roman"/>
          <w:color w:val="000000" w:themeColor="text1"/>
        </w:rPr>
        <w:t>U</w:t>
      </w:r>
      <w:r w:rsidR="004F432A" w:rsidRPr="005049F4">
        <w:rPr>
          <w:rFonts w:ascii="Times New Roman" w:hAnsi="Times New Roman"/>
          <w:color w:val="000000" w:themeColor="text1"/>
        </w:rPr>
        <w:t>stawow</w:t>
      </w:r>
      <w:r w:rsidRPr="005049F4">
        <w:rPr>
          <w:rFonts w:ascii="Times New Roman" w:hAnsi="Times New Roman"/>
          <w:color w:val="000000" w:themeColor="text1"/>
        </w:rPr>
        <w:t>e</w:t>
      </w:r>
      <w:r w:rsidR="004F432A" w:rsidRPr="005049F4">
        <w:rPr>
          <w:rFonts w:ascii="Times New Roman" w:hAnsi="Times New Roman"/>
          <w:color w:val="000000" w:themeColor="text1"/>
        </w:rPr>
        <w:t xml:space="preserve"> </w:t>
      </w:r>
      <w:r w:rsidR="004D1837" w:rsidRPr="005049F4">
        <w:rPr>
          <w:rFonts w:ascii="Times New Roman" w:hAnsi="Times New Roman"/>
          <w:color w:val="000000" w:themeColor="text1"/>
        </w:rPr>
        <w:t>regulacje dotyczące świadczeń z pomocy społecznej nadają im charakter obowiązkowy bądź fakultatywny. Rodzaj, forma i rozmiar przyznawanych świadczeń zależą od indywidualnej sytuacji osoby lub</w:t>
      </w:r>
      <w:r w:rsidR="00323ABA" w:rsidRPr="005049F4">
        <w:rPr>
          <w:rFonts w:ascii="Times New Roman" w:hAnsi="Times New Roman"/>
          <w:color w:val="000000" w:themeColor="text1"/>
        </w:rPr>
        <w:t> </w:t>
      </w:r>
      <w:r w:rsidR="004D1837" w:rsidRPr="005049F4">
        <w:rPr>
          <w:rFonts w:ascii="Times New Roman" w:hAnsi="Times New Roman"/>
          <w:color w:val="000000" w:themeColor="text1"/>
        </w:rPr>
        <w:t>rodziny ubiegającej się o wsparcie, okoliczności uzasadniających potrzebę udzielenia pomocy, liczby osób i rodzin potrzebujących pomocy oraz możliwości finansowych Ośrodka.</w:t>
      </w:r>
      <w:r w:rsidR="004D1837" w:rsidRPr="005049F4">
        <w:rPr>
          <w:rFonts w:ascii="Times New Roman" w:hAnsi="Times New Roman"/>
          <w:color w:val="000000" w:themeColor="text1"/>
          <w:sz w:val="20"/>
          <w:szCs w:val="20"/>
        </w:rPr>
        <w:t xml:space="preserve"> </w:t>
      </w:r>
    </w:p>
    <w:p w14:paraId="4F8CA1A3" w14:textId="24945DFA" w:rsidR="004D1837" w:rsidRPr="005049F4" w:rsidRDefault="004D1837" w:rsidP="004D1837">
      <w:pPr>
        <w:jc w:val="both"/>
        <w:rPr>
          <w:rFonts w:ascii="Times New Roman" w:hAnsi="Times New Roman"/>
          <w:color w:val="000000" w:themeColor="text1"/>
        </w:rPr>
      </w:pPr>
      <w:r w:rsidRPr="005049F4">
        <w:rPr>
          <w:rFonts w:ascii="Times New Roman" w:hAnsi="Times New Roman"/>
          <w:color w:val="000000" w:themeColor="text1"/>
        </w:rPr>
        <w:t>W 202</w:t>
      </w:r>
      <w:r w:rsidR="00905D54" w:rsidRPr="005049F4">
        <w:rPr>
          <w:rFonts w:ascii="Times New Roman" w:hAnsi="Times New Roman"/>
          <w:color w:val="000000" w:themeColor="text1"/>
        </w:rPr>
        <w:t>3</w:t>
      </w:r>
      <w:r w:rsidRPr="005049F4">
        <w:rPr>
          <w:rFonts w:ascii="Times New Roman" w:hAnsi="Times New Roman"/>
          <w:color w:val="000000" w:themeColor="text1"/>
        </w:rPr>
        <w:t xml:space="preserve"> r. prawo do świadczeń pieniężnych z pomocy społecznej przysługiwało osobom i rodzinom, których dochód (netto) nie przekraczał kryterium dochodowego wynoszącego:</w:t>
      </w:r>
    </w:p>
    <w:p w14:paraId="7E7C6BA8" w14:textId="77777777" w:rsidR="00AC2B26" w:rsidRPr="005049F4" w:rsidRDefault="004D1837" w:rsidP="003C6371">
      <w:pPr>
        <w:pStyle w:val="Akapitzlist"/>
        <w:numPr>
          <w:ilvl w:val="0"/>
          <w:numId w:val="52"/>
        </w:numPr>
        <w:jc w:val="both"/>
        <w:rPr>
          <w:rFonts w:ascii="Times New Roman" w:hAnsi="Times New Roman"/>
          <w:color w:val="000000" w:themeColor="text1"/>
        </w:rPr>
      </w:pPr>
      <w:r w:rsidRPr="005049F4">
        <w:rPr>
          <w:rFonts w:ascii="Times New Roman" w:hAnsi="Times New Roman"/>
          <w:color w:val="000000" w:themeColor="text1"/>
        </w:rPr>
        <w:t>dla osoby samotnie gospodarującej</w:t>
      </w:r>
      <w:r w:rsidR="005E14F6" w:rsidRPr="005049F4">
        <w:rPr>
          <w:rFonts w:ascii="Times New Roman" w:hAnsi="Times New Roman"/>
          <w:color w:val="000000" w:themeColor="text1"/>
        </w:rPr>
        <w:t xml:space="preserve"> – </w:t>
      </w:r>
      <w:r w:rsidRPr="005049F4">
        <w:rPr>
          <w:rFonts w:ascii="Times New Roman" w:hAnsi="Times New Roman"/>
          <w:color w:val="000000" w:themeColor="text1"/>
        </w:rPr>
        <w:t>776 zł,</w:t>
      </w:r>
    </w:p>
    <w:p w14:paraId="69C9A378" w14:textId="08C8128D" w:rsidR="004D1837" w:rsidRPr="005049F4" w:rsidRDefault="004D1837" w:rsidP="003C6371">
      <w:pPr>
        <w:pStyle w:val="Akapitzlist"/>
        <w:numPr>
          <w:ilvl w:val="0"/>
          <w:numId w:val="52"/>
        </w:numPr>
        <w:jc w:val="both"/>
        <w:rPr>
          <w:rFonts w:ascii="Times New Roman" w:hAnsi="Times New Roman"/>
          <w:color w:val="000000" w:themeColor="text1"/>
        </w:rPr>
      </w:pPr>
      <w:r w:rsidRPr="005049F4">
        <w:rPr>
          <w:rFonts w:ascii="Times New Roman" w:hAnsi="Times New Roman"/>
          <w:color w:val="000000" w:themeColor="text1"/>
        </w:rPr>
        <w:t xml:space="preserve">na osobę w rodzinie </w:t>
      </w:r>
      <w:r w:rsidR="005E14F6" w:rsidRPr="005049F4">
        <w:rPr>
          <w:rFonts w:ascii="Times New Roman" w:hAnsi="Times New Roman"/>
          <w:color w:val="000000" w:themeColor="text1"/>
        </w:rPr>
        <w:t xml:space="preserve">– </w:t>
      </w:r>
      <w:r w:rsidR="00F30FA6" w:rsidRPr="005049F4">
        <w:rPr>
          <w:rFonts w:ascii="Times New Roman" w:hAnsi="Times New Roman"/>
          <w:color w:val="000000" w:themeColor="text1"/>
        </w:rPr>
        <w:t>60</w:t>
      </w:r>
      <w:r w:rsidRPr="005049F4">
        <w:rPr>
          <w:rFonts w:ascii="Times New Roman" w:hAnsi="Times New Roman"/>
          <w:color w:val="000000" w:themeColor="text1"/>
        </w:rPr>
        <w:t>0 zł,</w:t>
      </w:r>
    </w:p>
    <w:p w14:paraId="779118CB" w14:textId="77777777" w:rsidR="00FC676D" w:rsidRPr="005049F4" w:rsidRDefault="004D1837" w:rsidP="004D1837">
      <w:pPr>
        <w:jc w:val="both"/>
        <w:rPr>
          <w:rFonts w:ascii="Times New Roman" w:hAnsi="Times New Roman"/>
          <w:color w:val="000000" w:themeColor="text1"/>
        </w:rPr>
      </w:pPr>
      <w:r w:rsidRPr="005049F4">
        <w:rPr>
          <w:rFonts w:ascii="Times New Roman" w:hAnsi="Times New Roman"/>
          <w:color w:val="000000" w:themeColor="text1"/>
        </w:rPr>
        <w:t>przy jednoczesnym wystąpieniu co najmniej jednej z przesłanek wymienionych w art. 7 pkt 1-15 ustawy o</w:t>
      </w:r>
      <w:r w:rsidR="00323ABA" w:rsidRPr="005049F4">
        <w:rPr>
          <w:rFonts w:ascii="Times New Roman" w:hAnsi="Times New Roman"/>
          <w:color w:val="000000" w:themeColor="text1"/>
        </w:rPr>
        <w:t> </w:t>
      </w:r>
      <w:r w:rsidR="00212079" w:rsidRPr="005049F4">
        <w:rPr>
          <w:rFonts w:ascii="Times New Roman" w:hAnsi="Times New Roman"/>
          <w:color w:val="000000" w:themeColor="text1"/>
        </w:rPr>
        <w:t xml:space="preserve">pomocy społecznej, np. bezrobocia, niepełnosprawności, </w:t>
      </w:r>
      <w:r w:rsidR="00CE2FCD" w:rsidRPr="005049F4">
        <w:rPr>
          <w:rFonts w:ascii="Times New Roman" w:hAnsi="Times New Roman"/>
          <w:color w:val="000000" w:themeColor="text1"/>
        </w:rPr>
        <w:t>długotrwałej lub ciężkiej choroby, bezradności w</w:t>
      </w:r>
      <w:r w:rsidR="00323ABA" w:rsidRPr="005049F4">
        <w:rPr>
          <w:rFonts w:ascii="Times New Roman" w:hAnsi="Times New Roman"/>
          <w:color w:val="000000" w:themeColor="text1"/>
        </w:rPr>
        <w:t> </w:t>
      </w:r>
      <w:r w:rsidRPr="005049F4">
        <w:rPr>
          <w:rFonts w:ascii="Times New Roman" w:hAnsi="Times New Roman"/>
          <w:color w:val="000000" w:themeColor="text1"/>
        </w:rPr>
        <w:t>sprawach opiekuńczo-wychowawczych, potrzeby ochrony macierzyństwa lub wi</w:t>
      </w:r>
      <w:r w:rsidR="00E6591D" w:rsidRPr="005049F4">
        <w:rPr>
          <w:rFonts w:ascii="Times New Roman" w:hAnsi="Times New Roman"/>
          <w:color w:val="000000" w:themeColor="text1"/>
        </w:rPr>
        <w:t>elodzietności, alkoholizmu,</w:t>
      </w:r>
      <w:r w:rsidRPr="005049F4">
        <w:rPr>
          <w:rFonts w:ascii="Times New Roman" w:hAnsi="Times New Roman"/>
          <w:color w:val="000000" w:themeColor="text1"/>
        </w:rPr>
        <w:t xml:space="preserve"> bezdomności.</w:t>
      </w:r>
    </w:p>
    <w:p w14:paraId="14711AA9" w14:textId="77777777" w:rsidR="00AA6AC5" w:rsidRPr="005049F4" w:rsidRDefault="00AA6AC5" w:rsidP="00AA6AC5">
      <w:pPr>
        <w:jc w:val="both"/>
        <w:rPr>
          <w:rFonts w:ascii="Times New Roman" w:hAnsi="Times New Roman"/>
          <w:b/>
          <w:bCs/>
          <w:color w:val="000000" w:themeColor="text1"/>
        </w:rPr>
      </w:pPr>
    </w:p>
    <w:p w14:paraId="5218830F" w14:textId="77777777" w:rsidR="00AA6AC5" w:rsidRPr="005049F4" w:rsidRDefault="00AA6AC5" w:rsidP="004F432A">
      <w:pPr>
        <w:jc w:val="both"/>
        <w:rPr>
          <w:rFonts w:ascii="Times New Roman" w:hAnsi="Times New Roman"/>
          <w:sz w:val="20"/>
          <w:szCs w:val="20"/>
        </w:rPr>
      </w:pPr>
      <w:bookmarkStart w:id="7" w:name="_Hlk34819587"/>
      <w:r w:rsidRPr="005049F4">
        <w:rPr>
          <w:rFonts w:ascii="Times New Roman" w:hAnsi="Times New Roman"/>
          <w:b/>
          <w:bCs/>
          <w:sz w:val="20"/>
          <w:szCs w:val="20"/>
        </w:rPr>
        <w:t>Wykres</w:t>
      </w:r>
      <w:r w:rsidR="00F61AF8" w:rsidRPr="005049F4">
        <w:rPr>
          <w:rFonts w:ascii="Times New Roman" w:hAnsi="Times New Roman"/>
          <w:b/>
          <w:bCs/>
          <w:sz w:val="20"/>
          <w:szCs w:val="20"/>
        </w:rPr>
        <w:t xml:space="preserve"> Nr 1</w:t>
      </w:r>
      <w:r w:rsidRPr="005049F4">
        <w:rPr>
          <w:rFonts w:ascii="Times New Roman" w:hAnsi="Times New Roman"/>
          <w:b/>
          <w:bCs/>
          <w:sz w:val="20"/>
          <w:szCs w:val="20"/>
        </w:rPr>
        <w:t xml:space="preserve">. </w:t>
      </w:r>
      <w:r w:rsidRPr="005049F4">
        <w:rPr>
          <w:rFonts w:ascii="Times New Roman" w:hAnsi="Times New Roman"/>
          <w:bCs/>
          <w:sz w:val="20"/>
          <w:szCs w:val="20"/>
        </w:rPr>
        <w:t xml:space="preserve">Liczba osób i rodzin korzystających z pomocy społecznej ze względu na okoliczności jej przyznania </w:t>
      </w:r>
      <w:bookmarkEnd w:id="7"/>
    </w:p>
    <w:p w14:paraId="7B115817" w14:textId="60E99347" w:rsidR="00192299" w:rsidRPr="005049F4" w:rsidRDefault="004D1837" w:rsidP="004F432A">
      <w:pPr>
        <w:jc w:val="both"/>
        <w:rPr>
          <w:rFonts w:ascii="Times New Roman" w:hAnsi="Times New Roman"/>
          <w:color w:val="FFFFFF" w:themeColor="background1"/>
          <w14:textOutline w14:w="9525" w14:cap="rnd" w14:cmpd="sng" w14:algn="ctr">
            <w14:noFill/>
            <w14:prstDash w14:val="solid"/>
            <w14:bevel/>
          </w14:textOutline>
        </w:rPr>
      </w:pPr>
      <w:r w:rsidRPr="005049F4">
        <w:rPr>
          <w:rFonts w:ascii="Times New Roman" w:hAnsi="Times New Roman"/>
          <w:noProof/>
        </w:rPr>
        <w:drawing>
          <wp:inline distT="0" distB="0" distL="0" distR="0" wp14:anchorId="6E685615" wp14:editId="05058A0F">
            <wp:extent cx="6296025" cy="3533775"/>
            <wp:effectExtent l="0" t="0" r="0" b="0"/>
            <wp:docPr id="4" name="Wykres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6D6B88" w14:textId="77777777" w:rsidR="00CC3289" w:rsidRPr="005049F4" w:rsidRDefault="00CC3289" w:rsidP="00CC3289">
      <w:pPr>
        <w:jc w:val="both"/>
        <w:rPr>
          <w:rFonts w:ascii="Times New Roman" w:hAnsi="Times New Roman"/>
          <w:sz w:val="20"/>
          <w:szCs w:val="20"/>
        </w:rPr>
      </w:pPr>
      <w:r w:rsidRPr="005049F4">
        <w:rPr>
          <w:rFonts w:ascii="Times New Roman" w:hAnsi="Times New Roman"/>
          <w:b/>
          <w:sz w:val="20"/>
          <w:szCs w:val="20"/>
        </w:rPr>
        <w:t xml:space="preserve">Tabela Nr </w:t>
      </w:r>
      <w:r w:rsidR="00D07033" w:rsidRPr="005049F4">
        <w:rPr>
          <w:rFonts w:ascii="Times New Roman" w:hAnsi="Times New Roman"/>
          <w:b/>
          <w:sz w:val="20"/>
          <w:szCs w:val="20"/>
        </w:rPr>
        <w:t>2</w:t>
      </w:r>
      <w:r w:rsidRPr="005049F4">
        <w:rPr>
          <w:rFonts w:ascii="Times New Roman" w:hAnsi="Times New Roman"/>
          <w:b/>
          <w:sz w:val="20"/>
          <w:szCs w:val="20"/>
        </w:rPr>
        <w:t xml:space="preserve">.  </w:t>
      </w:r>
      <w:r w:rsidRPr="005049F4">
        <w:rPr>
          <w:rFonts w:ascii="Times New Roman" w:hAnsi="Times New Roman"/>
          <w:sz w:val="20"/>
          <w:szCs w:val="20"/>
        </w:rPr>
        <w:t xml:space="preserve">Przesłanki przyznania pomocy </w:t>
      </w:r>
    </w:p>
    <w:tbl>
      <w:tblPr>
        <w:tblStyle w:val="Jasnasiatkaakcent11"/>
        <w:tblW w:w="9781" w:type="dxa"/>
        <w:tblInd w:w="-10" w:type="dxa"/>
        <w:tblLayout w:type="fixed"/>
        <w:tblLook w:val="01E0" w:firstRow="1" w:lastRow="1" w:firstColumn="1" w:lastColumn="1" w:noHBand="0" w:noVBand="0"/>
      </w:tblPr>
      <w:tblGrid>
        <w:gridCol w:w="6497"/>
        <w:gridCol w:w="1701"/>
        <w:gridCol w:w="1583"/>
      </w:tblGrid>
      <w:tr w:rsidR="00CB7C1C" w:rsidRPr="005049F4" w14:paraId="09D8D91C" w14:textId="77777777" w:rsidTr="00DC6507">
        <w:trPr>
          <w:cnfStyle w:val="100000000000" w:firstRow="1" w:lastRow="0" w:firstColumn="0" w:lastColumn="0" w:oddVBand="0" w:evenVBand="0" w:oddHBand="0"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6497" w:type="dxa"/>
            <w:tcBorders>
              <w:bottom w:val="single" w:sz="8" w:space="0" w:color="4F81BD" w:themeColor="accent1"/>
            </w:tcBorders>
          </w:tcPr>
          <w:p w14:paraId="77C31FF0" w14:textId="77777777" w:rsidR="00CB7C1C" w:rsidRPr="005049F4" w:rsidRDefault="003D2D18" w:rsidP="00CC3289">
            <w:pPr>
              <w:jc w:val="center"/>
              <w:rPr>
                <w:rFonts w:ascii="Times New Roman" w:hAnsi="Times New Roman"/>
                <w:sz w:val="20"/>
                <w:szCs w:val="20"/>
                <w:lang w:eastAsia="en-US"/>
              </w:rPr>
            </w:pPr>
            <w:r w:rsidRPr="005049F4">
              <w:rPr>
                <w:rFonts w:ascii="Times New Roman" w:hAnsi="Times New Roman"/>
                <w:sz w:val="20"/>
                <w:szCs w:val="20"/>
                <w:lang w:eastAsia="en-US"/>
              </w:rPr>
              <w:t>Trudna sytuacja życiowa</w:t>
            </w:r>
          </w:p>
        </w:tc>
        <w:tc>
          <w:tcPr>
            <w:cnfStyle w:val="000010000000" w:firstRow="0" w:lastRow="0" w:firstColumn="0" w:lastColumn="0" w:oddVBand="1" w:evenVBand="0" w:oddHBand="0" w:evenHBand="0" w:firstRowFirstColumn="0" w:firstRowLastColumn="0" w:lastRowFirstColumn="0" w:lastRowLastColumn="0"/>
            <w:tcW w:w="1701" w:type="dxa"/>
            <w:tcBorders>
              <w:bottom w:val="single" w:sz="8" w:space="0" w:color="4F81BD" w:themeColor="accent1"/>
            </w:tcBorders>
            <w:shd w:val="clear" w:color="auto" w:fill="FFFFFF" w:themeFill="background1"/>
          </w:tcPr>
          <w:p w14:paraId="13AD2ABC" w14:textId="77777777" w:rsidR="00CB7C1C" w:rsidRPr="005049F4" w:rsidRDefault="00CB7C1C" w:rsidP="00CC3289">
            <w:pPr>
              <w:jc w:val="center"/>
              <w:rPr>
                <w:rFonts w:ascii="Times New Roman" w:hAnsi="Times New Roman"/>
                <w:sz w:val="20"/>
                <w:szCs w:val="20"/>
              </w:rPr>
            </w:pPr>
            <w:r w:rsidRPr="005049F4">
              <w:rPr>
                <w:rFonts w:ascii="Times New Roman" w:hAnsi="Times New Roman"/>
                <w:sz w:val="20"/>
                <w:szCs w:val="20"/>
              </w:rPr>
              <w:t>Liczba osób/rodzin</w:t>
            </w:r>
          </w:p>
        </w:tc>
        <w:tc>
          <w:tcPr>
            <w:cnfStyle w:val="000100000000" w:firstRow="0" w:lastRow="0" w:firstColumn="0" w:lastColumn="1" w:oddVBand="0" w:evenVBand="0" w:oddHBand="0" w:evenHBand="0" w:firstRowFirstColumn="0" w:firstRowLastColumn="0" w:lastRowFirstColumn="0" w:lastRowLastColumn="0"/>
            <w:tcW w:w="1583" w:type="dxa"/>
            <w:tcBorders>
              <w:bottom w:val="single" w:sz="8" w:space="0" w:color="4F81BD" w:themeColor="accent1"/>
            </w:tcBorders>
          </w:tcPr>
          <w:p w14:paraId="754D1B2D" w14:textId="77777777" w:rsidR="00CB7C1C" w:rsidRPr="005049F4" w:rsidRDefault="00CB7C1C" w:rsidP="00CC3289">
            <w:pPr>
              <w:jc w:val="center"/>
              <w:rPr>
                <w:rFonts w:ascii="Times New Roman" w:hAnsi="Times New Roman"/>
                <w:bCs w:val="0"/>
                <w:sz w:val="20"/>
                <w:szCs w:val="20"/>
              </w:rPr>
            </w:pPr>
            <w:r w:rsidRPr="005049F4">
              <w:rPr>
                <w:rFonts w:ascii="Times New Roman" w:hAnsi="Times New Roman"/>
                <w:bCs w:val="0"/>
                <w:sz w:val="20"/>
                <w:szCs w:val="20"/>
              </w:rPr>
              <w:t xml:space="preserve">Liczba osób  </w:t>
            </w:r>
          </w:p>
          <w:p w14:paraId="2A1885FC" w14:textId="77777777" w:rsidR="00CB7C1C" w:rsidRPr="005049F4" w:rsidRDefault="00CB7C1C" w:rsidP="00CC3289">
            <w:pPr>
              <w:jc w:val="center"/>
              <w:rPr>
                <w:rFonts w:ascii="Times New Roman" w:hAnsi="Times New Roman"/>
                <w:b w:val="0"/>
                <w:sz w:val="20"/>
                <w:szCs w:val="20"/>
              </w:rPr>
            </w:pPr>
            <w:r w:rsidRPr="005049F4">
              <w:rPr>
                <w:rFonts w:ascii="Times New Roman" w:hAnsi="Times New Roman"/>
                <w:bCs w:val="0"/>
                <w:sz w:val="20"/>
                <w:szCs w:val="20"/>
              </w:rPr>
              <w:t>w rodzinie</w:t>
            </w:r>
          </w:p>
        </w:tc>
      </w:tr>
      <w:tr w:rsidR="004D1837" w:rsidRPr="005049F4" w14:paraId="5DC9D5BA" w14:textId="77777777" w:rsidTr="004D7EA1">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497" w:type="dxa"/>
            <w:shd w:val="clear" w:color="auto" w:fill="DBE5F1" w:themeFill="accent1" w:themeFillTint="33"/>
            <w:hideMark/>
          </w:tcPr>
          <w:p w14:paraId="5F0DC25D" w14:textId="77777777" w:rsidR="004D1837" w:rsidRPr="005049F4" w:rsidRDefault="004D1837" w:rsidP="004D1837">
            <w:pP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Ubóstwo</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DBE5F1" w:themeFill="accent1" w:themeFillTint="33"/>
            <w:vAlign w:val="center"/>
          </w:tcPr>
          <w:p w14:paraId="2DE656A8" w14:textId="630A425B" w:rsidR="004D1837" w:rsidRPr="005049F4" w:rsidRDefault="004D1837" w:rsidP="004D1837">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 xml:space="preserve">3 </w:t>
            </w:r>
            <w:r w:rsidR="00386D76" w:rsidRPr="005049F4">
              <w:rPr>
                <w:rFonts w:ascii="Times New Roman" w:hAnsi="Times New Roman"/>
                <w:color w:val="000000" w:themeColor="text1"/>
                <w:sz w:val="20"/>
                <w:szCs w:val="20"/>
              </w:rPr>
              <w:t>200</w:t>
            </w:r>
          </w:p>
        </w:tc>
        <w:tc>
          <w:tcPr>
            <w:cnfStyle w:val="000100000000" w:firstRow="0" w:lastRow="0" w:firstColumn="0" w:lastColumn="1" w:oddVBand="0" w:evenVBand="0" w:oddHBand="0" w:evenHBand="0" w:firstRowFirstColumn="0" w:firstRowLastColumn="0" w:lastRowFirstColumn="0" w:lastRowLastColumn="0"/>
            <w:tcW w:w="1583" w:type="dxa"/>
            <w:shd w:val="clear" w:color="auto" w:fill="DBE5F1" w:themeFill="accent1" w:themeFillTint="33"/>
            <w:vAlign w:val="center"/>
          </w:tcPr>
          <w:p w14:paraId="789741F2" w14:textId="28B63EFF" w:rsidR="004D1837" w:rsidRPr="005049F4" w:rsidRDefault="004D1837" w:rsidP="004D1837">
            <w:pPr>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5 1</w:t>
            </w:r>
            <w:r w:rsidR="00386D76" w:rsidRPr="005049F4">
              <w:rPr>
                <w:rFonts w:ascii="Times New Roman" w:hAnsi="Times New Roman"/>
                <w:b w:val="0"/>
                <w:bCs w:val="0"/>
                <w:color w:val="000000" w:themeColor="text1"/>
                <w:sz w:val="20"/>
                <w:szCs w:val="20"/>
              </w:rPr>
              <w:t>75</w:t>
            </w:r>
          </w:p>
        </w:tc>
      </w:tr>
      <w:tr w:rsidR="004D1837" w:rsidRPr="005049F4" w14:paraId="14718A4C" w14:textId="77777777" w:rsidTr="00964E0D">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497" w:type="dxa"/>
            <w:shd w:val="clear" w:color="auto" w:fill="FFFFFF" w:themeFill="background1"/>
            <w:hideMark/>
          </w:tcPr>
          <w:p w14:paraId="6C1C8F9B" w14:textId="77777777" w:rsidR="004D1837" w:rsidRPr="005049F4" w:rsidRDefault="004D1837" w:rsidP="004D1837">
            <w:pP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Bezdomność</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FFFFFF" w:themeFill="background1"/>
            <w:vAlign w:val="center"/>
          </w:tcPr>
          <w:p w14:paraId="1EBE11B7" w14:textId="693C4C76" w:rsidR="004D1837" w:rsidRPr="005049F4" w:rsidRDefault="004D1837" w:rsidP="004D1837">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2</w:t>
            </w:r>
            <w:r w:rsidR="00386D76" w:rsidRPr="005049F4">
              <w:rPr>
                <w:rFonts w:ascii="Times New Roman" w:hAnsi="Times New Roman"/>
                <w:color w:val="000000" w:themeColor="text1"/>
                <w:sz w:val="20"/>
                <w:szCs w:val="20"/>
              </w:rPr>
              <w:t>68</w:t>
            </w:r>
          </w:p>
        </w:tc>
        <w:tc>
          <w:tcPr>
            <w:cnfStyle w:val="000100000000" w:firstRow="0" w:lastRow="0" w:firstColumn="0" w:lastColumn="1" w:oddVBand="0" w:evenVBand="0" w:oddHBand="0" w:evenHBand="0" w:firstRowFirstColumn="0" w:firstRowLastColumn="0" w:lastRowFirstColumn="0" w:lastRowLastColumn="0"/>
            <w:tcW w:w="1583" w:type="dxa"/>
            <w:shd w:val="clear" w:color="auto" w:fill="FFFFFF" w:themeFill="background1"/>
            <w:vAlign w:val="center"/>
          </w:tcPr>
          <w:p w14:paraId="7CBA5C3D" w14:textId="34B87517" w:rsidR="004D1837" w:rsidRPr="005049F4" w:rsidRDefault="004D1837" w:rsidP="004D1837">
            <w:pPr>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2</w:t>
            </w:r>
            <w:r w:rsidR="00386D76" w:rsidRPr="005049F4">
              <w:rPr>
                <w:rFonts w:ascii="Times New Roman" w:hAnsi="Times New Roman"/>
                <w:b w:val="0"/>
                <w:bCs w:val="0"/>
                <w:color w:val="000000" w:themeColor="text1"/>
                <w:sz w:val="20"/>
                <w:szCs w:val="20"/>
              </w:rPr>
              <w:t>69</w:t>
            </w:r>
          </w:p>
        </w:tc>
      </w:tr>
      <w:tr w:rsidR="004D1837" w:rsidRPr="005049F4" w14:paraId="61F51124" w14:textId="77777777" w:rsidTr="00633D50">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497" w:type="dxa"/>
            <w:shd w:val="clear" w:color="auto" w:fill="DBE5F1" w:themeFill="accent1" w:themeFillTint="33"/>
            <w:hideMark/>
          </w:tcPr>
          <w:p w14:paraId="62D33C15" w14:textId="77777777" w:rsidR="004D1837" w:rsidRPr="005049F4" w:rsidRDefault="004D1837" w:rsidP="004D1837">
            <w:pP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 xml:space="preserve">Potrzeba ochrony macierzyństwa </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DBE5F1" w:themeFill="accent1" w:themeFillTint="33"/>
            <w:vAlign w:val="center"/>
          </w:tcPr>
          <w:p w14:paraId="5CB4CD7D" w14:textId="5A038169" w:rsidR="004D1837" w:rsidRPr="005049F4" w:rsidRDefault="004D1837" w:rsidP="004D1837">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2</w:t>
            </w:r>
            <w:r w:rsidR="00386D76" w:rsidRPr="005049F4">
              <w:rPr>
                <w:rFonts w:ascii="Times New Roman" w:hAnsi="Times New Roman"/>
                <w:color w:val="000000" w:themeColor="text1"/>
                <w:sz w:val="20"/>
                <w:szCs w:val="20"/>
              </w:rPr>
              <w:t>99</w:t>
            </w:r>
          </w:p>
        </w:tc>
        <w:tc>
          <w:tcPr>
            <w:cnfStyle w:val="000100000000" w:firstRow="0" w:lastRow="0" w:firstColumn="0" w:lastColumn="1" w:oddVBand="0" w:evenVBand="0" w:oddHBand="0" w:evenHBand="0" w:firstRowFirstColumn="0" w:firstRowLastColumn="0" w:lastRowFirstColumn="0" w:lastRowLastColumn="0"/>
            <w:tcW w:w="1583" w:type="dxa"/>
            <w:shd w:val="clear" w:color="auto" w:fill="DBE5F1" w:themeFill="accent1" w:themeFillTint="33"/>
            <w:vAlign w:val="center"/>
          </w:tcPr>
          <w:p w14:paraId="1F3C28C7" w14:textId="672A4990" w:rsidR="004D1837" w:rsidRPr="005049F4" w:rsidRDefault="004D1837" w:rsidP="004D1837">
            <w:pPr>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 xml:space="preserve">1 </w:t>
            </w:r>
            <w:r w:rsidR="00386D76" w:rsidRPr="005049F4">
              <w:rPr>
                <w:rFonts w:ascii="Times New Roman" w:hAnsi="Times New Roman"/>
                <w:b w:val="0"/>
                <w:bCs w:val="0"/>
                <w:color w:val="000000" w:themeColor="text1"/>
                <w:sz w:val="20"/>
                <w:szCs w:val="20"/>
              </w:rPr>
              <w:t>463</w:t>
            </w:r>
          </w:p>
        </w:tc>
      </w:tr>
      <w:tr w:rsidR="004D1837" w:rsidRPr="005049F4" w14:paraId="6F54AB22" w14:textId="77777777" w:rsidTr="00964E0D">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497" w:type="dxa"/>
            <w:shd w:val="clear" w:color="auto" w:fill="FFFFFF" w:themeFill="background1"/>
            <w:hideMark/>
          </w:tcPr>
          <w:p w14:paraId="119F6A6C" w14:textId="77777777" w:rsidR="004D1837" w:rsidRPr="005049F4" w:rsidRDefault="004D1837" w:rsidP="004D1837">
            <w:pP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 xml:space="preserve">   w tym: wielodzietność</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FFFFFF" w:themeFill="background1"/>
            <w:vAlign w:val="center"/>
          </w:tcPr>
          <w:p w14:paraId="2BC26AA2" w14:textId="251B045C" w:rsidR="004D1837" w:rsidRPr="005049F4" w:rsidRDefault="00386D76" w:rsidP="004D1837">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211</w:t>
            </w:r>
          </w:p>
        </w:tc>
        <w:tc>
          <w:tcPr>
            <w:cnfStyle w:val="000100000000" w:firstRow="0" w:lastRow="0" w:firstColumn="0" w:lastColumn="1" w:oddVBand="0" w:evenVBand="0" w:oddHBand="0" w:evenHBand="0" w:firstRowFirstColumn="0" w:firstRowLastColumn="0" w:lastRowFirstColumn="0" w:lastRowLastColumn="0"/>
            <w:tcW w:w="1583" w:type="dxa"/>
            <w:shd w:val="clear" w:color="auto" w:fill="FFFFFF" w:themeFill="background1"/>
            <w:vAlign w:val="center"/>
          </w:tcPr>
          <w:p w14:paraId="5C818192" w14:textId="04BB1DF6" w:rsidR="004D1837" w:rsidRPr="005049F4" w:rsidRDefault="00386D76" w:rsidP="004D1837">
            <w:pPr>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1 186</w:t>
            </w:r>
          </w:p>
        </w:tc>
      </w:tr>
      <w:tr w:rsidR="004D1837" w:rsidRPr="005049F4" w14:paraId="27DE741D" w14:textId="77777777" w:rsidTr="00964E0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497" w:type="dxa"/>
            <w:shd w:val="clear" w:color="auto" w:fill="DBE5F1" w:themeFill="accent1" w:themeFillTint="33"/>
            <w:hideMark/>
          </w:tcPr>
          <w:p w14:paraId="1E36232D" w14:textId="77777777" w:rsidR="004D1837" w:rsidRPr="005049F4" w:rsidRDefault="004D1837" w:rsidP="004D1837">
            <w:pP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Bezrobocie</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DBE5F1" w:themeFill="accent1" w:themeFillTint="33"/>
            <w:vAlign w:val="center"/>
          </w:tcPr>
          <w:p w14:paraId="1DF03783" w14:textId="68C0A551" w:rsidR="004D1837" w:rsidRPr="005049F4" w:rsidRDefault="004D1837" w:rsidP="004D1837">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 xml:space="preserve">2 </w:t>
            </w:r>
            <w:r w:rsidR="00386D76" w:rsidRPr="005049F4">
              <w:rPr>
                <w:rFonts w:ascii="Times New Roman" w:hAnsi="Times New Roman"/>
                <w:color w:val="000000" w:themeColor="text1"/>
                <w:sz w:val="20"/>
                <w:szCs w:val="20"/>
              </w:rPr>
              <w:t>346</w:t>
            </w:r>
          </w:p>
        </w:tc>
        <w:tc>
          <w:tcPr>
            <w:cnfStyle w:val="000100000000" w:firstRow="0" w:lastRow="0" w:firstColumn="0" w:lastColumn="1" w:oddVBand="0" w:evenVBand="0" w:oddHBand="0" w:evenHBand="0" w:firstRowFirstColumn="0" w:firstRowLastColumn="0" w:lastRowFirstColumn="0" w:lastRowLastColumn="0"/>
            <w:tcW w:w="1583" w:type="dxa"/>
            <w:shd w:val="clear" w:color="auto" w:fill="DBE5F1" w:themeFill="accent1" w:themeFillTint="33"/>
            <w:vAlign w:val="center"/>
          </w:tcPr>
          <w:p w14:paraId="238E5EFA" w14:textId="2387FF8A" w:rsidR="004D1837" w:rsidRPr="005049F4" w:rsidRDefault="004D1837" w:rsidP="004D1837">
            <w:pPr>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 xml:space="preserve">4 </w:t>
            </w:r>
            <w:r w:rsidR="00386D76" w:rsidRPr="005049F4">
              <w:rPr>
                <w:rFonts w:ascii="Times New Roman" w:hAnsi="Times New Roman"/>
                <w:b w:val="0"/>
                <w:bCs w:val="0"/>
                <w:color w:val="000000" w:themeColor="text1"/>
                <w:sz w:val="20"/>
                <w:szCs w:val="20"/>
              </w:rPr>
              <w:t>726</w:t>
            </w:r>
          </w:p>
        </w:tc>
      </w:tr>
      <w:tr w:rsidR="004D1837" w:rsidRPr="005049F4" w14:paraId="4EF49320" w14:textId="77777777" w:rsidTr="00964E0D">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497" w:type="dxa"/>
            <w:shd w:val="clear" w:color="auto" w:fill="FFFFFF" w:themeFill="background1"/>
            <w:hideMark/>
          </w:tcPr>
          <w:p w14:paraId="1C194777" w14:textId="77777777" w:rsidR="004D1837" w:rsidRPr="005049F4" w:rsidRDefault="004D1837" w:rsidP="004D1837">
            <w:pP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Niepełnosprawność</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FFFFFF" w:themeFill="background1"/>
            <w:vAlign w:val="center"/>
          </w:tcPr>
          <w:p w14:paraId="10D76C49" w14:textId="09F58FA1" w:rsidR="004D1837" w:rsidRPr="005049F4" w:rsidRDefault="004D1837" w:rsidP="004D1837">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 xml:space="preserve">2 </w:t>
            </w:r>
            <w:r w:rsidR="00386D76" w:rsidRPr="005049F4">
              <w:rPr>
                <w:rFonts w:ascii="Times New Roman" w:hAnsi="Times New Roman"/>
                <w:color w:val="000000" w:themeColor="text1"/>
                <w:sz w:val="20"/>
                <w:szCs w:val="20"/>
              </w:rPr>
              <w:t>407</w:t>
            </w:r>
          </w:p>
        </w:tc>
        <w:tc>
          <w:tcPr>
            <w:cnfStyle w:val="000100000000" w:firstRow="0" w:lastRow="0" w:firstColumn="0" w:lastColumn="1" w:oddVBand="0" w:evenVBand="0" w:oddHBand="0" w:evenHBand="0" w:firstRowFirstColumn="0" w:firstRowLastColumn="0" w:lastRowFirstColumn="0" w:lastRowLastColumn="0"/>
            <w:tcW w:w="1583" w:type="dxa"/>
            <w:shd w:val="clear" w:color="auto" w:fill="FFFFFF" w:themeFill="background1"/>
            <w:vAlign w:val="center"/>
          </w:tcPr>
          <w:p w14:paraId="3361EE02" w14:textId="6ADD3D9B" w:rsidR="004D1837" w:rsidRPr="005049F4" w:rsidRDefault="004D1837" w:rsidP="004D1837">
            <w:pPr>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 xml:space="preserve">3 </w:t>
            </w:r>
            <w:r w:rsidR="00386D76" w:rsidRPr="005049F4">
              <w:rPr>
                <w:rFonts w:ascii="Times New Roman" w:hAnsi="Times New Roman"/>
                <w:b w:val="0"/>
                <w:bCs w:val="0"/>
                <w:color w:val="000000" w:themeColor="text1"/>
                <w:sz w:val="20"/>
                <w:szCs w:val="20"/>
              </w:rPr>
              <w:t>441</w:t>
            </w:r>
          </w:p>
        </w:tc>
      </w:tr>
      <w:tr w:rsidR="004D1837" w:rsidRPr="005049F4" w14:paraId="307C7796" w14:textId="77777777" w:rsidTr="00964E0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497" w:type="dxa"/>
            <w:shd w:val="clear" w:color="auto" w:fill="DBE5F1" w:themeFill="accent1" w:themeFillTint="33"/>
            <w:hideMark/>
          </w:tcPr>
          <w:p w14:paraId="17BD08A5" w14:textId="77777777" w:rsidR="004D1837" w:rsidRPr="005049F4" w:rsidRDefault="004D1837" w:rsidP="004D1837">
            <w:pP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Długotrwała lub ciężka choroba</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DBE5F1" w:themeFill="accent1" w:themeFillTint="33"/>
            <w:vAlign w:val="center"/>
          </w:tcPr>
          <w:p w14:paraId="4A01697F" w14:textId="165466AA" w:rsidR="004D1837" w:rsidRPr="005049F4" w:rsidRDefault="00386D76" w:rsidP="004D1837">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2 222</w:t>
            </w:r>
          </w:p>
        </w:tc>
        <w:tc>
          <w:tcPr>
            <w:cnfStyle w:val="000100000000" w:firstRow="0" w:lastRow="0" w:firstColumn="0" w:lastColumn="1" w:oddVBand="0" w:evenVBand="0" w:oddHBand="0" w:evenHBand="0" w:firstRowFirstColumn="0" w:firstRowLastColumn="0" w:lastRowFirstColumn="0" w:lastRowLastColumn="0"/>
            <w:tcW w:w="1583" w:type="dxa"/>
            <w:shd w:val="clear" w:color="auto" w:fill="DBE5F1" w:themeFill="accent1" w:themeFillTint="33"/>
            <w:vAlign w:val="center"/>
          </w:tcPr>
          <w:p w14:paraId="333918E2" w14:textId="3923231B" w:rsidR="004D1837" w:rsidRPr="005049F4" w:rsidRDefault="00386D76" w:rsidP="004D1837">
            <w:pPr>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3 151</w:t>
            </w:r>
          </w:p>
        </w:tc>
      </w:tr>
      <w:tr w:rsidR="004D1837" w:rsidRPr="005049F4" w14:paraId="79AB793C" w14:textId="77777777" w:rsidTr="00964E0D">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497" w:type="dxa"/>
            <w:shd w:val="clear" w:color="auto" w:fill="FFFFFF" w:themeFill="background1"/>
          </w:tcPr>
          <w:p w14:paraId="32047508" w14:textId="5FF06C01" w:rsidR="004D1837" w:rsidRPr="005049F4" w:rsidRDefault="004D1837" w:rsidP="004D1837">
            <w:pP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 xml:space="preserve">Przemoc </w:t>
            </w:r>
            <w:r w:rsidR="005412A6" w:rsidRPr="005049F4">
              <w:rPr>
                <w:rFonts w:ascii="Times New Roman" w:hAnsi="Times New Roman"/>
                <w:b w:val="0"/>
                <w:bCs w:val="0"/>
                <w:color w:val="000000" w:themeColor="text1"/>
                <w:sz w:val="20"/>
                <w:szCs w:val="20"/>
              </w:rPr>
              <w:t>domowa</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FFFFFF" w:themeFill="background1"/>
            <w:vAlign w:val="center"/>
          </w:tcPr>
          <w:p w14:paraId="700A8EF1" w14:textId="73ED0E3B" w:rsidR="004D1837" w:rsidRPr="005049F4" w:rsidRDefault="00386D76" w:rsidP="004D1837">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49</w:t>
            </w:r>
          </w:p>
        </w:tc>
        <w:tc>
          <w:tcPr>
            <w:cnfStyle w:val="000100000000" w:firstRow="0" w:lastRow="0" w:firstColumn="0" w:lastColumn="1" w:oddVBand="0" w:evenVBand="0" w:oddHBand="0" w:evenHBand="0" w:firstRowFirstColumn="0" w:firstRowLastColumn="0" w:lastRowFirstColumn="0" w:lastRowLastColumn="0"/>
            <w:tcW w:w="1583" w:type="dxa"/>
            <w:shd w:val="clear" w:color="auto" w:fill="FFFFFF" w:themeFill="background1"/>
            <w:vAlign w:val="center"/>
          </w:tcPr>
          <w:p w14:paraId="601AA7FD" w14:textId="3D8C2D81" w:rsidR="004D1837" w:rsidRPr="005049F4" w:rsidRDefault="00386D76" w:rsidP="004D1837">
            <w:pPr>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173</w:t>
            </w:r>
          </w:p>
        </w:tc>
      </w:tr>
      <w:tr w:rsidR="004D1837" w:rsidRPr="005049F4" w14:paraId="798C9A33" w14:textId="77777777" w:rsidTr="00964E0D">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6497" w:type="dxa"/>
            <w:shd w:val="clear" w:color="auto" w:fill="DBE5F1" w:themeFill="accent1" w:themeFillTint="33"/>
            <w:hideMark/>
          </w:tcPr>
          <w:p w14:paraId="4256FB51" w14:textId="77777777" w:rsidR="004D1837" w:rsidRPr="005049F4" w:rsidRDefault="004D1837" w:rsidP="004D1837">
            <w:pP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Bezradność w sprawach opiekuńczo-wychowawczych</w:t>
            </w:r>
            <w:r w:rsidR="0002791D" w:rsidRPr="005049F4">
              <w:rPr>
                <w:rFonts w:ascii="Times New Roman" w:hAnsi="Times New Roman"/>
                <w:b w:val="0"/>
                <w:bCs w:val="0"/>
                <w:color w:val="000000" w:themeColor="text1"/>
                <w:sz w:val="20"/>
                <w:szCs w:val="20"/>
              </w:rPr>
              <w:t xml:space="preserve"> </w:t>
            </w:r>
            <w:r w:rsidRPr="005049F4">
              <w:rPr>
                <w:rFonts w:ascii="Times New Roman" w:hAnsi="Times New Roman"/>
                <w:b w:val="0"/>
                <w:bCs w:val="0"/>
                <w:color w:val="000000" w:themeColor="text1"/>
                <w:sz w:val="20"/>
                <w:szCs w:val="20"/>
              </w:rPr>
              <w:t xml:space="preserve">i prowadzeniu gospodarstwa domowego - ogółem, w tym: </w:t>
            </w:r>
          </w:p>
          <w:p w14:paraId="1DF42A78" w14:textId="77777777" w:rsidR="004D1837" w:rsidRPr="005049F4" w:rsidRDefault="004D1837" w:rsidP="004D1837">
            <w:pPr>
              <w:rPr>
                <w:rFonts w:ascii="Times New Roman" w:hAnsi="Times New Roman"/>
                <w:b w:val="0"/>
                <w:bCs w:val="0"/>
                <w:color w:val="000000" w:themeColor="text1"/>
                <w:sz w:val="20"/>
                <w:szCs w:val="20"/>
              </w:rPr>
            </w:pPr>
          </w:p>
          <w:p w14:paraId="3B0E017B" w14:textId="77777777" w:rsidR="004D1837" w:rsidRPr="005049F4" w:rsidRDefault="004D1837" w:rsidP="004D1837">
            <w:pPr>
              <w:rPr>
                <w:rFonts w:ascii="Times New Roman" w:hAnsi="Times New Roman"/>
                <w:b w:val="0"/>
                <w:bCs w:val="0"/>
                <w:color w:val="000000" w:themeColor="text1"/>
                <w:sz w:val="20"/>
                <w:szCs w:val="20"/>
              </w:rPr>
            </w:pPr>
          </w:p>
          <w:p w14:paraId="235B94E4" w14:textId="77777777" w:rsidR="004D1837" w:rsidRPr="005049F4" w:rsidRDefault="004D1837" w:rsidP="004D1837">
            <w:pPr>
              <w:rPr>
                <w:rFonts w:ascii="Times New Roman" w:hAnsi="Times New Roman"/>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701" w:type="dxa"/>
            <w:shd w:val="clear" w:color="auto" w:fill="DBE5F1" w:themeFill="accent1" w:themeFillTint="33"/>
            <w:vAlign w:val="center"/>
          </w:tcPr>
          <w:p w14:paraId="0B6BB411" w14:textId="30B2AFB4" w:rsidR="004D1837" w:rsidRPr="005049F4" w:rsidRDefault="00386D76" w:rsidP="004D1837">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488</w:t>
            </w:r>
          </w:p>
        </w:tc>
        <w:tc>
          <w:tcPr>
            <w:cnfStyle w:val="000100000000" w:firstRow="0" w:lastRow="0" w:firstColumn="0" w:lastColumn="1" w:oddVBand="0" w:evenVBand="0" w:oddHBand="0" w:evenHBand="0" w:firstRowFirstColumn="0" w:firstRowLastColumn="0" w:lastRowFirstColumn="0" w:lastRowLastColumn="0"/>
            <w:tcW w:w="1583" w:type="dxa"/>
            <w:shd w:val="clear" w:color="auto" w:fill="DBE5F1" w:themeFill="accent1" w:themeFillTint="33"/>
            <w:vAlign w:val="center"/>
          </w:tcPr>
          <w:p w14:paraId="3DE79D5C" w14:textId="7E2DCE0F" w:rsidR="004D1837" w:rsidRPr="005049F4" w:rsidRDefault="00BA14DF" w:rsidP="004D1837">
            <w:pPr>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 xml:space="preserve">1 </w:t>
            </w:r>
            <w:r w:rsidR="00386D76" w:rsidRPr="005049F4">
              <w:rPr>
                <w:rFonts w:ascii="Times New Roman" w:hAnsi="Times New Roman"/>
                <w:b w:val="0"/>
                <w:bCs w:val="0"/>
                <w:color w:val="000000" w:themeColor="text1"/>
                <w:sz w:val="20"/>
                <w:szCs w:val="20"/>
              </w:rPr>
              <w:t>544</w:t>
            </w:r>
          </w:p>
        </w:tc>
      </w:tr>
      <w:tr w:rsidR="004D1837" w:rsidRPr="005049F4" w14:paraId="26A9F6C9" w14:textId="77777777" w:rsidTr="00964E0D">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497" w:type="dxa"/>
            <w:shd w:val="clear" w:color="auto" w:fill="FFFFFF" w:themeFill="background1"/>
            <w:hideMark/>
          </w:tcPr>
          <w:p w14:paraId="2204972E" w14:textId="6D47FFC1" w:rsidR="004D1837" w:rsidRPr="005049F4" w:rsidRDefault="00B20C69" w:rsidP="004D1837">
            <w:pP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 xml:space="preserve">          </w:t>
            </w:r>
            <w:r w:rsidR="004D1837" w:rsidRPr="005049F4">
              <w:rPr>
                <w:rFonts w:ascii="Times New Roman" w:hAnsi="Times New Roman"/>
                <w:b w:val="0"/>
                <w:bCs w:val="0"/>
                <w:color w:val="000000" w:themeColor="text1"/>
                <w:sz w:val="20"/>
                <w:szCs w:val="20"/>
              </w:rPr>
              <w:t>rodziny niepełne</w:t>
            </w:r>
          </w:p>
          <w:p w14:paraId="252894E8" w14:textId="77777777" w:rsidR="004D1837" w:rsidRPr="005049F4" w:rsidRDefault="004D1837" w:rsidP="004D1837">
            <w:pPr>
              <w:rPr>
                <w:rFonts w:ascii="Times New Roman" w:hAnsi="Times New Roman"/>
                <w:b w:val="0"/>
                <w:bCs w:val="0"/>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701" w:type="dxa"/>
            <w:shd w:val="clear" w:color="auto" w:fill="FFFFFF" w:themeFill="background1"/>
            <w:vAlign w:val="center"/>
          </w:tcPr>
          <w:p w14:paraId="20E54FEA" w14:textId="06F144FB" w:rsidR="004D1837" w:rsidRPr="005049F4" w:rsidRDefault="00386D76" w:rsidP="004D1837">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237</w:t>
            </w:r>
          </w:p>
        </w:tc>
        <w:tc>
          <w:tcPr>
            <w:cnfStyle w:val="000100000000" w:firstRow="0" w:lastRow="0" w:firstColumn="0" w:lastColumn="1" w:oddVBand="0" w:evenVBand="0" w:oddHBand="0" w:evenHBand="0" w:firstRowFirstColumn="0" w:firstRowLastColumn="0" w:lastRowFirstColumn="0" w:lastRowLastColumn="0"/>
            <w:tcW w:w="1583" w:type="dxa"/>
            <w:shd w:val="clear" w:color="auto" w:fill="FFFFFF" w:themeFill="background1"/>
            <w:vAlign w:val="center"/>
          </w:tcPr>
          <w:p w14:paraId="1837905D" w14:textId="00642CCD" w:rsidR="004D1837" w:rsidRPr="005049F4" w:rsidRDefault="00386D76" w:rsidP="004D1837">
            <w:pPr>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718</w:t>
            </w:r>
          </w:p>
        </w:tc>
      </w:tr>
      <w:tr w:rsidR="004D1837" w:rsidRPr="005049F4" w14:paraId="1B5B67BE" w14:textId="77777777" w:rsidTr="00964E0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497" w:type="dxa"/>
            <w:shd w:val="clear" w:color="auto" w:fill="DBE5F1" w:themeFill="accent1" w:themeFillTint="33"/>
            <w:hideMark/>
          </w:tcPr>
          <w:p w14:paraId="616D3CEF" w14:textId="66E9B665" w:rsidR="004D1837" w:rsidRPr="005049F4" w:rsidRDefault="00B20C69" w:rsidP="004D1837">
            <w:pP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 xml:space="preserve">          </w:t>
            </w:r>
            <w:r w:rsidR="004D1837" w:rsidRPr="005049F4">
              <w:rPr>
                <w:rFonts w:ascii="Times New Roman" w:hAnsi="Times New Roman"/>
                <w:b w:val="0"/>
                <w:bCs w:val="0"/>
                <w:color w:val="000000" w:themeColor="text1"/>
                <w:sz w:val="20"/>
                <w:szCs w:val="20"/>
              </w:rPr>
              <w:t>rodziny wielodzietne</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DBE5F1" w:themeFill="accent1" w:themeFillTint="33"/>
            <w:vAlign w:val="center"/>
          </w:tcPr>
          <w:p w14:paraId="36C77457" w14:textId="2320E891" w:rsidR="004D1837" w:rsidRPr="005049F4" w:rsidRDefault="00386D76" w:rsidP="004D1837">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96</w:t>
            </w:r>
          </w:p>
        </w:tc>
        <w:tc>
          <w:tcPr>
            <w:cnfStyle w:val="000100000000" w:firstRow="0" w:lastRow="0" w:firstColumn="0" w:lastColumn="1" w:oddVBand="0" w:evenVBand="0" w:oddHBand="0" w:evenHBand="0" w:firstRowFirstColumn="0" w:firstRowLastColumn="0" w:lastRowFirstColumn="0" w:lastRowLastColumn="0"/>
            <w:tcW w:w="1583" w:type="dxa"/>
            <w:shd w:val="clear" w:color="auto" w:fill="DBE5F1" w:themeFill="accent1" w:themeFillTint="33"/>
            <w:vAlign w:val="center"/>
          </w:tcPr>
          <w:p w14:paraId="1CC70D71" w14:textId="70EECF65" w:rsidR="004D1837" w:rsidRPr="005049F4" w:rsidRDefault="00386D76" w:rsidP="004D1837">
            <w:pPr>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545</w:t>
            </w:r>
          </w:p>
        </w:tc>
      </w:tr>
      <w:tr w:rsidR="004D1837" w:rsidRPr="005049F4" w14:paraId="4C867A0F" w14:textId="77777777" w:rsidTr="00964E0D">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497" w:type="dxa"/>
            <w:shd w:val="clear" w:color="auto" w:fill="FFFFFF" w:themeFill="background1"/>
            <w:hideMark/>
          </w:tcPr>
          <w:p w14:paraId="1CA7A6A3" w14:textId="77777777" w:rsidR="004D1837" w:rsidRPr="005049F4" w:rsidRDefault="004D1837" w:rsidP="004D1837">
            <w:pP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Alkoholizm</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FFFFFF" w:themeFill="background1"/>
            <w:vAlign w:val="center"/>
          </w:tcPr>
          <w:p w14:paraId="66B0810C" w14:textId="72B78E88" w:rsidR="004D1837" w:rsidRPr="005049F4" w:rsidRDefault="00386D76" w:rsidP="004D1837">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331</w:t>
            </w:r>
          </w:p>
        </w:tc>
        <w:tc>
          <w:tcPr>
            <w:cnfStyle w:val="000100000000" w:firstRow="0" w:lastRow="0" w:firstColumn="0" w:lastColumn="1" w:oddVBand="0" w:evenVBand="0" w:oddHBand="0" w:evenHBand="0" w:firstRowFirstColumn="0" w:firstRowLastColumn="0" w:lastRowFirstColumn="0" w:lastRowLastColumn="0"/>
            <w:tcW w:w="1583" w:type="dxa"/>
            <w:shd w:val="clear" w:color="auto" w:fill="FFFFFF" w:themeFill="background1"/>
            <w:vAlign w:val="center"/>
          </w:tcPr>
          <w:p w14:paraId="1C538E4A" w14:textId="73746B93" w:rsidR="004D1837" w:rsidRPr="005049F4" w:rsidRDefault="00386D76" w:rsidP="004D1837">
            <w:pPr>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478</w:t>
            </w:r>
          </w:p>
        </w:tc>
      </w:tr>
      <w:tr w:rsidR="004D1837" w:rsidRPr="005049F4" w14:paraId="65CE8D5F" w14:textId="77777777" w:rsidTr="00964E0D">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497" w:type="dxa"/>
            <w:shd w:val="clear" w:color="auto" w:fill="DBE5F1" w:themeFill="accent1" w:themeFillTint="33"/>
            <w:hideMark/>
          </w:tcPr>
          <w:p w14:paraId="5E056EBC" w14:textId="77777777" w:rsidR="004D1837" w:rsidRPr="005049F4" w:rsidRDefault="004D1837" w:rsidP="004D1837">
            <w:pP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Narkomania</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DBE5F1" w:themeFill="accent1" w:themeFillTint="33"/>
            <w:vAlign w:val="center"/>
          </w:tcPr>
          <w:p w14:paraId="1176019C" w14:textId="09AD41F5" w:rsidR="004D1837" w:rsidRPr="005049F4" w:rsidRDefault="00386D76" w:rsidP="004D1837">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57</w:t>
            </w:r>
          </w:p>
        </w:tc>
        <w:tc>
          <w:tcPr>
            <w:cnfStyle w:val="000100000000" w:firstRow="0" w:lastRow="0" w:firstColumn="0" w:lastColumn="1" w:oddVBand="0" w:evenVBand="0" w:oddHBand="0" w:evenHBand="0" w:firstRowFirstColumn="0" w:firstRowLastColumn="0" w:lastRowFirstColumn="0" w:lastRowLastColumn="0"/>
            <w:tcW w:w="1583" w:type="dxa"/>
            <w:shd w:val="clear" w:color="auto" w:fill="DBE5F1" w:themeFill="accent1" w:themeFillTint="33"/>
            <w:vAlign w:val="center"/>
          </w:tcPr>
          <w:p w14:paraId="772872F1" w14:textId="6CFBBB78" w:rsidR="004D1837" w:rsidRPr="005049F4" w:rsidRDefault="00386D76" w:rsidP="004D1837">
            <w:pPr>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78</w:t>
            </w:r>
          </w:p>
        </w:tc>
      </w:tr>
      <w:tr w:rsidR="004D1837" w:rsidRPr="005049F4" w14:paraId="3EE78358" w14:textId="77777777" w:rsidTr="00964E0D">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6497" w:type="dxa"/>
            <w:shd w:val="clear" w:color="auto" w:fill="FFFFFF" w:themeFill="background1"/>
            <w:hideMark/>
          </w:tcPr>
          <w:p w14:paraId="40125F3C" w14:textId="77777777" w:rsidR="004D1837" w:rsidRPr="005049F4" w:rsidRDefault="004D1837" w:rsidP="004D1837">
            <w:pP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Trudności w przystosowaniu do życia po zwolnieniu z zakładu karnego</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FFFFFF" w:themeFill="background1"/>
            <w:vAlign w:val="center"/>
          </w:tcPr>
          <w:p w14:paraId="1BDC65F4" w14:textId="77E72A9C" w:rsidR="004D1837" w:rsidRPr="005049F4" w:rsidRDefault="00386D76" w:rsidP="004D1837">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113</w:t>
            </w:r>
          </w:p>
        </w:tc>
        <w:tc>
          <w:tcPr>
            <w:cnfStyle w:val="000100000000" w:firstRow="0" w:lastRow="0" w:firstColumn="0" w:lastColumn="1" w:oddVBand="0" w:evenVBand="0" w:oddHBand="0" w:evenHBand="0" w:firstRowFirstColumn="0" w:firstRowLastColumn="0" w:lastRowFirstColumn="0" w:lastRowLastColumn="0"/>
            <w:tcW w:w="1583" w:type="dxa"/>
            <w:shd w:val="clear" w:color="auto" w:fill="FFFFFF" w:themeFill="background1"/>
            <w:vAlign w:val="center"/>
          </w:tcPr>
          <w:p w14:paraId="713FFD5B" w14:textId="64471693" w:rsidR="004D1837" w:rsidRPr="005049F4" w:rsidRDefault="004D1837" w:rsidP="004D1837">
            <w:pPr>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1</w:t>
            </w:r>
            <w:r w:rsidR="00386D76" w:rsidRPr="005049F4">
              <w:rPr>
                <w:rFonts w:ascii="Times New Roman" w:hAnsi="Times New Roman"/>
                <w:b w:val="0"/>
                <w:bCs w:val="0"/>
                <w:color w:val="000000" w:themeColor="text1"/>
                <w:sz w:val="20"/>
                <w:szCs w:val="20"/>
              </w:rPr>
              <w:t>67</w:t>
            </w:r>
          </w:p>
        </w:tc>
      </w:tr>
      <w:tr w:rsidR="004D1837" w:rsidRPr="005049F4" w14:paraId="01E8A97E" w14:textId="77777777" w:rsidTr="00964E0D">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6497" w:type="dxa"/>
            <w:shd w:val="clear" w:color="auto" w:fill="DBE5F1" w:themeFill="accent1" w:themeFillTint="33"/>
          </w:tcPr>
          <w:p w14:paraId="52A6A767" w14:textId="77777777" w:rsidR="004D1837" w:rsidRPr="005049F4" w:rsidRDefault="004D1837" w:rsidP="004D1837">
            <w:pP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Trudności w integracji cudzoziemców, którzy uzyskali w RP status uchodźcy, ochronę uzupełniającą, zezwolenie na pobyt czasowy</w:t>
            </w:r>
          </w:p>
        </w:tc>
        <w:tc>
          <w:tcPr>
            <w:cnfStyle w:val="000010000000" w:firstRow="0" w:lastRow="0" w:firstColumn="0" w:lastColumn="0" w:oddVBand="1" w:evenVBand="0" w:oddHBand="0" w:evenHBand="0" w:firstRowFirstColumn="0" w:firstRowLastColumn="0" w:lastRowFirstColumn="0" w:lastRowLastColumn="0"/>
            <w:tcW w:w="1701" w:type="dxa"/>
            <w:shd w:val="clear" w:color="auto" w:fill="DBE5F1" w:themeFill="accent1" w:themeFillTint="33"/>
            <w:vAlign w:val="center"/>
          </w:tcPr>
          <w:p w14:paraId="5E70EB7D" w14:textId="287377D4" w:rsidR="004D1837" w:rsidRPr="005049F4" w:rsidRDefault="00386D76" w:rsidP="004D1837">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188</w:t>
            </w:r>
          </w:p>
        </w:tc>
        <w:tc>
          <w:tcPr>
            <w:cnfStyle w:val="000100000000" w:firstRow="0" w:lastRow="0" w:firstColumn="0" w:lastColumn="1" w:oddVBand="0" w:evenVBand="0" w:oddHBand="0" w:evenHBand="0" w:firstRowFirstColumn="0" w:firstRowLastColumn="0" w:lastRowFirstColumn="0" w:lastRowLastColumn="0"/>
            <w:tcW w:w="1583" w:type="dxa"/>
            <w:shd w:val="clear" w:color="auto" w:fill="DBE5F1" w:themeFill="accent1" w:themeFillTint="33"/>
            <w:vAlign w:val="center"/>
          </w:tcPr>
          <w:p w14:paraId="2D0708C8" w14:textId="7BC2D8E5" w:rsidR="004D1837" w:rsidRPr="005049F4" w:rsidRDefault="00386D76" w:rsidP="004D1837">
            <w:pPr>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417</w:t>
            </w:r>
          </w:p>
        </w:tc>
      </w:tr>
      <w:tr w:rsidR="004D1837" w:rsidRPr="005049F4" w14:paraId="6C9128EA" w14:textId="77777777" w:rsidTr="00964E0D">
        <w:trPr>
          <w:cnfStyle w:val="010000000000" w:firstRow="0" w:lastRow="1" w:firstColumn="0" w:lastColumn="0" w:oddVBand="0" w:evenVBand="0" w:oddHBand="0" w:evenHBand="0" w:firstRowFirstColumn="0" w:firstRowLastColumn="0" w:lastRowFirstColumn="0" w:lastRowLastColumn="0"/>
          <w:trHeight w:hRule="exact" w:val="299"/>
        </w:trPr>
        <w:tc>
          <w:tcPr>
            <w:cnfStyle w:val="001000000000" w:firstRow="0" w:lastRow="0" w:firstColumn="1" w:lastColumn="0" w:oddVBand="0" w:evenVBand="0" w:oddHBand="0" w:evenHBand="0" w:firstRowFirstColumn="0" w:firstRowLastColumn="0" w:lastRowFirstColumn="0" w:lastRowLastColumn="0"/>
            <w:tcW w:w="6497" w:type="dxa"/>
            <w:tcBorders>
              <w:top w:val="single" w:sz="8" w:space="0" w:color="4F81BD" w:themeColor="accent1"/>
            </w:tcBorders>
            <w:shd w:val="clear" w:color="auto" w:fill="FFFFFF" w:themeFill="background1"/>
          </w:tcPr>
          <w:p w14:paraId="55BAE92A" w14:textId="77777777" w:rsidR="004D1837" w:rsidRPr="005049F4" w:rsidRDefault="0059168B" w:rsidP="004D1837">
            <w:pPr>
              <w:rPr>
                <w:rFonts w:ascii="Times New Roman" w:hAnsi="Times New Roman"/>
                <w:b w:val="0"/>
                <w:bCs w:val="0"/>
                <w:color w:val="7030A0"/>
                <w:sz w:val="20"/>
                <w:szCs w:val="20"/>
              </w:rPr>
            </w:pPr>
            <w:r w:rsidRPr="005049F4">
              <w:rPr>
                <w:rFonts w:ascii="Times New Roman" w:hAnsi="Times New Roman"/>
                <w:b w:val="0"/>
                <w:bCs w:val="0"/>
                <w:color w:val="000000" w:themeColor="text1"/>
                <w:sz w:val="20"/>
                <w:szCs w:val="20"/>
              </w:rPr>
              <w:t>Zdarzenie losowe</w:t>
            </w:r>
          </w:p>
        </w:tc>
        <w:tc>
          <w:tcPr>
            <w:cnfStyle w:val="000010000000" w:firstRow="0" w:lastRow="0" w:firstColumn="0" w:lastColumn="0" w:oddVBand="1" w:evenVBand="0" w:oddHBand="0" w:evenHBand="0" w:firstRowFirstColumn="0" w:firstRowLastColumn="0" w:lastRowFirstColumn="0" w:lastRowLastColumn="0"/>
            <w:tcW w:w="1701" w:type="dxa"/>
            <w:tcBorders>
              <w:top w:val="single" w:sz="8" w:space="0" w:color="4F81BD" w:themeColor="accent1"/>
            </w:tcBorders>
            <w:shd w:val="clear" w:color="auto" w:fill="FFFFFF" w:themeFill="background1"/>
            <w:vAlign w:val="center"/>
          </w:tcPr>
          <w:p w14:paraId="7E8FD868" w14:textId="2D89C7AA" w:rsidR="004D1837" w:rsidRPr="005049F4" w:rsidRDefault="00386D76" w:rsidP="004D1837">
            <w:pPr>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6</w:t>
            </w:r>
          </w:p>
        </w:tc>
        <w:tc>
          <w:tcPr>
            <w:cnfStyle w:val="000100000000" w:firstRow="0" w:lastRow="0" w:firstColumn="0" w:lastColumn="1" w:oddVBand="0" w:evenVBand="0" w:oddHBand="0" w:evenHBand="0" w:firstRowFirstColumn="0" w:firstRowLastColumn="0" w:lastRowFirstColumn="0" w:lastRowLastColumn="0"/>
            <w:tcW w:w="1583" w:type="dxa"/>
            <w:tcBorders>
              <w:top w:val="single" w:sz="8" w:space="0" w:color="4F81BD" w:themeColor="accent1"/>
            </w:tcBorders>
            <w:shd w:val="clear" w:color="auto" w:fill="FFFFFF" w:themeFill="background1"/>
            <w:vAlign w:val="center"/>
          </w:tcPr>
          <w:p w14:paraId="6F6E110E" w14:textId="1A68E608" w:rsidR="004D1837" w:rsidRPr="005049F4" w:rsidRDefault="004D1837" w:rsidP="004D1837">
            <w:pPr>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1</w:t>
            </w:r>
            <w:r w:rsidR="00386D76" w:rsidRPr="005049F4">
              <w:rPr>
                <w:rFonts w:ascii="Times New Roman" w:hAnsi="Times New Roman"/>
                <w:b w:val="0"/>
                <w:bCs w:val="0"/>
                <w:color w:val="000000" w:themeColor="text1"/>
                <w:sz w:val="20"/>
                <w:szCs w:val="20"/>
              </w:rPr>
              <w:t>3</w:t>
            </w:r>
          </w:p>
        </w:tc>
      </w:tr>
    </w:tbl>
    <w:p w14:paraId="17DB8954" w14:textId="77777777" w:rsidR="00692BC7" w:rsidRPr="005049F4" w:rsidRDefault="00692BC7" w:rsidP="005D17EF">
      <w:pPr>
        <w:contextualSpacing/>
        <w:jc w:val="both"/>
        <w:rPr>
          <w:rFonts w:ascii="Times New Roman" w:hAnsi="Times New Roman"/>
          <w:color w:val="000000" w:themeColor="text1"/>
        </w:rPr>
      </w:pPr>
    </w:p>
    <w:p w14:paraId="5C3019C8" w14:textId="3DAA858C" w:rsidR="003330DF" w:rsidRPr="005049F4" w:rsidRDefault="004B0CFE" w:rsidP="005D17EF">
      <w:pPr>
        <w:contextualSpacing/>
        <w:jc w:val="both"/>
        <w:rPr>
          <w:rFonts w:ascii="Times New Roman" w:hAnsi="Times New Roman"/>
          <w:color w:val="000000" w:themeColor="text1"/>
        </w:rPr>
      </w:pPr>
      <w:r w:rsidRPr="005049F4">
        <w:rPr>
          <w:rFonts w:ascii="Times New Roman" w:hAnsi="Times New Roman"/>
          <w:color w:val="000000" w:themeColor="text1"/>
        </w:rPr>
        <w:t xml:space="preserve">Najczęstszą </w:t>
      </w:r>
      <w:r w:rsidR="004D1837" w:rsidRPr="005049F4">
        <w:rPr>
          <w:rFonts w:ascii="Times New Roman" w:hAnsi="Times New Roman"/>
          <w:color w:val="000000" w:themeColor="text1"/>
        </w:rPr>
        <w:t>przyczyną korzystania z pomocy społecznej było ubóstwo, niepełnosprawność, bezrobocie, długotrwała lub ciężka choroba</w:t>
      </w:r>
      <w:r w:rsidR="0026626B" w:rsidRPr="005049F4">
        <w:rPr>
          <w:rFonts w:ascii="Times New Roman" w:hAnsi="Times New Roman"/>
          <w:color w:val="000000" w:themeColor="text1"/>
        </w:rPr>
        <w:t>,</w:t>
      </w:r>
      <w:r w:rsidR="004D1837" w:rsidRPr="005049F4">
        <w:rPr>
          <w:rFonts w:ascii="Times New Roman" w:hAnsi="Times New Roman"/>
          <w:color w:val="000000" w:themeColor="text1"/>
        </w:rPr>
        <w:t xml:space="preserve"> natomiast marginalnymi </w:t>
      </w:r>
      <w:r w:rsidR="0059221C" w:rsidRPr="005049F4">
        <w:rPr>
          <w:rFonts w:ascii="Times New Roman" w:hAnsi="Times New Roman"/>
          <w:color w:val="000000" w:themeColor="text1"/>
        </w:rPr>
        <w:t>–</w:t>
      </w:r>
      <w:r w:rsidR="004D1837" w:rsidRPr="005049F4">
        <w:rPr>
          <w:rFonts w:ascii="Times New Roman" w:hAnsi="Times New Roman"/>
          <w:color w:val="000000" w:themeColor="text1"/>
        </w:rPr>
        <w:t xml:space="preserve"> </w:t>
      </w:r>
      <w:r w:rsidR="00AE58AA" w:rsidRPr="005049F4">
        <w:rPr>
          <w:rFonts w:ascii="Times New Roman" w:hAnsi="Times New Roman"/>
          <w:color w:val="000000" w:themeColor="text1"/>
        </w:rPr>
        <w:t>przemoc domowa i zdarzenie losowe.</w:t>
      </w:r>
    </w:p>
    <w:p w14:paraId="3C59E553" w14:textId="77777777" w:rsidR="00F61AF8" w:rsidRPr="005049F4" w:rsidRDefault="00F61AF8" w:rsidP="00F74FA1">
      <w:pPr>
        <w:contextualSpacing/>
        <w:rPr>
          <w:rFonts w:ascii="Times New Roman" w:hAnsi="Times New Roman"/>
          <w:color w:val="000000" w:themeColor="text1"/>
        </w:rPr>
      </w:pPr>
    </w:p>
    <w:p w14:paraId="5FBF688F" w14:textId="77777777" w:rsidR="004F432A" w:rsidRPr="005049F4" w:rsidRDefault="00674745" w:rsidP="00061950">
      <w:pPr>
        <w:pStyle w:val="Nagwek3"/>
      </w:pPr>
      <w:bookmarkStart w:id="8" w:name="_Toc161307602"/>
      <w:r w:rsidRPr="005049F4">
        <w:t xml:space="preserve">2. </w:t>
      </w:r>
      <w:r w:rsidR="004F432A" w:rsidRPr="005049F4">
        <w:t>Świadczenia z pomocy społecznej</w:t>
      </w:r>
      <w:bookmarkEnd w:id="8"/>
    </w:p>
    <w:p w14:paraId="4D1B13C2" w14:textId="1E96BD8E" w:rsidR="00CC3289" w:rsidRPr="005049F4" w:rsidRDefault="00062C63" w:rsidP="00CC3289">
      <w:pPr>
        <w:jc w:val="both"/>
        <w:rPr>
          <w:rFonts w:ascii="Times New Roman" w:hAnsi="Times New Roman"/>
          <w:b/>
          <w:bCs/>
          <w:color w:val="FF0000"/>
        </w:rPr>
      </w:pPr>
      <w:r w:rsidRPr="005049F4">
        <w:rPr>
          <w:rFonts w:ascii="Times New Roman" w:hAnsi="Times New Roman"/>
          <w:color w:val="000000" w:themeColor="text1"/>
        </w:rPr>
        <w:t xml:space="preserve">MOPR w </w:t>
      </w:r>
      <w:r w:rsidR="0009339D" w:rsidRPr="005049F4">
        <w:rPr>
          <w:rFonts w:ascii="Times New Roman" w:hAnsi="Times New Roman"/>
          <w:color w:val="000000" w:themeColor="text1"/>
        </w:rPr>
        <w:t xml:space="preserve">Białymstoku w 2023 r. przyznał w drodze decyzji administracyjnej (w ramach zadań z zakresu pomocy społecznej) świadczenia </w:t>
      </w:r>
      <w:r w:rsidR="00EE4329">
        <w:rPr>
          <w:rFonts w:ascii="Times New Roman" w:hAnsi="Times New Roman"/>
          <w:color w:val="000000" w:themeColor="text1"/>
        </w:rPr>
        <w:t>6 302</w:t>
      </w:r>
      <w:r w:rsidR="0009339D" w:rsidRPr="005049F4">
        <w:rPr>
          <w:rFonts w:ascii="Times New Roman" w:hAnsi="Times New Roman"/>
          <w:color w:val="000000" w:themeColor="text1"/>
        </w:rPr>
        <w:t xml:space="preserve"> osobom i rodzinom (w rodzinach tych było 8 723 os</w:t>
      </w:r>
      <w:r w:rsidR="00903C03">
        <w:rPr>
          <w:rFonts w:ascii="Times New Roman" w:hAnsi="Times New Roman"/>
          <w:color w:val="000000" w:themeColor="text1"/>
        </w:rPr>
        <w:t>oby</w:t>
      </w:r>
      <w:r w:rsidR="0009339D" w:rsidRPr="005049F4">
        <w:rPr>
          <w:rFonts w:ascii="Times New Roman" w:hAnsi="Times New Roman"/>
          <w:color w:val="000000" w:themeColor="text1"/>
        </w:rPr>
        <w:t xml:space="preserve">). W sprawie świadczeń pieniężnych i niepieniężnych wydano 36 674 decyzji, w tym: 34 470 – przyznające, 332 </w:t>
      </w:r>
      <w:bookmarkStart w:id="9" w:name="_Hlk161043762"/>
      <w:r w:rsidR="0009339D" w:rsidRPr="005049F4">
        <w:rPr>
          <w:rFonts w:ascii="Times New Roman" w:hAnsi="Times New Roman"/>
          <w:color w:val="000000" w:themeColor="text1"/>
        </w:rPr>
        <w:t>–</w:t>
      </w:r>
      <w:bookmarkEnd w:id="9"/>
      <w:r w:rsidR="0009339D" w:rsidRPr="005049F4">
        <w:rPr>
          <w:rFonts w:ascii="Times New Roman" w:hAnsi="Times New Roman"/>
          <w:color w:val="000000" w:themeColor="text1"/>
        </w:rPr>
        <w:t xml:space="preserve"> odmownych, 505</w:t>
      </w:r>
      <w:r w:rsidR="00B472CC" w:rsidRPr="005049F4">
        <w:rPr>
          <w:rFonts w:ascii="Times New Roman" w:hAnsi="Times New Roman"/>
          <w:color w:val="000000" w:themeColor="text1"/>
        </w:rPr>
        <w:t> </w:t>
      </w:r>
      <w:r w:rsidR="0009339D" w:rsidRPr="005049F4">
        <w:rPr>
          <w:rFonts w:ascii="Times New Roman" w:hAnsi="Times New Roman"/>
          <w:color w:val="000000" w:themeColor="text1"/>
        </w:rPr>
        <w:t>–</w:t>
      </w:r>
      <w:r w:rsidR="00B472CC" w:rsidRPr="005049F4">
        <w:rPr>
          <w:rFonts w:ascii="Times New Roman" w:hAnsi="Times New Roman"/>
          <w:color w:val="000000" w:themeColor="text1"/>
        </w:rPr>
        <w:t> </w:t>
      </w:r>
      <w:r w:rsidR="0009339D" w:rsidRPr="005049F4">
        <w:rPr>
          <w:rFonts w:ascii="Times New Roman" w:hAnsi="Times New Roman"/>
          <w:color w:val="000000" w:themeColor="text1"/>
        </w:rPr>
        <w:t>umarzających postępowanie oraz 1 367 innych decyzji tj. zmieniających, wstrzymujących, uchylających, wygaszenia i stwierdzające nienależnie pobrane świadczenia (statystyka nie obejmuje pobytu i usług w domu pomocy społecznej oraz usamodzielnienia wychowanków</w:t>
      </w:r>
      <w:r w:rsidR="00A93BC6">
        <w:rPr>
          <w:rFonts w:ascii="Times New Roman" w:hAnsi="Times New Roman"/>
          <w:color w:val="000000" w:themeColor="text1"/>
        </w:rPr>
        <w:t xml:space="preserve"> z systemu pomocy społecznej</w:t>
      </w:r>
      <w:r w:rsidR="0009339D" w:rsidRPr="005049F4">
        <w:rPr>
          <w:rFonts w:ascii="Times New Roman" w:hAnsi="Times New Roman"/>
          <w:color w:val="000000" w:themeColor="text1"/>
        </w:rPr>
        <w:t>).</w:t>
      </w:r>
    </w:p>
    <w:p w14:paraId="22D1E334" w14:textId="77777777" w:rsidR="002E52DF" w:rsidRPr="005049F4" w:rsidRDefault="002E52DF" w:rsidP="00061950">
      <w:pPr>
        <w:pStyle w:val="Nagwek4"/>
      </w:pPr>
    </w:p>
    <w:p w14:paraId="690600AE" w14:textId="77777777" w:rsidR="00A418DD" w:rsidRPr="005049F4" w:rsidRDefault="008D5803" w:rsidP="00061950">
      <w:pPr>
        <w:pStyle w:val="Nagwek4"/>
      </w:pPr>
      <w:bookmarkStart w:id="10" w:name="_Toc161307603"/>
      <w:r w:rsidRPr="005049F4">
        <w:t>2.1. Zadania</w:t>
      </w:r>
      <w:r w:rsidR="004F432A" w:rsidRPr="005049F4">
        <w:t xml:space="preserve"> własne gminy</w:t>
      </w:r>
      <w:bookmarkEnd w:id="10"/>
      <w:r w:rsidR="004F432A" w:rsidRPr="005049F4">
        <w:t xml:space="preserve"> </w:t>
      </w:r>
    </w:p>
    <w:p w14:paraId="2654F54B" w14:textId="77777777" w:rsidR="003330DF" w:rsidRPr="005049F4" w:rsidRDefault="00E67217" w:rsidP="00061950">
      <w:pPr>
        <w:pStyle w:val="Nagwek5"/>
      </w:pPr>
      <w:r w:rsidRPr="005049F4">
        <w:t xml:space="preserve"> </w:t>
      </w:r>
      <w:bookmarkStart w:id="11" w:name="_Toc161307604"/>
      <w:r w:rsidR="008D5803" w:rsidRPr="005049F4">
        <w:t>2.1.1. Świadczenia</w:t>
      </w:r>
      <w:r w:rsidR="004F432A" w:rsidRPr="005049F4">
        <w:t xml:space="preserve"> pieniężne</w:t>
      </w:r>
      <w:bookmarkEnd w:id="11"/>
    </w:p>
    <w:p w14:paraId="24530F2C" w14:textId="77777777" w:rsidR="00CC3289" w:rsidRPr="005049F4" w:rsidRDefault="00CC3289" w:rsidP="00CC3289">
      <w:pPr>
        <w:jc w:val="both"/>
        <w:rPr>
          <w:rFonts w:ascii="Times New Roman" w:hAnsi="Times New Roman"/>
          <w:b/>
          <w:sz w:val="20"/>
          <w:szCs w:val="20"/>
        </w:rPr>
      </w:pPr>
      <w:r w:rsidRPr="005049F4">
        <w:rPr>
          <w:rFonts w:ascii="Times New Roman" w:hAnsi="Times New Roman"/>
          <w:b/>
          <w:sz w:val="20"/>
          <w:szCs w:val="20"/>
        </w:rPr>
        <w:t xml:space="preserve">Tabela Nr </w:t>
      </w:r>
      <w:r w:rsidR="00D07033" w:rsidRPr="005049F4">
        <w:rPr>
          <w:rFonts w:ascii="Times New Roman" w:hAnsi="Times New Roman"/>
          <w:b/>
          <w:sz w:val="20"/>
          <w:szCs w:val="20"/>
        </w:rPr>
        <w:t>3</w:t>
      </w:r>
      <w:r w:rsidRPr="005049F4">
        <w:rPr>
          <w:rFonts w:ascii="Times New Roman" w:hAnsi="Times New Roman"/>
          <w:b/>
          <w:sz w:val="20"/>
          <w:szCs w:val="20"/>
        </w:rPr>
        <w:t xml:space="preserve">. </w:t>
      </w:r>
      <w:r w:rsidR="003D1B53" w:rsidRPr="005049F4">
        <w:rPr>
          <w:rFonts w:ascii="Times New Roman" w:hAnsi="Times New Roman"/>
          <w:sz w:val="20"/>
          <w:szCs w:val="20"/>
        </w:rPr>
        <w:t xml:space="preserve">Świadczenia </w:t>
      </w:r>
      <w:r w:rsidR="00AC458A" w:rsidRPr="005049F4">
        <w:rPr>
          <w:rFonts w:ascii="Times New Roman" w:hAnsi="Times New Roman"/>
          <w:sz w:val="20"/>
          <w:szCs w:val="20"/>
        </w:rPr>
        <w:t>realizowane</w:t>
      </w:r>
      <w:r w:rsidRPr="005049F4">
        <w:rPr>
          <w:rFonts w:ascii="Times New Roman" w:hAnsi="Times New Roman"/>
          <w:sz w:val="20"/>
          <w:szCs w:val="20"/>
        </w:rPr>
        <w:t xml:space="preserve"> w ramach zadań własnych gminy</w:t>
      </w:r>
    </w:p>
    <w:tbl>
      <w:tblPr>
        <w:tblStyle w:val="Jasnasiatkaakcent11"/>
        <w:tblW w:w="9771" w:type="dxa"/>
        <w:tblLayout w:type="fixed"/>
        <w:tblLook w:val="01E0" w:firstRow="1" w:lastRow="1" w:firstColumn="1" w:lastColumn="1" w:noHBand="0" w:noVBand="0"/>
      </w:tblPr>
      <w:tblGrid>
        <w:gridCol w:w="4385"/>
        <w:gridCol w:w="1984"/>
        <w:gridCol w:w="1701"/>
        <w:gridCol w:w="1701"/>
      </w:tblGrid>
      <w:tr w:rsidR="006447F8" w:rsidRPr="005049F4" w14:paraId="25E68F5D" w14:textId="77777777" w:rsidTr="00BB379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385" w:type="dxa"/>
            <w:tcBorders>
              <w:bottom w:val="single" w:sz="8" w:space="0" w:color="4F81BD" w:themeColor="accent1"/>
            </w:tcBorders>
            <w:shd w:val="clear" w:color="auto" w:fill="FFFFFF" w:themeFill="background1"/>
          </w:tcPr>
          <w:p w14:paraId="2179C50E" w14:textId="77777777" w:rsidR="00CB7C1C" w:rsidRPr="005049F4" w:rsidRDefault="00BD1606" w:rsidP="00CC3289">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Forma pomocy</w:t>
            </w:r>
          </w:p>
        </w:tc>
        <w:tc>
          <w:tcPr>
            <w:cnfStyle w:val="000010000000" w:firstRow="0" w:lastRow="0" w:firstColumn="0" w:lastColumn="0" w:oddVBand="1" w:evenVBand="0" w:oddHBand="0" w:evenHBand="0" w:firstRowFirstColumn="0" w:firstRowLastColumn="0" w:lastRowFirstColumn="0" w:lastRowLastColumn="0"/>
            <w:tcW w:w="1984" w:type="dxa"/>
            <w:tcBorders>
              <w:bottom w:val="single" w:sz="8" w:space="0" w:color="4F81BD" w:themeColor="accent1"/>
            </w:tcBorders>
            <w:shd w:val="clear" w:color="auto" w:fill="FFFFFF" w:themeFill="background1"/>
          </w:tcPr>
          <w:p w14:paraId="57897B28" w14:textId="77777777" w:rsidR="00CB7C1C" w:rsidRPr="005049F4" w:rsidRDefault="00CB7C1C" w:rsidP="00CC3289">
            <w:pPr>
              <w:jc w:val="center"/>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 xml:space="preserve">Liczba </w:t>
            </w:r>
            <w:r w:rsidRPr="005049F4">
              <w:rPr>
                <w:rFonts w:ascii="Times New Roman" w:hAnsi="Times New Roman"/>
                <w:bCs w:val="0"/>
                <w:color w:val="000000" w:themeColor="text1"/>
                <w:sz w:val="20"/>
                <w:szCs w:val="20"/>
                <w:shd w:val="clear" w:color="auto" w:fill="FFFFFF" w:themeFill="background1"/>
              </w:rPr>
              <w:t>osób/rodzin</w:t>
            </w:r>
          </w:p>
        </w:tc>
        <w:tc>
          <w:tcPr>
            <w:tcW w:w="1701" w:type="dxa"/>
            <w:tcBorders>
              <w:bottom w:val="single" w:sz="8" w:space="0" w:color="4F81BD" w:themeColor="accent1"/>
            </w:tcBorders>
          </w:tcPr>
          <w:p w14:paraId="50469BE6" w14:textId="77777777" w:rsidR="00CB7C1C" w:rsidRPr="005049F4" w:rsidRDefault="00CB7C1C" w:rsidP="00CC328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Liczba osób</w:t>
            </w:r>
          </w:p>
          <w:p w14:paraId="3FD7B5C0" w14:textId="77777777" w:rsidR="00CB7C1C" w:rsidRPr="005049F4" w:rsidRDefault="00CB7C1C" w:rsidP="00CC328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w rodzinach</w:t>
            </w:r>
          </w:p>
        </w:tc>
        <w:tc>
          <w:tcPr>
            <w:cnfStyle w:val="000100000000" w:firstRow="0" w:lastRow="0" w:firstColumn="0" w:lastColumn="1" w:oddVBand="0" w:evenVBand="0" w:oddHBand="0" w:evenHBand="0" w:firstRowFirstColumn="0" w:firstRowLastColumn="0" w:lastRowFirstColumn="0" w:lastRowLastColumn="0"/>
            <w:tcW w:w="1701" w:type="dxa"/>
            <w:tcBorders>
              <w:bottom w:val="single" w:sz="8" w:space="0" w:color="4F81BD" w:themeColor="accent1"/>
            </w:tcBorders>
          </w:tcPr>
          <w:p w14:paraId="51644F81" w14:textId="77777777" w:rsidR="00CB7C1C" w:rsidRPr="005049F4" w:rsidRDefault="00CB7C1C" w:rsidP="00CC3289">
            <w:pPr>
              <w:jc w:val="center"/>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Kwota świadczeń</w:t>
            </w:r>
          </w:p>
          <w:p w14:paraId="104AF004" w14:textId="77777777" w:rsidR="00CB7C1C" w:rsidRPr="005049F4" w:rsidRDefault="00CB7C1C" w:rsidP="00CC3289">
            <w:pPr>
              <w:jc w:val="center"/>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(w zł)</w:t>
            </w:r>
          </w:p>
        </w:tc>
      </w:tr>
      <w:tr w:rsidR="004D1837" w:rsidRPr="005049F4" w14:paraId="2184B067" w14:textId="77777777" w:rsidTr="00454807">
        <w:trPr>
          <w:cnfStyle w:val="000000100000" w:firstRow="0" w:lastRow="0" w:firstColumn="0" w:lastColumn="0" w:oddVBand="0" w:evenVBand="0" w:oddHBand="1" w:evenHBand="0"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385" w:type="dxa"/>
            <w:shd w:val="clear" w:color="auto" w:fill="DBE5F1" w:themeFill="accent1" w:themeFillTint="33"/>
            <w:hideMark/>
          </w:tcPr>
          <w:p w14:paraId="1916A852" w14:textId="77777777" w:rsidR="004D1837" w:rsidRPr="005049F4" w:rsidRDefault="004D1837" w:rsidP="004D1837">
            <w:pPr>
              <w:rPr>
                <w:rFonts w:ascii="Times New Roman" w:hAnsi="Times New Roman"/>
                <w:b w:val="0"/>
                <w:bCs w:val="0"/>
                <w:color w:val="000000" w:themeColor="text1"/>
                <w:sz w:val="20"/>
                <w:szCs w:val="20"/>
                <w:lang w:eastAsia="en-US"/>
              </w:rPr>
            </w:pPr>
            <w:r w:rsidRPr="005049F4">
              <w:rPr>
                <w:rFonts w:ascii="Times New Roman" w:hAnsi="Times New Roman"/>
                <w:b w:val="0"/>
                <w:bCs w:val="0"/>
                <w:color w:val="000000" w:themeColor="text1"/>
                <w:sz w:val="20"/>
                <w:szCs w:val="20"/>
              </w:rPr>
              <w:t>Zasiłki stałe</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DBE5F1" w:themeFill="accent1" w:themeFillTint="33"/>
          </w:tcPr>
          <w:p w14:paraId="15441AD9" w14:textId="54C9B386" w:rsidR="004D1837" w:rsidRPr="005049F4" w:rsidRDefault="004D1837" w:rsidP="00CD7EDC">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1</w:t>
            </w:r>
            <w:r w:rsidR="0059221C" w:rsidRPr="005049F4">
              <w:rPr>
                <w:rFonts w:ascii="Times New Roman" w:hAnsi="Times New Roman"/>
                <w:color w:val="000000" w:themeColor="text1"/>
                <w:sz w:val="20"/>
                <w:szCs w:val="20"/>
              </w:rPr>
              <w:t xml:space="preserve"> 318</w:t>
            </w:r>
          </w:p>
        </w:tc>
        <w:tc>
          <w:tcPr>
            <w:tcW w:w="1701" w:type="dxa"/>
            <w:shd w:val="clear" w:color="auto" w:fill="DBE5F1" w:themeFill="accent1" w:themeFillTint="33"/>
          </w:tcPr>
          <w:p w14:paraId="70C6AE20" w14:textId="61A99AEB" w:rsidR="004D1837" w:rsidRPr="005049F4" w:rsidRDefault="004D1837" w:rsidP="00CD7E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1 4</w:t>
            </w:r>
            <w:r w:rsidR="0059221C" w:rsidRPr="005049F4">
              <w:rPr>
                <w:rFonts w:ascii="Times New Roman" w:hAnsi="Times New Roman"/>
                <w:color w:val="000000" w:themeColor="text1"/>
                <w:sz w:val="20"/>
                <w:szCs w:val="20"/>
              </w:rPr>
              <w:t>93</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DBE5F1" w:themeFill="accent1" w:themeFillTint="33"/>
          </w:tcPr>
          <w:p w14:paraId="111303C7" w14:textId="69137083" w:rsidR="004D1837" w:rsidRPr="005049F4" w:rsidRDefault="0059221C" w:rsidP="00CD7EDC">
            <w:pPr>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7 704 843</w:t>
            </w:r>
          </w:p>
        </w:tc>
      </w:tr>
      <w:tr w:rsidR="004D1837" w:rsidRPr="005049F4" w14:paraId="6216A6C3" w14:textId="77777777" w:rsidTr="00454807">
        <w:trPr>
          <w:cnfStyle w:val="000000010000" w:firstRow="0" w:lastRow="0" w:firstColumn="0" w:lastColumn="0" w:oddVBand="0" w:evenVBand="0" w:oddHBand="0" w:evenHBand="1" w:firstRowFirstColumn="0" w:firstRowLastColumn="0" w:lastRowFirstColumn="0" w:lastRowLastColumn="0"/>
          <w:trHeight w:hRule="exact" w:val="284"/>
        </w:trPr>
        <w:tc>
          <w:tcPr>
            <w:cnfStyle w:val="001000000000" w:firstRow="0" w:lastRow="0" w:firstColumn="1" w:lastColumn="0" w:oddVBand="0" w:evenVBand="0" w:oddHBand="0" w:evenHBand="0" w:firstRowFirstColumn="0" w:firstRowLastColumn="0" w:lastRowFirstColumn="0" w:lastRowLastColumn="0"/>
            <w:tcW w:w="4385" w:type="dxa"/>
            <w:hideMark/>
          </w:tcPr>
          <w:p w14:paraId="7A70215A" w14:textId="77777777" w:rsidR="004D1837" w:rsidRPr="005049F4" w:rsidRDefault="004D1837" w:rsidP="004D1837">
            <w:pPr>
              <w:rPr>
                <w:rFonts w:ascii="Times New Roman" w:hAnsi="Times New Roman"/>
                <w:b w:val="0"/>
                <w:bCs w:val="0"/>
                <w:color w:val="000000" w:themeColor="text1"/>
                <w:sz w:val="20"/>
                <w:szCs w:val="20"/>
                <w:lang w:eastAsia="en-US"/>
              </w:rPr>
            </w:pPr>
            <w:r w:rsidRPr="005049F4">
              <w:rPr>
                <w:rFonts w:ascii="Times New Roman" w:hAnsi="Times New Roman"/>
                <w:b w:val="0"/>
                <w:bCs w:val="0"/>
                <w:color w:val="000000" w:themeColor="text1"/>
                <w:sz w:val="20"/>
                <w:szCs w:val="20"/>
              </w:rPr>
              <w:t>Zasiłki okresowe</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FFFFFF" w:themeFill="background1"/>
          </w:tcPr>
          <w:p w14:paraId="3ABC73E7" w14:textId="6A02980F" w:rsidR="004D1837" w:rsidRPr="005049F4" w:rsidRDefault="0059221C" w:rsidP="00CD7EDC">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2 978</w:t>
            </w:r>
          </w:p>
        </w:tc>
        <w:tc>
          <w:tcPr>
            <w:tcW w:w="1701" w:type="dxa"/>
          </w:tcPr>
          <w:p w14:paraId="6AB748A5" w14:textId="7B68179B" w:rsidR="004D1837" w:rsidRPr="005049F4" w:rsidRDefault="004D1837" w:rsidP="00CD7ED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 xml:space="preserve">5 </w:t>
            </w:r>
            <w:r w:rsidR="0059221C" w:rsidRPr="005049F4">
              <w:rPr>
                <w:rFonts w:ascii="Times New Roman" w:hAnsi="Times New Roman"/>
                <w:color w:val="000000" w:themeColor="text1"/>
                <w:sz w:val="20"/>
                <w:szCs w:val="20"/>
              </w:rPr>
              <w:t>328</w:t>
            </w:r>
          </w:p>
        </w:tc>
        <w:tc>
          <w:tcPr>
            <w:cnfStyle w:val="000100000000" w:firstRow="0" w:lastRow="0" w:firstColumn="0" w:lastColumn="1" w:oddVBand="0" w:evenVBand="0" w:oddHBand="0" w:evenHBand="0" w:firstRowFirstColumn="0" w:firstRowLastColumn="0" w:lastRowFirstColumn="0" w:lastRowLastColumn="0"/>
            <w:tcW w:w="1701" w:type="dxa"/>
          </w:tcPr>
          <w:p w14:paraId="146AD915" w14:textId="5DFEC601" w:rsidR="004D1837" w:rsidRPr="005049F4" w:rsidRDefault="004D1837" w:rsidP="00CD7EDC">
            <w:pPr>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6</w:t>
            </w:r>
            <w:r w:rsidR="0059221C" w:rsidRPr="005049F4">
              <w:rPr>
                <w:rFonts w:ascii="Times New Roman" w:hAnsi="Times New Roman"/>
                <w:b w:val="0"/>
                <w:bCs w:val="0"/>
                <w:color w:val="000000" w:themeColor="text1"/>
                <w:sz w:val="20"/>
                <w:szCs w:val="20"/>
              </w:rPr>
              <w:t> 018 404</w:t>
            </w:r>
          </w:p>
        </w:tc>
      </w:tr>
      <w:tr w:rsidR="004D1837" w:rsidRPr="005049F4" w14:paraId="4E6B5B3E" w14:textId="77777777" w:rsidTr="00CA2D62">
        <w:trPr>
          <w:cnfStyle w:val="000000100000" w:firstRow="0" w:lastRow="0" w:firstColumn="0" w:lastColumn="0" w:oddVBand="0" w:evenVBand="0" w:oddHBand="1"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4385" w:type="dxa"/>
            <w:shd w:val="clear" w:color="auto" w:fill="DBE5F1" w:themeFill="accent1" w:themeFillTint="33"/>
            <w:hideMark/>
          </w:tcPr>
          <w:p w14:paraId="1A086028" w14:textId="2E3BC8C8" w:rsidR="004D1837" w:rsidRPr="005049F4" w:rsidRDefault="004D1837" w:rsidP="004D1837">
            <w:pPr>
              <w:rPr>
                <w:rFonts w:ascii="Times New Roman" w:hAnsi="Times New Roman"/>
                <w:b w:val="0"/>
                <w:bCs w:val="0"/>
                <w:color w:val="000000" w:themeColor="text1"/>
                <w:sz w:val="20"/>
                <w:szCs w:val="20"/>
                <w:lang w:eastAsia="en-US"/>
              </w:rPr>
            </w:pPr>
            <w:r w:rsidRPr="005049F4">
              <w:rPr>
                <w:rFonts w:ascii="Times New Roman" w:hAnsi="Times New Roman"/>
                <w:b w:val="0"/>
                <w:bCs w:val="0"/>
                <w:color w:val="000000" w:themeColor="text1"/>
                <w:sz w:val="20"/>
                <w:szCs w:val="20"/>
              </w:rPr>
              <w:t>Zasiłki celowe ogółem</w:t>
            </w:r>
            <w:r w:rsidR="000500C0" w:rsidRPr="005049F4">
              <w:rPr>
                <w:rFonts w:ascii="Times New Roman" w:hAnsi="Times New Roman"/>
                <w:b w:val="0"/>
                <w:bCs w:val="0"/>
                <w:color w:val="000000" w:themeColor="text1"/>
                <w:sz w:val="20"/>
                <w:szCs w:val="20"/>
              </w:rPr>
              <w:t xml:space="preserve"> (bez rządowego programu dożywiania</w:t>
            </w:r>
            <w:r w:rsidR="00AE58AA" w:rsidRPr="005049F4">
              <w:rPr>
                <w:rFonts w:ascii="Times New Roman" w:hAnsi="Times New Roman"/>
                <w:b w:val="0"/>
                <w:bCs w:val="0"/>
                <w:color w:val="000000" w:themeColor="text1"/>
                <w:sz w:val="20"/>
                <w:szCs w:val="20"/>
              </w:rPr>
              <w:t xml:space="preserve"> i pochówków</w:t>
            </w:r>
            <w:r w:rsidR="000500C0" w:rsidRPr="005049F4">
              <w:rPr>
                <w:rFonts w:ascii="Times New Roman" w:hAnsi="Times New Roman"/>
                <w:b w:val="0"/>
                <w:bCs w:val="0"/>
                <w:color w:val="000000" w:themeColor="text1"/>
                <w:sz w:val="20"/>
                <w:szCs w:val="20"/>
              </w:rPr>
              <w:t>)</w:t>
            </w:r>
            <w:r w:rsidRPr="005049F4">
              <w:rPr>
                <w:rFonts w:ascii="Times New Roman" w:hAnsi="Times New Roman"/>
                <w:b w:val="0"/>
                <w:bCs w:val="0"/>
                <w:color w:val="000000" w:themeColor="text1"/>
                <w:sz w:val="20"/>
                <w:szCs w:val="20"/>
              </w:rPr>
              <w:t>, w tym:</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DBE5F1" w:themeFill="accent1" w:themeFillTint="33"/>
          </w:tcPr>
          <w:p w14:paraId="4E5DA5CA" w14:textId="04EDD068" w:rsidR="004D1837" w:rsidRPr="005049F4" w:rsidRDefault="004D1837" w:rsidP="00CD7EDC">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 xml:space="preserve">3 </w:t>
            </w:r>
            <w:r w:rsidR="0059221C" w:rsidRPr="005049F4">
              <w:rPr>
                <w:rFonts w:ascii="Times New Roman" w:hAnsi="Times New Roman"/>
                <w:color w:val="000000" w:themeColor="text1"/>
                <w:sz w:val="20"/>
                <w:szCs w:val="20"/>
              </w:rPr>
              <w:t>360</w:t>
            </w:r>
          </w:p>
        </w:tc>
        <w:tc>
          <w:tcPr>
            <w:tcW w:w="1701" w:type="dxa"/>
            <w:shd w:val="clear" w:color="auto" w:fill="DBE5F1" w:themeFill="accent1" w:themeFillTint="33"/>
          </w:tcPr>
          <w:p w14:paraId="79AE0641" w14:textId="7F172FEE" w:rsidR="004D1837" w:rsidRPr="005049F4" w:rsidRDefault="0059221C" w:rsidP="00CD7ED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5 790</w:t>
            </w:r>
          </w:p>
        </w:tc>
        <w:tc>
          <w:tcPr>
            <w:cnfStyle w:val="000100000000" w:firstRow="0" w:lastRow="0" w:firstColumn="0" w:lastColumn="1" w:oddVBand="0" w:evenVBand="0" w:oddHBand="0" w:evenHBand="0" w:firstRowFirstColumn="0" w:firstRowLastColumn="0" w:lastRowFirstColumn="0" w:lastRowLastColumn="0"/>
            <w:tcW w:w="1701" w:type="dxa"/>
            <w:shd w:val="clear" w:color="auto" w:fill="DBE5F1" w:themeFill="accent1" w:themeFillTint="33"/>
          </w:tcPr>
          <w:p w14:paraId="2432DD95" w14:textId="07B61CAA" w:rsidR="004D1837" w:rsidRPr="005049F4" w:rsidRDefault="00D950A0" w:rsidP="00CD7EDC">
            <w:pPr>
              <w:jc w:val="center"/>
              <w:rPr>
                <w:rFonts w:ascii="Times New Roman" w:hAnsi="Times New Roman"/>
                <w:b w:val="0"/>
                <w:bCs w:val="0"/>
                <w:sz w:val="20"/>
                <w:szCs w:val="20"/>
              </w:rPr>
            </w:pPr>
            <w:r w:rsidRPr="005049F4">
              <w:rPr>
                <w:rFonts w:ascii="Times New Roman" w:hAnsi="Times New Roman"/>
                <w:b w:val="0"/>
                <w:bCs w:val="0"/>
                <w:sz w:val="20"/>
                <w:szCs w:val="20"/>
              </w:rPr>
              <w:t>4</w:t>
            </w:r>
            <w:r w:rsidR="0059221C" w:rsidRPr="005049F4">
              <w:rPr>
                <w:rFonts w:ascii="Times New Roman" w:hAnsi="Times New Roman"/>
                <w:b w:val="0"/>
                <w:bCs w:val="0"/>
                <w:sz w:val="20"/>
                <w:szCs w:val="20"/>
              </w:rPr>
              <w:t> </w:t>
            </w:r>
            <w:r w:rsidRPr="005049F4">
              <w:rPr>
                <w:rFonts w:ascii="Times New Roman" w:hAnsi="Times New Roman"/>
                <w:b w:val="0"/>
                <w:bCs w:val="0"/>
                <w:sz w:val="20"/>
                <w:szCs w:val="20"/>
              </w:rPr>
              <w:t>0</w:t>
            </w:r>
            <w:r w:rsidR="0059221C" w:rsidRPr="005049F4">
              <w:rPr>
                <w:rFonts w:ascii="Times New Roman" w:hAnsi="Times New Roman"/>
                <w:b w:val="0"/>
                <w:bCs w:val="0"/>
                <w:sz w:val="20"/>
                <w:szCs w:val="20"/>
              </w:rPr>
              <w:t>81 802</w:t>
            </w:r>
          </w:p>
        </w:tc>
      </w:tr>
      <w:tr w:rsidR="004D1837" w:rsidRPr="005049F4" w14:paraId="130044F6" w14:textId="77777777" w:rsidTr="00454807">
        <w:trPr>
          <w:cnfStyle w:val="000000010000" w:firstRow="0" w:lastRow="0" w:firstColumn="0" w:lastColumn="0" w:oddVBand="0" w:evenVBand="0" w:oddHBand="0" w:evenHBand="1"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4385" w:type="dxa"/>
            <w:hideMark/>
          </w:tcPr>
          <w:p w14:paraId="0798499F" w14:textId="54FC0064" w:rsidR="004D1837" w:rsidRPr="005049F4" w:rsidRDefault="004D1837" w:rsidP="004D1837">
            <w:pPr>
              <w:rPr>
                <w:rFonts w:ascii="Times New Roman" w:hAnsi="Times New Roman"/>
                <w:b w:val="0"/>
                <w:bCs w:val="0"/>
                <w:color w:val="000000" w:themeColor="text1"/>
                <w:sz w:val="20"/>
                <w:szCs w:val="20"/>
                <w:lang w:eastAsia="en-US"/>
              </w:rPr>
            </w:pPr>
            <w:r w:rsidRPr="005049F4">
              <w:rPr>
                <w:rFonts w:ascii="Times New Roman" w:hAnsi="Times New Roman"/>
                <w:b w:val="0"/>
                <w:bCs w:val="0"/>
                <w:color w:val="000000" w:themeColor="text1"/>
                <w:sz w:val="20"/>
                <w:szCs w:val="20"/>
              </w:rPr>
              <w:t xml:space="preserve">   </w:t>
            </w:r>
            <w:r w:rsidR="00454807" w:rsidRPr="005049F4">
              <w:rPr>
                <w:rFonts w:ascii="Times New Roman" w:hAnsi="Times New Roman"/>
                <w:b w:val="0"/>
                <w:bCs w:val="0"/>
                <w:color w:val="000000" w:themeColor="text1"/>
                <w:sz w:val="20"/>
                <w:szCs w:val="20"/>
              </w:rPr>
              <w:t xml:space="preserve">       </w:t>
            </w:r>
            <w:r w:rsidRPr="005049F4">
              <w:rPr>
                <w:rFonts w:ascii="Times New Roman" w:hAnsi="Times New Roman"/>
                <w:b w:val="0"/>
                <w:bCs w:val="0"/>
                <w:color w:val="000000" w:themeColor="text1"/>
                <w:sz w:val="20"/>
                <w:szCs w:val="20"/>
              </w:rPr>
              <w:t>zasiłki specjalne celowe</w:t>
            </w:r>
          </w:p>
        </w:tc>
        <w:tc>
          <w:tcPr>
            <w:cnfStyle w:val="000010000000" w:firstRow="0" w:lastRow="0" w:firstColumn="0" w:lastColumn="0" w:oddVBand="1" w:evenVBand="0" w:oddHBand="0" w:evenHBand="0" w:firstRowFirstColumn="0" w:firstRowLastColumn="0" w:lastRowFirstColumn="0" w:lastRowLastColumn="0"/>
            <w:tcW w:w="1984" w:type="dxa"/>
            <w:shd w:val="clear" w:color="auto" w:fill="FFFFFF" w:themeFill="background1"/>
          </w:tcPr>
          <w:p w14:paraId="784D020B" w14:textId="66059133" w:rsidR="004D1837" w:rsidRPr="005049F4" w:rsidRDefault="0059221C" w:rsidP="00CD7EDC">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386</w:t>
            </w:r>
          </w:p>
        </w:tc>
        <w:tc>
          <w:tcPr>
            <w:tcW w:w="1701" w:type="dxa"/>
          </w:tcPr>
          <w:p w14:paraId="3D54636C" w14:textId="12B17D37" w:rsidR="004D1837" w:rsidRPr="005049F4" w:rsidRDefault="0059221C" w:rsidP="00CD7ED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572</w:t>
            </w:r>
          </w:p>
        </w:tc>
        <w:tc>
          <w:tcPr>
            <w:cnfStyle w:val="000100000000" w:firstRow="0" w:lastRow="0" w:firstColumn="0" w:lastColumn="1" w:oddVBand="0" w:evenVBand="0" w:oddHBand="0" w:evenHBand="0" w:firstRowFirstColumn="0" w:firstRowLastColumn="0" w:lastRowFirstColumn="0" w:lastRowLastColumn="0"/>
            <w:tcW w:w="1701" w:type="dxa"/>
          </w:tcPr>
          <w:p w14:paraId="6976F0C9" w14:textId="79647E7D" w:rsidR="004D1837" w:rsidRPr="005049F4" w:rsidRDefault="004D1837" w:rsidP="00CD7EDC">
            <w:pPr>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32</w:t>
            </w:r>
            <w:r w:rsidR="0059221C" w:rsidRPr="005049F4">
              <w:rPr>
                <w:rFonts w:ascii="Times New Roman" w:hAnsi="Times New Roman"/>
                <w:b w:val="0"/>
                <w:bCs w:val="0"/>
                <w:color w:val="000000" w:themeColor="text1"/>
                <w:sz w:val="20"/>
                <w:szCs w:val="20"/>
              </w:rPr>
              <w:t>8 239</w:t>
            </w:r>
          </w:p>
        </w:tc>
      </w:tr>
      <w:tr w:rsidR="004D1837" w:rsidRPr="005049F4" w14:paraId="7DBB3FA6" w14:textId="77777777" w:rsidTr="00CA2D62">
        <w:trPr>
          <w:cnfStyle w:val="010000000000" w:firstRow="0" w:lastRow="1" w:firstColumn="0" w:lastColumn="0" w:oddVBand="0" w:evenVBand="0" w:oddHBand="0" w:evenHBand="0" w:firstRowFirstColumn="0" w:firstRowLastColumn="0" w:lastRowFirstColumn="0" w:lastRowLastColumn="0"/>
          <w:trHeight w:hRule="exact" w:val="510"/>
        </w:trPr>
        <w:tc>
          <w:tcPr>
            <w:cnfStyle w:val="001000000000" w:firstRow="0" w:lastRow="0" w:firstColumn="1" w:lastColumn="0" w:oddVBand="0" w:evenVBand="0" w:oddHBand="0" w:evenHBand="0" w:firstRowFirstColumn="0" w:firstRowLastColumn="0" w:lastRowFirstColumn="0" w:lastRowLastColumn="0"/>
            <w:tcW w:w="4385" w:type="dxa"/>
            <w:tcBorders>
              <w:top w:val="single" w:sz="8" w:space="0" w:color="4F81BD" w:themeColor="accent1"/>
            </w:tcBorders>
            <w:shd w:val="clear" w:color="auto" w:fill="DBE5F1" w:themeFill="accent1" w:themeFillTint="33"/>
            <w:hideMark/>
          </w:tcPr>
          <w:p w14:paraId="0C62411A" w14:textId="318256D7" w:rsidR="004D1837" w:rsidRPr="005049F4" w:rsidRDefault="004D1837" w:rsidP="004D1837">
            <w:pPr>
              <w:ind w:left="35" w:hanging="35"/>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 xml:space="preserve">  </w:t>
            </w:r>
            <w:r w:rsidR="00454807" w:rsidRPr="005049F4">
              <w:rPr>
                <w:rFonts w:ascii="Times New Roman" w:hAnsi="Times New Roman"/>
                <w:b w:val="0"/>
                <w:bCs w:val="0"/>
                <w:color w:val="000000" w:themeColor="text1"/>
                <w:sz w:val="20"/>
                <w:szCs w:val="20"/>
              </w:rPr>
              <w:t xml:space="preserve">    </w:t>
            </w:r>
            <w:r w:rsidRPr="005049F4">
              <w:rPr>
                <w:rFonts w:ascii="Times New Roman" w:hAnsi="Times New Roman"/>
                <w:b w:val="0"/>
                <w:bCs w:val="0"/>
                <w:color w:val="000000" w:themeColor="text1"/>
                <w:sz w:val="20"/>
                <w:szCs w:val="20"/>
              </w:rPr>
              <w:t xml:space="preserve"> </w:t>
            </w:r>
            <w:r w:rsidR="00454807" w:rsidRPr="005049F4">
              <w:rPr>
                <w:rFonts w:ascii="Times New Roman" w:hAnsi="Times New Roman"/>
                <w:b w:val="0"/>
                <w:bCs w:val="0"/>
                <w:color w:val="000000" w:themeColor="text1"/>
                <w:sz w:val="20"/>
                <w:szCs w:val="20"/>
              </w:rPr>
              <w:t xml:space="preserve">   </w:t>
            </w:r>
            <w:r w:rsidRPr="005049F4">
              <w:rPr>
                <w:rFonts w:ascii="Times New Roman" w:hAnsi="Times New Roman"/>
                <w:b w:val="0"/>
                <w:bCs w:val="0"/>
                <w:color w:val="000000" w:themeColor="text1"/>
                <w:sz w:val="20"/>
                <w:szCs w:val="20"/>
              </w:rPr>
              <w:t>na pokrycie wydatków powstałych w wyniku</w:t>
            </w:r>
          </w:p>
          <w:p w14:paraId="30682A9C" w14:textId="35756AB3" w:rsidR="004D1837" w:rsidRPr="005049F4" w:rsidRDefault="004D1837" w:rsidP="004D1837">
            <w:pPr>
              <w:ind w:left="35" w:hanging="35"/>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 xml:space="preserve">  </w:t>
            </w:r>
            <w:r w:rsidR="00454807" w:rsidRPr="005049F4">
              <w:rPr>
                <w:rFonts w:ascii="Times New Roman" w:hAnsi="Times New Roman"/>
                <w:b w:val="0"/>
                <w:bCs w:val="0"/>
                <w:color w:val="000000" w:themeColor="text1"/>
                <w:sz w:val="20"/>
                <w:szCs w:val="20"/>
              </w:rPr>
              <w:t xml:space="preserve">        </w:t>
            </w:r>
            <w:r w:rsidRPr="005049F4">
              <w:rPr>
                <w:rFonts w:ascii="Times New Roman" w:hAnsi="Times New Roman"/>
                <w:b w:val="0"/>
                <w:bCs w:val="0"/>
                <w:color w:val="000000" w:themeColor="text1"/>
                <w:sz w:val="20"/>
                <w:szCs w:val="20"/>
              </w:rPr>
              <w:t>zdarzenia losowego</w:t>
            </w:r>
          </w:p>
        </w:tc>
        <w:tc>
          <w:tcPr>
            <w:cnfStyle w:val="000010000000" w:firstRow="0" w:lastRow="0" w:firstColumn="0" w:lastColumn="0" w:oddVBand="1" w:evenVBand="0" w:oddHBand="0" w:evenHBand="0" w:firstRowFirstColumn="0" w:firstRowLastColumn="0" w:lastRowFirstColumn="0" w:lastRowLastColumn="0"/>
            <w:tcW w:w="1984" w:type="dxa"/>
            <w:tcBorders>
              <w:top w:val="single" w:sz="8" w:space="0" w:color="4F81BD" w:themeColor="accent1"/>
            </w:tcBorders>
            <w:shd w:val="clear" w:color="auto" w:fill="DBE5F1" w:themeFill="accent1" w:themeFillTint="33"/>
          </w:tcPr>
          <w:p w14:paraId="273763F0" w14:textId="301AA19C" w:rsidR="004D1837" w:rsidRPr="005049F4" w:rsidRDefault="0059221C" w:rsidP="00CD7EDC">
            <w:pPr>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6</w:t>
            </w:r>
          </w:p>
        </w:tc>
        <w:tc>
          <w:tcPr>
            <w:tcW w:w="1701" w:type="dxa"/>
            <w:tcBorders>
              <w:top w:val="single" w:sz="8" w:space="0" w:color="4F81BD" w:themeColor="accent1"/>
            </w:tcBorders>
            <w:shd w:val="clear" w:color="auto" w:fill="DBE5F1" w:themeFill="accent1" w:themeFillTint="33"/>
          </w:tcPr>
          <w:p w14:paraId="1301A9AF" w14:textId="6149B530" w:rsidR="004D1837" w:rsidRPr="005049F4" w:rsidRDefault="004D1837" w:rsidP="00CD7EDC">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1</w:t>
            </w:r>
            <w:r w:rsidR="0059221C" w:rsidRPr="005049F4">
              <w:rPr>
                <w:rFonts w:ascii="Times New Roman" w:hAnsi="Times New Roman"/>
                <w:b w:val="0"/>
                <w:bCs w:val="0"/>
                <w:color w:val="000000" w:themeColor="text1"/>
                <w:sz w:val="20"/>
                <w:szCs w:val="20"/>
              </w:rPr>
              <w:t>3</w:t>
            </w:r>
          </w:p>
        </w:tc>
        <w:tc>
          <w:tcPr>
            <w:cnfStyle w:val="000100000000" w:firstRow="0" w:lastRow="0" w:firstColumn="0" w:lastColumn="1" w:oddVBand="0" w:evenVBand="0" w:oddHBand="0" w:evenHBand="0" w:firstRowFirstColumn="0" w:firstRowLastColumn="0" w:lastRowFirstColumn="0" w:lastRowLastColumn="0"/>
            <w:tcW w:w="1701" w:type="dxa"/>
            <w:tcBorders>
              <w:top w:val="single" w:sz="8" w:space="0" w:color="4F81BD" w:themeColor="accent1"/>
            </w:tcBorders>
            <w:shd w:val="clear" w:color="auto" w:fill="DBE5F1" w:themeFill="accent1" w:themeFillTint="33"/>
          </w:tcPr>
          <w:p w14:paraId="41D75A98" w14:textId="7B156271" w:rsidR="004D1837" w:rsidRPr="005049F4" w:rsidRDefault="004D1837" w:rsidP="00CD7EDC">
            <w:pPr>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1</w:t>
            </w:r>
            <w:r w:rsidR="0059221C" w:rsidRPr="005049F4">
              <w:rPr>
                <w:rFonts w:ascii="Times New Roman" w:hAnsi="Times New Roman"/>
                <w:b w:val="0"/>
                <w:bCs w:val="0"/>
                <w:color w:val="000000" w:themeColor="text1"/>
                <w:sz w:val="20"/>
                <w:szCs w:val="20"/>
              </w:rPr>
              <w:t>4</w:t>
            </w:r>
            <w:r w:rsidRPr="005049F4">
              <w:rPr>
                <w:rFonts w:ascii="Times New Roman" w:hAnsi="Times New Roman"/>
                <w:b w:val="0"/>
                <w:bCs w:val="0"/>
                <w:color w:val="000000" w:themeColor="text1"/>
                <w:sz w:val="20"/>
                <w:szCs w:val="20"/>
              </w:rPr>
              <w:t> </w:t>
            </w:r>
            <w:r w:rsidR="0059221C" w:rsidRPr="005049F4">
              <w:rPr>
                <w:rFonts w:ascii="Times New Roman" w:hAnsi="Times New Roman"/>
                <w:b w:val="0"/>
                <w:bCs w:val="0"/>
                <w:color w:val="000000" w:themeColor="text1"/>
                <w:sz w:val="20"/>
                <w:szCs w:val="20"/>
              </w:rPr>
              <w:t>6</w:t>
            </w:r>
            <w:r w:rsidRPr="005049F4">
              <w:rPr>
                <w:rFonts w:ascii="Times New Roman" w:hAnsi="Times New Roman"/>
                <w:b w:val="0"/>
                <w:bCs w:val="0"/>
                <w:color w:val="000000" w:themeColor="text1"/>
                <w:sz w:val="20"/>
                <w:szCs w:val="20"/>
              </w:rPr>
              <w:t>00</w:t>
            </w:r>
          </w:p>
        </w:tc>
      </w:tr>
    </w:tbl>
    <w:p w14:paraId="1385B99F" w14:textId="77777777" w:rsidR="004F432A" w:rsidRPr="005049F4" w:rsidRDefault="004F432A" w:rsidP="00061950">
      <w:pPr>
        <w:pStyle w:val="Nagwek5"/>
      </w:pPr>
    </w:p>
    <w:p w14:paraId="0C2EB50C" w14:textId="77777777" w:rsidR="00CC3289" w:rsidRPr="005049F4" w:rsidRDefault="00674745" w:rsidP="00061950">
      <w:pPr>
        <w:pStyle w:val="Nagwek5"/>
      </w:pPr>
      <w:bookmarkStart w:id="12" w:name="_Toc161307605"/>
      <w:bookmarkStart w:id="13" w:name="_Hlk874995"/>
      <w:r w:rsidRPr="005049F4">
        <w:t>2.1.</w:t>
      </w:r>
      <w:r w:rsidR="00E200F3" w:rsidRPr="005049F4">
        <w:t>2</w:t>
      </w:r>
      <w:r w:rsidRPr="005049F4">
        <w:t xml:space="preserve">. </w:t>
      </w:r>
      <w:r w:rsidR="00431F95" w:rsidRPr="005049F4">
        <w:t>Składki na ubezpieczenie zdrowotne</w:t>
      </w:r>
      <w:bookmarkEnd w:id="12"/>
      <w:r w:rsidR="00431F95" w:rsidRPr="005049F4">
        <w:t xml:space="preserve"> </w:t>
      </w:r>
    </w:p>
    <w:p w14:paraId="76E44E3F" w14:textId="77777777" w:rsidR="00431F95" w:rsidRPr="005049F4" w:rsidRDefault="00431F95" w:rsidP="00431F95">
      <w:pPr>
        <w:jc w:val="both"/>
        <w:rPr>
          <w:rFonts w:ascii="Times New Roman" w:hAnsi="Times New Roman"/>
          <w:sz w:val="20"/>
          <w:szCs w:val="20"/>
        </w:rPr>
      </w:pPr>
      <w:r w:rsidRPr="005049F4">
        <w:rPr>
          <w:rFonts w:ascii="Times New Roman" w:hAnsi="Times New Roman"/>
          <w:b/>
          <w:sz w:val="20"/>
          <w:szCs w:val="20"/>
        </w:rPr>
        <w:t xml:space="preserve">Tabela Nr </w:t>
      </w:r>
      <w:r w:rsidR="00E200F3" w:rsidRPr="005049F4">
        <w:rPr>
          <w:rFonts w:ascii="Times New Roman" w:hAnsi="Times New Roman"/>
          <w:b/>
          <w:sz w:val="20"/>
          <w:szCs w:val="20"/>
        </w:rPr>
        <w:t>4</w:t>
      </w:r>
      <w:r w:rsidRPr="005049F4">
        <w:rPr>
          <w:rFonts w:ascii="Times New Roman" w:hAnsi="Times New Roman"/>
          <w:b/>
          <w:sz w:val="20"/>
          <w:szCs w:val="20"/>
        </w:rPr>
        <w:t xml:space="preserve">. </w:t>
      </w:r>
      <w:r w:rsidR="00C12608" w:rsidRPr="005049F4">
        <w:rPr>
          <w:rFonts w:ascii="Times New Roman" w:hAnsi="Times New Roman"/>
          <w:sz w:val="20"/>
          <w:szCs w:val="20"/>
        </w:rPr>
        <w:t>Składki</w:t>
      </w:r>
      <w:r w:rsidRPr="005049F4">
        <w:rPr>
          <w:rFonts w:ascii="Times New Roman" w:hAnsi="Times New Roman"/>
          <w:sz w:val="20"/>
          <w:szCs w:val="20"/>
        </w:rPr>
        <w:t xml:space="preserve"> na u</w:t>
      </w:r>
      <w:r w:rsidR="00C12608" w:rsidRPr="005049F4">
        <w:rPr>
          <w:rFonts w:ascii="Times New Roman" w:hAnsi="Times New Roman"/>
          <w:sz w:val="20"/>
          <w:szCs w:val="20"/>
        </w:rPr>
        <w:t xml:space="preserve">bezpieczenie zdrowotne </w:t>
      </w:r>
      <w:r w:rsidR="005E14F6" w:rsidRPr="005049F4">
        <w:rPr>
          <w:rFonts w:ascii="Times New Roman" w:hAnsi="Times New Roman"/>
          <w:sz w:val="20"/>
          <w:szCs w:val="20"/>
        </w:rPr>
        <w:t xml:space="preserve">– </w:t>
      </w:r>
      <w:r w:rsidR="00C12608" w:rsidRPr="005049F4">
        <w:rPr>
          <w:rFonts w:ascii="Times New Roman" w:hAnsi="Times New Roman"/>
          <w:sz w:val="20"/>
          <w:szCs w:val="20"/>
        </w:rPr>
        <w:t>zadanie</w:t>
      </w:r>
      <w:r w:rsidRPr="005049F4">
        <w:rPr>
          <w:rFonts w:ascii="Times New Roman" w:hAnsi="Times New Roman"/>
          <w:sz w:val="20"/>
          <w:szCs w:val="20"/>
        </w:rPr>
        <w:t xml:space="preserve"> własne gminy </w:t>
      </w:r>
    </w:p>
    <w:tbl>
      <w:tblPr>
        <w:tblStyle w:val="Jasnasiatkaakcent11"/>
        <w:tblW w:w="9771" w:type="dxa"/>
        <w:tblLayout w:type="fixed"/>
        <w:tblLook w:val="01E0" w:firstRow="1" w:lastRow="1" w:firstColumn="1" w:lastColumn="1" w:noHBand="0" w:noVBand="0"/>
      </w:tblPr>
      <w:tblGrid>
        <w:gridCol w:w="6369"/>
        <w:gridCol w:w="1701"/>
        <w:gridCol w:w="1701"/>
      </w:tblGrid>
      <w:tr w:rsidR="00B814AF" w:rsidRPr="005049F4" w14:paraId="0A1C702A" w14:textId="77777777" w:rsidTr="00BB3796">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6369" w:type="dxa"/>
            <w:tcBorders>
              <w:top w:val="none" w:sz="0" w:space="0" w:color="auto"/>
              <w:left w:val="none" w:sz="0" w:space="0" w:color="auto"/>
              <w:bottom w:val="none" w:sz="0" w:space="0" w:color="auto"/>
              <w:right w:val="none" w:sz="0" w:space="0" w:color="auto"/>
            </w:tcBorders>
            <w:hideMark/>
          </w:tcPr>
          <w:p w14:paraId="2F9AAC44" w14:textId="77777777" w:rsidR="00431F95" w:rsidRPr="005049F4" w:rsidRDefault="00431F95" w:rsidP="00164590">
            <w:pPr>
              <w:jc w:val="center"/>
              <w:rPr>
                <w:rFonts w:ascii="Times New Roman" w:hAnsi="Times New Roman"/>
                <w:color w:val="000000" w:themeColor="text1"/>
                <w:sz w:val="20"/>
                <w:szCs w:val="20"/>
                <w:lang w:eastAsia="en-US"/>
              </w:rPr>
            </w:pPr>
            <w:r w:rsidRPr="005049F4">
              <w:rPr>
                <w:rFonts w:ascii="Times New Roman" w:hAnsi="Times New Roman"/>
                <w:color w:val="000000" w:themeColor="text1"/>
                <w:sz w:val="20"/>
                <w:szCs w:val="20"/>
              </w:rPr>
              <w:t xml:space="preserve">Formy pomocy </w:t>
            </w:r>
            <w:r w:rsidR="005E14F6" w:rsidRPr="005049F4">
              <w:rPr>
                <w:rFonts w:ascii="Times New Roman" w:hAnsi="Times New Roman"/>
                <w:color w:val="000000" w:themeColor="text1"/>
                <w:sz w:val="20"/>
                <w:szCs w:val="20"/>
              </w:rPr>
              <w:t xml:space="preserve">– </w:t>
            </w:r>
            <w:r w:rsidRPr="005049F4">
              <w:rPr>
                <w:rFonts w:ascii="Times New Roman" w:hAnsi="Times New Roman"/>
                <w:color w:val="000000" w:themeColor="text1"/>
                <w:sz w:val="20"/>
                <w:szCs w:val="20"/>
              </w:rPr>
              <w:t>zadania własne gminy</w:t>
            </w:r>
          </w:p>
        </w:tc>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shd w:val="clear" w:color="auto" w:fill="FFFFFF" w:themeFill="background1"/>
            <w:hideMark/>
          </w:tcPr>
          <w:p w14:paraId="5BCF7D66" w14:textId="77777777" w:rsidR="00431F95" w:rsidRPr="005049F4" w:rsidRDefault="00433CE1" w:rsidP="00433CE1">
            <w:pPr>
              <w:jc w:val="center"/>
              <w:rPr>
                <w:rFonts w:ascii="Times New Roman" w:hAnsi="Times New Roman"/>
                <w:bCs w:val="0"/>
                <w:color w:val="000000" w:themeColor="text1"/>
                <w:sz w:val="20"/>
                <w:szCs w:val="20"/>
                <w:lang w:eastAsia="en-US"/>
              </w:rPr>
            </w:pPr>
            <w:r w:rsidRPr="005049F4">
              <w:rPr>
                <w:rFonts w:ascii="Times New Roman" w:hAnsi="Times New Roman"/>
                <w:bCs w:val="0"/>
                <w:color w:val="000000" w:themeColor="text1"/>
                <w:sz w:val="20"/>
                <w:szCs w:val="20"/>
              </w:rPr>
              <w:t>Liczba osób, za które opłacano</w:t>
            </w:r>
            <w:r w:rsidR="00431F95" w:rsidRPr="005049F4">
              <w:rPr>
                <w:rFonts w:ascii="Times New Roman" w:hAnsi="Times New Roman"/>
                <w:bCs w:val="0"/>
                <w:color w:val="000000" w:themeColor="text1"/>
                <w:sz w:val="20"/>
                <w:szCs w:val="20"/>
              </w:rPr>
              <w:t xml:space="preserve"> składk</w:t>
            </w:r>
            <w:r w:rsidRPr="005049F4">
              <w:rPr>
                <w:rFonts w:ascii="Times New Roman" w:hAnsi="Times New Roman"/>
                <w:bCs w:val="0"/>
                <w:color w:val="000000" w:themeColor="text1"/>
                <w:sz w:val="20"/>
                <w:szCs w:val="20"/>
              </w:rPr>
              <w:t>ę</w:t>
            </w:r>
          </w:p>
        </w:tc>
        <w:tc>
          <w:tcPr>
            <w:cnfStyle w:val="000100000000" w:firstRow="0" w:lastRow="0" w:firstColumn="0" w:lastColumn="1"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tcPr>
          <w:p w14:paraId="420AA3F2" w14:textId="77777777" w:rsidR="00431F95" w:rsidRPr="005049F4" w:rsidRDefault="00431F95" w:rsidP="00164590">
            <w:pPr>
              <w:jc w:val="center"/>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Kwota</w:t>
            </w:r>
          </w:p>
          <w:p w14:paraId="188A3B95" w14:textId="232CF2D1" w:rsidR="00431F95" w:rsidRPr="005049F4" w:rsidRDefault="00BB3796" w:rsidP="00CA2D62">
            <w:pPr>
              <w:jc w:val="center"/>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ś</w:t>
            </w:r>
            <w:r w:rsidR="00431F95" w:rsidRPr="005049F4">
              <w:rPr>
                <w:rFonts w:ascii="Times New Roman" w:hAnsi="Times New Roman"/>
                <w:bCs w:val="0"/>
                <w:color w:val="000000" w:themeColor="text1"/>
                <w:sz w:val="20"/>
                <w:szCs w:val="20"/>
              </w:rPr>
              <w:t>wiadczeń</w:t>
            </w:r>
            <w:r w:rsidR="00CA2D62" w:rsidRPr="005049F4">
              <w:rPr>
                <w:rFonts w:ascii="Times New Roman" w:hAnsi="Times New Roman"/>
                <w:bCs w:val="0"/>
                <w:color w:val="000000" w:themeColor="text1"/>
                <w:sz w:val="20"/>
                <w:szCs w:val="20"/>
              </w:rPr>
              <w:t xml:space="preserve"> </w:t>
            </w:r>
            <w:r w:rsidR="00431F95" w:rsidRPr="005049F4">
              <w:rPr>
                <w:rFonts w:ascii="Times New Roman" w:hAnsi="Times New Roman"/>
                <w:bCs w:val="0"/>
                <w:color w:val="000000" w:themeColor="text1"/>
                <w:sz w:val="20"/>
                <w:szCs w:val="20"/>
              </w:rPr>
              <w:t>(w zł)</w:t>
            </w:r>
          </w:p>
        </w:tc>
      </w:tr>
      <w:tr w:rsidR="004D1837" w:rsidRPr="005049F4" w14:paraId="44213425" w14:textId="77777777" w:rsidTr="00DC6507">
        <w:trPr>
          <w:cnfStyle w:val="010000000000" w:firstRow="0" w:lastRow="1" w:firstColumn="0" w:lastColumn="0" w:oddVBand="0" w:evenVBand="0" w:oddHBand="0" w:evenHBand="0" w:firstRowFirstColumn="0" w:firstRowLastColumn="0" w:lastRowFirstColumn="0" w:lastRowLastColumn="0"/>
          <w:trHeight w:val="499"/>
        </w:trPr>
        <w:tc>
          <w:tcPr>
            <w:cnfStyle w:val="001000000000" w:firstRow="0" w:lastRow="0" w:firstColumn="1" w:lastColumn="0" w:oddVBand="0" w:evenVBand="0" w:oddHBand="0" w:evenHBand="0" w:firstRowFirstColumn="0" w:firstRowLastColumn="0" w:lastRowFirstColumn="0" w:lastRowLastColumn="0"/>
            <w:tcW w:w="6369" w:type="dxa"/>
            <w:tcBorders>
              <w:top w:val="none" w:sz="0" w:space="0" w:color="auto"/>
              <w:left w:val="none" w:sz="0" w:space="0" w:color="auto"/>
              <w:bottom w:val="none" w:sz="0" w:space="0" w:color="auto"/>
              <w:right w:val="none" w:sz="0" w:space="0" w:color="auto"/>
            </w:tcBorders>
            <w:shd w:val="clear" w:color="auto" w:fill="DBE5F1" w:themeFill="accent1" w:themeFillTint="33"/>
            <w:hideMark/>
          </w:tcPr>
          <w:p w14:paraId="0007B51B" w14:textId="77777777" w:rsidR="004D1837" w:rsidRPr="005049F4" w:rsidRDefault="004D1837" w:rsidP="004D1837">
            <w:pPr>
              <w:rPr>
                <w:rFonts w:ascii="Times New Roman" w:hAnsi="Times New Roman"/>
                <w:color w:val="000000" w:themeColor="text1"/>
                <w:sz w:val="20"/>
                <w:szCs w:val="20"/>
              </w:rPr>
            </w:pPr>
            <w:r w:rsidRPr="005049F4">
              <w:rPr>
                <w:rFonts w:ascii="Times New Roman" w:hAnsi="Times New Roman"/>
                <w:b w:val="0"/>
                <w:bCs w:val="0"/>
                <w:color w:val="000000" w:themeColor="text1"/>
                <w:sz w:val="20"/>
                <w:szCs w:val="20"/>
              </w:rPr>
              <w:t>Opłata składki za osoby: pobierające zasiłek stały, realizujące kontrakt socjalny, objęte indywidualnym programem zatrudnienia socjalnego w</w:t>
            </w:r>
            <w:r w:rsidR="00916CC1" w:rsidRPr="005049F4">
              <w:rPr>
                <w:rFonts w:ascii="Times New Roman" w:hAnsi="Times New Roman"/>
                <w:b w:val="0"/>
                <w:bCs w:val="0"/>
                <w:color w:val="000000" w:themeColor="text1"/>
                <w:sz w:val="20"/>
                <w:szCs w:val="20"/>
              </w:rPr>
              <w:t> </w:t>
            </w:r>
            <w:r w:rsidRPr="005049F4">
              <w:rPr>
                <w:rFonts w:ascii="Times New Roman" w:hAnsi="Times New Roman"/>
                <w:b w:val="0"/>
                <w:bCs w:val="0"/>
                <w:color w:val="000000" w:themeColor="text1"/>
                <w:sz w:val="20"/>
                <w:szCs w:val="20"/>
              </w:rPr>
              <w:t>CIS</w:t>
            </w:r>
          </w:p>
        </w:tc>
        <w:tc>
          <w:tcPr>
            <w:cnfStyle w:val="000010000000" w:firstRow="0" w:lastRow="0" w:firstColumn="0" w:lastColumn="0" w:oddVBand="1"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shd w:val="clear" w:color="auto" w:fill="DBE5F1" w:themeFill="accent1" w:themeFillTint="33"/>
            <w:hideMark/>
          </w:tcPr>
          <w:p w14:paraId="42BB88FA" w14:textId="4C02E110" w:rsidR="004D1837" w:rsidRPr="00C51CFD" w:rsidRDefault="00C51CFD" w:rsidP="00C51CFD">
            <w:pPr>
              <w:tabs>
                <w:tab w:val="left" w:pos="495"/>
                <w:tab w:val="center" w:pos="742"/>
              </w:tabs>
              <w:rPr>
                <w:rFonts w:ascii="Times New Roman" w:hAnsi="Times New Roman"/>
                <w:b w:val="0"/>
                <w:color w:val="000000" w:themeColor="text1"/>
                <w:sz w:val="20"/>
                <w:szCs w:val="20"/>
                <w:lang w:eastAsia="en-US"/>
              </w:rPr>
            </w:pPr>
            <w:r>
              <w:rPr>
                <w:rFonts w:ascii="Times New Roman" w:hAnsi="Times New Roman"/>
                <w:b w:val="0"/>
                <w:color w:val="000000" w:themeColor="text1"/>
                <w:sz w:val="20"/>
                <w:szCs w:val="20"/>
                <w:lang w:eastAsia="en-US"/>
              </w:rPr>
              <w:tab/>
            </w:r>
            <w:r w:rsidR="004D1837" w:rsidRPr="005049F4">
              <w:rPr>
                <w:rFonts w:ascii="Times New Roman" w:hAnsi="Times New Roman"/>
                <w:b w:val="0"/>
                <w:color w:val="000000" w:themeColor="text1"/>
                <w:sz w:val="20"/>
                <w:szCs w:val="20"/>
                <w:lang w:eastAsia="en-US"/>
              </w:rPr>
              <w:t>1</w:t>
            </w:r>
            <w:r w:rsidR="00CD7EDC" w:rsidRPr="005049F4">
              <w:rPr>
                <w:rFonts w:ascii="Times New Roman" w:hAnsi="Times New Roman"/>
                <w:b w:val="0"/>
                <w:color w:val="000000" w:themeColor="text1"/>
                <w:sz w:val="20"/>
                <w:szCs w:val="20"/>
                <w:lang w:eastAsia="en-US"/>
              </w:rPr>
              <w:t> </w:t>
            </w:r>
            <w:r w:rsidR="0059221C" w:rsidRPr="005049F4">
              <w:rPr>
                <w:rFonts w:ascii="Times New Roman" w:hAnsi="Times New Roman"/>
                <w:b w:val="0"/>
                <w:color w:val="000000" w:themeColor="text1"/>
                <w:sz w:val="20"/>
                <w:szCs w:val="20"/>
                <w:lang w:eastAsia="en-US"/>
              </w:rPr>
              <w:t>177</w:t>
            </w:r>
          </w:p>
        </w:tc>
        <w:tc>
          <w:tcPr>
            <w:cnfStyle w:val="000100000000" w:firstRow="0" w:lastRow="0" w:firstColumn="0" w:lastColumn="1" w:oddVBand="0" w:evenVBand="0" w:oddHBand="0" w:evenHBand="0" w:firstRowFirstColumn="0" w:firstRowLastColumn="0" w:lastRowFirstColumn="0" w:lastRowLastColumn="0"/>
            <w:tcW w:w="1701" w:type="dxa"/>
            <w:tcBorders>
              <w:top w:val="none" w:sz="0" w:space="0" w:color="auto"/>
              <w:left w:val="none" w:sz="0" w:space="0" w:color="auto"/>
              <w:bottom w:val="none" w:sz="0" w:space="0" w:color="auto"/>
              <w:right w:val="none" w:sz="0" w:space="0" w:color="auto"/>
            </w:tcBorders>
            <w:shd w:val="clear" w:color="auto" w:fill="DBE5F1" w:themeFill="accent1" w:themeFillTint="33"/>
            <w:hideMark/>
          </w:tcPr>
          <w:p w14:paraId="2F82B331" w14:textId="0B32F92B" w:rsidR="004D1837" w:rsidRPr="005049F4" w:rsidRDefault="004D1837" w:rsidP="00CD7EDC">
            <w:pPr>
              <w:jc w:val="center"/>
              <w:rPr>
                <w:rFonts w:ascii="Times New Roman" w:hAnsi="Times New Roman"/>
                <w:b w:val="0"/>
                <w:color w:val="000000" w:themeColor="text1"/>
                <w:sz w:val="20"/>
                <w:szCs w:val="20"/>
                <w:lang w:eastAsia="en-US"/>
              </w:rPr>
            </w:pPr>
            <w:r w:rsidRPr="005049F4">
              <w:rPr>
                <w:rFonts w:ascii="Times New Roman" w:hAnsi="Times New Roman"/>
                <w:b w:val="0"/>
                <w:color w:val="000000" w:themeColor="text1"/>
                <w:sz w:val="20"/>
                <w:szCs w:val="20"/>
                <w:lang w:eastAsia="en-US"/>
              </w:rPr>
              <w:t>6</w:t>
            </w:r>
            <w:r w:rsidR="0059221C" w:rsidRPr="005049F4">
              <w:rPr>
                <w:rFonts w:ascii="Times New Roman" w:hAnsi="Times New Roman"/>
                <w:b w:val="0"/>
                <w:color w:val="000000" w:themeColor="text1"/>
                <w:sz w:val="20"/>
                <w:szCs w:val="20"/>
                <w:lang w:eastAsia="en-US"/>
              </w:rPr>
              <w:t>41 893</w:t>
            </w:r>
          </w:p>
        </w:tc>
      </w:tr>
      <w:bookmarkEnd w:id="13"/>
    </w:tbl>
    <w:p w14:paraId="48DA4502" w14:textId="77777777" w:rsidR="00674745" w:rsidRPr="005049F4" w:rsidRDefault="00674745" w:rsidP="00674745">
      <w:pPr>
        <w:contextualSpacing/>
        <w:jc w:val="both"/>
        <w:rPr>
          <w:rFonts w:ascii="Times New Roman" w:hAnsi="Times New Roman"/>
          <w:b/>
          <w:color w:val="000000" w:themeColor="text1"/>
        </w:rPr>
      </w:pPr>
    </w:p>
    <w:p w14:paraId="78964832" w14:textId="3101C949" w:rsidR="00552F9F" w:rsidRPr="005049F4" w:rsidRDefault="00674745" w:rsidP="00061950">
      <w:pPr>
        <w:pStyle w:val="Nagwek5"/>
        <w:rPr>
          <w:color w:val="666666" w:themeColor="text1" w:themeTint="99"/>
        </w:rPr>
      </w:pPr>
      <w:bookmarkStart w:id="14" w:name="_Toc161307606"/>
      <w:bookmarkStart w:id="15" w:name="_Hlk127960715"/>
      <w:r w:rsidRPr="005049F4">
        <w:t>2.1.</w:t>
      </w:r>
      <w:r w:rsidR="00F9366E">
        <w:t>3</w:t>
      </w:r>
      <w:r w:rsidRPr="005049F4">
        <w:t xml:space="preserve">. </w:t>
      </w:r>
      <w:r w:rsidR="00431F95" w:rsidRPr="005049F4">
        <w:t xml:space="preserve">Zapewnienie </w:t>
      </w:r>
      <w:r w:rsidR="0077737A" w:rsidRPr="005049F4">
        <w:t>posiłku i pomoc</w:t>
      </w:r>
      <w:r w:rsidR="003B3BEE" w:rsidRPr="005049F4">
        <w:t xml:space="preserve"> </w:t>
      </w:r>
      <w:r w:rsidR="00431F95" w:rsidRPr="005049F4">
        <w:t>w zakresie dożywiania</w:t>
      </w:r>
      <w:bookmarkEnd w:id="14"/>
      <w:r w:rsidR="00431F95" w:rsidRPr="005049F4">
        <w:t xml:space="preserve"> </w:t>
      </w:r>
    </w:p>
    <w:p w14:paraId="00E47388" w14:textId="77777777" w:rsidR="00E50FAC" w:rsidRDefault="00E50FAC" w:rsidP="00E50FAC">
      <w:pPr>
        <w:jc w:val="both"/>
        <w:rPr>
          <w:rFonts w:ascii="Times New Roman" w:hAnsi="Times New Roman"/>
          <w:color w:val="000000"/>
        </w:rPr>
      </w:pPr>
      <w:bookmarkStart w:id="16" w:name="_Hlk159917666"/>
      <w:r w:rsidRPr="005049F4">
        <w:rPr>
          <w:rFonts w:ascii="Times New Roman" w:hAnsi="Times New Roman"/>
          <w:color w:val="000000"/>
        </w:rPr>
        <w:t>W 2023 r. zapewnienie posiłku realizowano głównie w oparciu o Program przyjęty Uchwałą Nr 140 z dnia 15 października 2018 r. w sprawie ustanowienia wieloletniego rządowego programu „Posiłek w szkole i w domu” na lata 2019 – 2023. W oparciu o Program możliwe było udzielanie wsparcia w formie posiłku oraz zasiłku celowego na zakup posiłku lub żywności.</w:t>
      </w:r>
    </w:p>
    <w:p w14:paraId="5730E3D3" w14:textId="77777777" w:rsidR="00E50FAC" w:rsidRDefault="00E50FAC" w:rsidP="00E50FAC">
      <w:pPr>
        <w:jc w:val="both"/>
        <w:rPr>
          <w:rFonts w:ascii="Times New Roman" w:hAnsi="Times New Roman"/>
          <w:color w:val="000000"/>
        </w:rPr>
      </w:pPr>
      <w:r w:rsidRPr="005049F4">
        <w:rPr>
          <w:rFonts w:ascii="Times New Roman" w:hAnsi="Times New Roman"/>
          <w:color w:val="000000"/>
        </w:rPr>
        <w:t>W ramach Programu pomocą w formie dożywiania objęto 6 895 osób. Łączna kwota wydatkowana przez MOPR na pomoc w formie dożywiania na posiłki i zasiłki celowe w ramach Programu wyniosła 6 668 697 zł</w:t>
      </w:r>
      <w:r>
        <w:rPr>
          <w:rFonts w:ascii="Times New Roman" w:hAnsi="Times New Roman"/>
          <w:color w:val="000000"/>
        </w:rPr>
        <w:t xml:space="preserve"> (środki własne w kwocie 1 388 696 zł stanowiły 20,82% całości kosztów Programu, dotacja celowa z budżetu państwa w kwocie 5 280 000 – 78,18%). </w:t>
      </w:r>
    </w:p>
    <w:p w14:paraId="09A0F112" w14:textId="0D622889" w:rsidR="00E50FAC" w:rsidRDefault="00E50FAC" w:rsidP="00E50FAC">
      <w:pPr>
        <w:jc w:val="both"/>
        <w:rPr>
          <w:rFonts w:ascii="Times New Roman" w:hAnsi="Times New Roman"/>
          <w:color w:val="000000"/>
        </w:rPr>
      </w:pPr>
      <w:r>
        <w:rPr>
          <w:rFonts w:ascii="Times New Roman" w:hAnsi="Times New Roman"/>
          <w:color w:val="000000"/>
        </w:rPr>
        <w:t>Posiłki finansowane wyłącznie ze środków własnych gminy, przyznawano również poza Programem. Koszt tych świadczeń wyniósł 496 022 zł, z tego na posiłki dzieciom i młodzieży w szkołach przeznaczono 20 168 zł, na posiłki uczestnikom Środowiskowego Domu Samopomocy przeznaczono 3 430 zł natomiast na posiłki i</w:t>
      </w:r>
      <w:r w:rsidR="00E1413A">
        <w:rPr>
          <w:rFonts w:ascii="Times New Roman" w:hAnsi="Times New Roman"/>
          <w:color w:val="000000"/>
        </w:rPr>
        <w:t> </w:t>
      </w:r>
      <w:r>
        <w:rPr>
          <w:rFonts w:ascii="Times New Roman" w:hAnsi="Times New Roman"/>
          <w:color w:val="000000"/>
        </w:rPr>
        <w:t>ich</w:t>
      </w:r>
      <w:r w:rsidR="00E1413A">
        <w:rPr>
          <w:rFonts w:ascii="Times New Roman" w:hAnsi="Times New Roman"/>
          <w:color w:val="000000"/>
        </w:rPr>
        <w:t> </w:t>
      </w:r>
      <w:r>
        <w:rPr>
          <w:rFonts w:ascii="Times New Roman" w:hAnsi="Times New Roman"/>
          <w:color w:val="000000"/>
        </w:rPr>
        <w:t>dowóz osobom dorosłym w Dziennym Domu Pomocy Społecznej – 472 424 zł.</w:t>
      </w:r>
    </w:p>
    <w:p w14:paraId="735F287A" w14:textId="17F2BFA3" w:rsidR="00C51CFD" w:rsidRPr="00A93BC6" w:rsidRDefault="00E50FAC" w:rsidP="00D10163">
      <w:pPr>
        <w:jc w:val="both"/>
        <w:rPr>
          <w:rFonts w:ascii="Times New Roman" w:hAnsi="Times New Roman"/>
          <w:color w:val="000000"/>
        </w:rPr>
      </w:pPr>
      <w:r>
        <w:rPr>
          <w:rFonts w:ascii="Times New Roman" w:hAnsi="Times New Roman"/>
          <w:color w:val="000000"/>
        </w:rPr>
        <w:t xml:space="preserve">Łączny koszt pomocy dożywiania (w ramach Programu i poza nim) wyniósł 7 164 718 zł. </w:t>
      </w:r>
      <w:bookmarkStart w:id="17" w:name="_Hlk157759728"/>
    </w:p>
    <w:p w14:paraId="4875161D" w14:textId="77777777" w:rsidR="00C51CFD" w:rsidRDefault="00C51CFD" w:rsidP="00D10163">
      <w:pPr>
        <w:jc w:val="both"/>
        <w:rPr>
          <w:rFonts w:ascii="Times New Roman" w:hAnsi="Times New Roman"/>
          <w:b/>
          <w:bCs/>
          <w:sz w:val="20"/>
          <w:szCs w:val="20"/>
        </w:rPr>
      </w:pPr>
    </w:p>
    <w:p w14:paraId="25F7F333" w14:textId="24A0D0C0" w:rsidR="00D10163" w:rsidRPr="005049F4" w:rsidRDefault="00D10163" w:rsidP="00D10163">
      <w:pPr>
        <w:jc w:val="both"/>
        <w:rPr>
          <w:rFonts w:ascii="Times New Roman" w:hAnsi="Times New Roman"/>
          <w:sz w:val="20"/>
          <w:szCs w:val="20"/>
        </w:rPr>
      </w:pPr>
      <w:r w:rsidRPr="005049F4">
        <w:rPr>
          <w:rFonts w:ascii="Times New Roman" w:hAnsi="Times New Roman"/>
          <w:b/>
          <w:bCs/>
          <w:sz w:val="20"/>
          <w:szCs w:val="20"/>
        </w:rPr>
        <w:t xml:space="preserve">Tabela Nr 5. </w:t>
      </w:r>
      <w:r w:rsidRPr="005049F4">
        <w:rPr>
          <w:rFonts w:ascii="Times New Roman" w:hAnsi="Times New Roman"/>
          <w:sz w:val="20"/>
          <w:szCs w:val="20"/>
        </w:rPr>
        <w:t xml:space="preserve">Zapewnienie posiłku i pomoc w zakresie dożywiania </w:t>
      </w:r>
      <w:r w:rsidR="009B6EBC" w:rsidRPr="005049F4">
        <w:rPr>
          <w:rFonts w:ascii="Times New Roman" w:hAnsi="Times New Roman"/>
        </w:rPr>
        <w:t>–</w:t>
      </w:r>
      <w:r w:rsidR="009B6EBC" w:rsidRPr="005049F4">
        <w:rPr>
          <w:rFonts w:ascii="Times New Roman" w:hAnsi="Times New Roman"/>
          <w:color w:val="000000"/>
        </w:rPr>
        <w:t xml:space="preserve"> </w:t>
      </w:r>
      <w:r w:rsidR="009B6EBC" w:rsidRPr="005049F4">
        <w:rPr>
          <w:rFonts w:ascii="Times New Roman" w:hAnsi="Times New Roman"/>
          <w:sz w:val="20"/>
          <w:szCs w:val="20"/>
        </w:rPr>
        <w:t>w</w:t>
      </w:r>
      <w:r w:rsidRPr="005049F4">
        <w:rPr>
          <w:rFonts w:ascii="Times New Roman" w:hAnsi="Times New Roman"/>
          <w:sz w:val="20"/>
          <w:szCs w:val="20"/>
        </w:rPr>
        <w:t xml:space="preserve"> ramach Programu </w:t>
      </w:r>
    </w:p>
    <w:tbl>
      <w:tblPr>
        <w:tblW w:w="9771" w:type="dxa"/>
        <w:tblCellMar>
          <w:left w:w="0" w:type="dxa"/>
          <w:right w:w="0" w:type="dxa"/>
        </w:tblCellMar>
        <w:tblLook w:val="04A0" w:firstRow="1" w:lastRow="0" w:firstColumn="1" w:lastColumn="0" w:noHBand="0" w:noVBand="1"/>
      </w:tblPr>
      <w:tblGrid>
        <w:gridCol w:w="983"/>
        <w:gridCol w:w="2952"/>
        <w:gridCol w:w="1133"/>
        <w:gridCol w:w="1841"/>
        <w:gridCol w:w="1559"/>
        <w:gridCol w:w="1303"/>
      </w:tblGrid>
      <w:tr w:rsidR="00D10163" w:rsidRPr="005049F4" w14:paraId="51811A05" w14:textId="77777777" w:rsidTr="00DC6507">
        <w:trPr>
          <w:trHeight w:val="438"/>
        </w:trPr>
        <w:tc>
          <w:tcPr>
            <w:tcW w:w="3935" w:type="dxa"/>
            <w:gridSpan w:val="2"/>
            <w:tcBorders>
              <w:top w:val="single" w:sz="8" w:space="0" w:color="4472C4"/>
              <w:left w:val="single" w:sz="8" w:space="0" w:color="4472C4"/>
              <w:bottom w:val="single" w:sz="8" w:space="0" w:color="4472C4"/>
              <w:right w:val="single" w:sz="8" w:space="0" w:color="4472C4"/>
            </w:tcBorders>
            <w:tcMar>
              <w:top w:w="0" w:type="dxa"/>
              <w:left w:w="108" w:type="dxa"/>
              <w:bottom w:w="0" w:type="dxa"/>
              <w:right w:w="108" w:type="dxa"/>
            </w:tcMar>
            <w:hideMark/>
          </w:tcPr>
          <w:p w14:paraId="3439AC61" w14:textId="77777777" w:rsidR="00D10163" w:rsidRPr="005049F4" w:rsidRDefault="00D10163" w:rsidP="002408F2">
            <w:pPr>
              <w:jc w:val="center"/>
              <w:rPr>
                <w:rFonts w:ascii="Times New Roman" w:hAnsi="Times New Roman"/>
                <w:b/>
                <w:bCs/>
                <w:color w:val="000000"/>
                <w:sz w:val="20"/>
                <w:szCs w:val="20"/>
              </w:rPr>
            </w:pPr>
            <w:bookmarkStart w:id="18" w:name="_Hlk127963121"/>
            <w:r w:rsidRPr="005049F4">
              <w:rPr>
                <w:rFonts w:ascii="Times New Roman" w:hAnsi="Times New Roman"/>
                <w:b/>
                <w:bCs/>
                <w:color w:val="000000"/>
                <w:sz w:val="20"/>
                <w:szCs w:val="20"/>
              </w:rPr>
              <w:t>Wyszczególnienie</w:t>
            </w:r>
            <w:bookmarkEnd w:id="18"/>
          </w:p>
        </w:tc>
        <w:tc>
          <w:tcPr>
            <w:tcW w:w="1133" w:type="dxa"/>
            <w:tcBorders>
              <w:top w:val="single" w:sz="8" w:space="0" w:color="4472C4"/>
              <w:left w:val="nil"/>
              <w:bottom w:val="single" w:sz="8" w:space="0" w:color="4472C4"/>
              <w:right w:val="single" w:sz="8" w:space="0" w:color="4472C4"/>
            </w:tcBorders>
            <w:shd w:val="clear" w:color="auto" w:fill="FFFFFF" w:themeFill="background1"/>
            <w:tcMar>
              <w:top w:w="0" w:type="dxa"/>
              <w:left w:w="108" w:type="dxa"/>
              <w:bottom w:w="0" w:type="dxa"/>
              <w:right w:w="108" w:type="dxa"/>
            </w:tcMar>
            <w:hideMark/>
          </w:tcPr>
          <w:p w14:paraId="2396D3F4" w14:textId="77777777" w:rsidR="00D10163" w:rsidRPr="005049F4" w:rsidRDefault="00D10163" w:rsidP="002408F2">
            <w:pPr>
              <w:jc w:val="center"/>
              <w:rPr>
                <w:rFonts w:ascii="Times New Roman" w:hAnsi="Times New Roman"/>
                <w:b/>
                <w:bCs/>
                <w:sz w:val="18"/>
                <w:szCs w:val="18"/>
              </w:rPr>
            </w:pPr>
            <w:r w:rsidRPr="005049F4">
              <w:rPr>
                <w:rFonts w:ascii="Times New Roman" w:hAnsi="Times New Roman"/>
                <w:b/>
                <w:bCs/>
                <w:sz w:val="18"/>
                <w:szCs w:val="18"/>
              </w:rPr>
              <w:t>Liczba osób*</w:t>
            </w:r>
          </w:p>
        </w:tc>
        <w:tc>
          <w:tcPr>
            <w:tcW w:w="1841" w:type="dxa"/>
            <w:tcBorders>
              <w:top w:val="single" w:sz="8" w:space="0" w:color="4472C4"/>
              <w:left w:val="nil"/>
              <w:bottom w:val="single" w:sz="8" w:space="0" w:color="4472C4"/>
              <w:right w:val="single" w:sz="8" w:space="0" w:color="4472C4"/>
            </w:tcBorders>
            <w:shd w:val="clear" w:color="auto" w:fill="FFFFFF" w:themeFill="background1"/>
            <w:tcMar>
              <w:top w:w="0" w:type="dxa"/>
              <w:left w:w="108" w:type="dxa"/>
              <w:bottom w:w="0" w:type="dxa"/>
              <w:right w:w="108" w:type="dxa"/>
            </w:tcMar>
            <w:hideMark/>
          </w:tcPr>
          <w:p w14:paraId="6C4DF724" w14:textId="77777777" w:rsidR="00D10163" w:rsidRPr="005049F4" w:rsidRDefault="00D10163" w:rsidP="002408F2">
            <w:pPr>
              <w:jc w:val="center"/>
              <w:rPr>
                <w:rFonts w:ascii="Times New Roman" w:hAnsi="Times New Roman"/>
                <w:b/>
                <w:bCs/>
                <w:sz w:val="18"/>
                <w:szCs w:val="18"/>
              </w:rPr>
            </w:pPr>
            <w:r w:rsidRPr="005049F4">
              <w:rPr>
                <w:rFonts w:ascii="Times New Roman" w:hAnsi="Times New Roman"/>
                <w:b/>
                <w:bCs/>
                <w:sz w:val="18"/>
                <w:szCs w:val="18"/>
              </w:rPr>
              <w:t xml:space="preserve">Koszt ogółem </w:t>
            </w:r>
          </w:p>
          <w:p w14:paraId="060F0AD1" w14:textId="77777777" w:rsidR="00D10163" w:rsidRPr="005049F4" w:rsidRDefault="00D10163" w:rsidP="002408F2">
            <w:pPr>
              <w:jc w:val="center"/>
              <w:rPr>
                <w:rFonts w:ascii="Times New Roman" w:hAnsi="Times New Roman"/>
                <w:b/>
                <w:bCs/>
                <w:sz w:val="18"/>
                <w:szCs w:val="18"/>
              </w:rPr>
            </w:pPr>
            <w:r w:rsidRPr="005049F4">
              <w:rPr>
                <w:rFonts w:ascii="Times New Roman" w:hAnsi="Times New Roman"/>
                <w:b/>
                <w:bCs/>
                <w:sz w:val="18"/>
                <w:szCs w:val="18"/>
              </w:rPr>
              <w:t>(w zł)</w:t>
            </w:r>
          </w:p>
        </w:tc>
        <w:tc>
          <w:tcPr>
            <w:tcW w:w="1559" w:type="dxa"/>
            <w:tcBorders>
              <w:top w:val="single" w:sz="8" w:space="0" w:color="4472C4"/>
              <w:left w:val="nil"/>
              <w:bottom w:val="single" w:sz="8" w:space="0" w:color="4472C4"/>
              <w:right w:val="single" w:sz="8" w:space="0" w:color="4472C4"/>
            </w:tcBorders>
            <w:shd w:val="clear" w:color="auto" w:fill="FFFFFF" w:themeFill="background1"/>
            <w:tcMar>
              <w:top w:w="0" w:type="dxa"/>
              <w:left w:w="108" w:type="dxa"/>
              <w:bottom w:w="0" w:type="dxa"/>
              <w:right w:w="108" w:type="dxa"/>
            </w:tcMar>
            <w:hideMark/>
          </w:tcPr>
          <w:p w14:paraId="0A1EB0FF" w14:textId="77777777" w:rsidR="00D10163" w:rsidRPr="005049F4" w:rsidRDefault="00D10163" w:rsidP="002408F2">
            <w:pPr>
              <w:jc w:val="center"/>
              <w:rPr>
                <w:rFonts w:ascii="Times New Roman" w:hAnsi="Times New Roman"/>
                <w:b/>
                <w:bCs/>
                <w:sz w:val="18"/>
                <w:szCs w:val="18"/>
              </w:rPr>
            </w:pPr>
            <w:r w:rsidRPr="005049F4">
              <w:rPr>
                <w:rFonts w:ascii="Times New Roman" w:hAnsi="Times New Roman"/>
                <w:b/>
                <w:bCs/>
                <w:sz w:val="18"/>
                <w:szCs w:val="18"/>
              </w:rPr>
              <w:t xml:space="preserve">Środki własne </w:t>
            </w:r>
          </w:p>
          <w:p w14:paraId="5678DB89" w14:textId="77777777" w:rsidR="00D10163" w:rsidRPr="005049F4" w:rsidRDefault="00D10163" w:rsidP="002408F2">
            <w:pPr>
              <w:jc w:val="center"/>
              <w:rPr>
                <w:rFonts w:ascii="Times New Roman" w:hAnsi="Times New Roman"/>
                <w:b/>
                <w:bCs/>
                <w:sz w:val="18"/>
                <w:szCs w:val="18"/>
              </w:rPr>
            </w:pPr>
            <w:r w:rsidRPr="005049F4">
              <w:rPr>
                <w:rFonts w:ascii="Times New Roman" w:hAnsi="Times New Roman"/>
                <w:b/>
                <w:bCs/>
                <w:sz w:val="18"/>
                <w:szCs w:val="18"/>
              </w:rPr>
              <w:t>(w zł)</w:t>
            </w:r>
          </w:p>
        </w:tc>
        <w:tc>
          <w:tcPr>
            <w:tcW w:w="1303" w:type="dxa"/>
            <w:tcBorders>
              <w:top w:val="single" w:sz="8" w:space="0" w:color="4472C4"/>
              <w:left w:val="nil"/>
              <w:bottom w:val="single" w:sz="8" w:space="0" w:color="4472C4"/>
              <w:right w:val="single" w:sz="8" w:space="0" w:color="4472C4"/>
            </w:tcBorders>
            <w:tcMar>
              <w:top w:w="0" w:type="dxa"/>
              <w:left w:w="108" w:type="dxa"/>
              <w:bottom w:w="0" w:type="dxa"/>
              <w:right w:w="108" w:type="dxa"/>
            </w:tcMar>
            <w:hideMark/>
          </w:tcPr>
          <w:p w14:paraId="758AF9BF" w14:textId="225113C2" w:rsidR="00D10163" w:rsidRPr="005049F4" w:rsidRDefault="00D10163" w:rsidP="00454807">
            <w:pPr>
              <w:jc w:val="center"/>
              <w:rPr>
                <w:rFonts w:ascii="Times New Roman" w:hAnsi="Times New Roman"/>
                <w:b/>
                <w:bCs/>
                <w:sz w:val="18"/>
                <w:szCs w:val="18"/>
              </w:rPr>
            </w:pPr>
            <w:r w:rsidRPr="005049F4">
              <w:rPr>
                <w:rFonts w:ascii="Times New Roman" w:hAnsi="Times New Roman"/>
                <w:b/>
                <w:bCs/>
                <w:sz w:val="18"/>
                <w:szCs w:val="18"/>
              </w:rPr>
              <w:t>Dotacja</w:t>
            </w:r>
          </w:p>
          <w:p w14:paraId="6F9C1290" w14:textId="77777777" w:rsidR="00D10163" w:rsidRPr="005049F4" w:rsidRDefault="00D10163" w:rsidP="00454807">
            <w:pPr>
              <w:jc w:val="center"/>
              <w:rPr>
                <w:rFonts w:ascii="Times New Roman" w:hAnsi="Times New Roman"/>
                <w:b/>
                <w:bCs/>
                <w:sz w:val="18"/>
                <w:szCs w:val="18"/>
              </w:rPr>
            </w:pPr>
            <w:r w:rsidRPr="005049F4">
              <w:rPr>
                <w:rFonts w:ascii="Times New Roman" w:hAnsi="Times New Roman"/>
                <w:b/>
                <w:bCs/>
                <w:sz w:val="18"/>
                <w:szCs w:val="18"/>
              </w:rPr>
              <w:t>(w zł)</w:t>
            </w:r>
          </w:p>
        </w:tc>
      </w:tr>
      <w:tr w:rsidR="00D10163" w:rsidRPr="005049F4" w14:paraId="510EA3BA" w14:textId="77777777" w:rsidTr="00BB3796">
        <w:trPr>
          <w:trHeight w:val="680"/>
        </w:trPr>
        <w:tc>
          <w:tcPr>
            <w:tcW w:w="3935" w:type="dxa"/>
            <w:gridSpan w:val="2"/>
            <w:tcBorders>
              <w:top w:val="single" w:sz="8" w:space="0" w:color="4472C4"/>
              <w:left w:val="single" w:sz="8" w:space="0" w:color="4472C4"/>
              <w:bottom w:val="single" w:sz="8" w:space="0" w:color="4472C4"/>
              <w:right w:val="single" w:sz="8" w:space="0" w:color="4472C4"/>
            </w:tcBorders>
            <w:shd w:val="clear" w:color="auto" w:fill="DBE5F1" w:themeFill="accent1" w:themeFillTint="33"/>
            <w:tcMar>
              <w:top w:w="0" w:type="dxa"/>
              <w:left w:w="108" w:type="dxa"/>
              <w:bottom w:w="0" w:type="dxa"/>
              <w:right w:w="108" w:type="dxa"/>
            </w:tcMar>
            <w:hideMark/>
          </w:tcPr>
          <w:p w14:paraId="60D00775" w14:textId="77777777" w:rsidR="00D10163" w:rsidRPr="005049F4" w:rsidRDefault="00D10163" w:rsidP="002408F2">
            <w:pPr>
              <w:rPr>
                <w:rFonts w:ascii="Times New Roman" w:hAnsi="Times New Roman"/>
                <w:b/>
                <w:bCs/>
                <w:color w:val="000000"/>
                <w:sz w:val="18"/>
                <w:szCs w:val="18"/>
              </w:rPr>
            </w:pPr>
            <w:r w:rsidRPr="005049F4">
              <w:rPr>
                <w:rFonts w:ascii="Times New Roman" w:hAnsi="Times New Roman"/>
                <w:b/>
                <w:bCs/>
                <w:color w:val="000000"/>
                <w:sz w:val="18"/>
                <w:szCs w:val="18"/>
              </w:rPr>
              <w:t xml:space="preserve">Osoby objęte Programem ,,Posiłek w szkole i w domu” ogółem, </w:t>
            </w:r>
          </w:p>
          <w:p w14:paraId="27BB04F2" w14:textId="77777777" w:rsidR="00D10163" w:rsidRPr="005049F4" w:rsidRDefault="00D10163" w:rsidP="002408F2">
            <w:pPr>
              <w:rPr>
                <w:rFonts w:ascii="Times New Roman" w:hAnsi="Times New Roman"/>
                <w:b/>
                <w:bCs/>
                <w:color w:val="000000"/>
                <w:sz w:val="18"/>
                <w:szCs w:val="18"/>
              </w:rPr>
            </w:pPr>
            <w:r w:rsidRPr="005049F4">
              <w:rPr>
                <w:rFonts w:ascii="Times New Roman" w:hAnsi="Times New Roman"/>
                <w:b/>
                <w:bCs/>
                <w:color w:val="000000"/>
                <w:sz w:val="18"/>
                <w:szCs w:val="18"/>
              </w:rPr>
              <w:t>w tym w formie:</w:t>
            </w:r>
          </w:p>
        </w:tc>
        <w:tc>
          <w:tcPr>
            <w:tcW w:w="1133" w:type="dxa"/>
            <w:tcBorders>
              <w:top w:val="single" w:sz="8" w:space="0" w:color="4472C4"/>
              <w:left w:val="nil"/>
              <w:bottom w:val="single" w:sz="8" w:space="0" w:color="4472C4"/>
              <w:right w:val="single" w:sz="8" w:space="0" w:color="4472C4"/>
            </w:tcBorders>
            <w:shd w:val="clear" w:color="auto" w:fill="DBE5F1" w:themeFill="accent1" w:themeFillTint="33"/>
            <w:tcMar>
              <w:top w:w="0" w:type="dxa"/>
              <w:left w:w="108" w:type="dxa"/>
              <w:bottom w:w="0" w:type="dxa"/>
              <w:right w:w="108" w:type="dxa"/>
            </w:tcMar>
            <w:hideMark/>
          </w:tcPr>
          <w:p w14:paraId="4CB991E7" w14:textId="77777777" w:rsidR="00653325" w:rsidRPr="005049F4" w:rsidRDefault="00653325" w:rsidP="002408F2">
            <w:pPr>
              <w:jc w:val="center"/>
              <w:rPr>
                <w:rFonts w:ascii="Times New Roman" w:hAnsi="Times New Roman"/>
                <w:color w:val="000000"/>
                <w:sz w:val="18"/>
                <w:szCs w:val="18"/>
              </w:rPr>
            </w:pPr>
          </w:p>
          <w:p w14:paraId="061F2A88" w14:textId="6009CD1E" w:rsidR="00D10163" w:rsidRPr="005049F4" w:rsidRDefault="00D10163" w:rsidP="002408F2">
            <w:pPr>
              <w:jc w:val="center"/>
              <w:rPr>
                <w:rFonts w:ascii="Times New Roman" w:hAnsi="Times New Roman"/>
                <w:color w:val="000000"/>
                <w:sz w:val="18"/>
                <w:szCs w:val="18"/>
              </w:rPr>
            </w:pPr>
            <w:r w:rsidRPr="005049F4">
              <w:rPr>
                <w:rFonts w:ascii="Times New Roman" w:hAnsi="Times New Roman"/>
                <w:color w:val="000000"/>
                <w:sz w:val="18"/>
                <w:szCs w:val="18"/>
              </w:rPr>
              <w:t>6</w:t>
            </w:r>
            <w:r w:rsidR="00653325" w:rsidRPr="005049F4">
              <w:rPr>
                <w:rFonts w:ascii="Times New Roman" w:hAnsi="Times New Roman"/>
                <w:color w:val="000000"/>
                <w:sz w:val="18"/>
                <w:szCs w:val="18"/>
              </w:rPr>
              <w:t> </w:t>
            </w:r>
            <w:r w:rsidR="00D008BD" w:rsidRPr="005049F4">
              <w:rPr>
                <w:rFonts w:ascii="Times New Roman" w:hAnsi="Times New Roman"/>
                <w:color w:val="000000"/>
                <w:sz w:val="18"/>
                <w:szCs w:val="18"/>
              </w:rPr>
              <w:t>895</w:t>
            </w:r>
          </w:p>
        </w:tc>
        <w:tc>
          <w:tcPr>
            <w:tcW w:w="1841" w:type="dxa"/>
            <w:tcBorders>
              <w:top w:val="single" w:sz="8" w:space="0" w:color="4472C4"/>
              <w:left w:val="nil"/>
              <w:bottom w:val="single" w:sz="8" w:space="0" w:color="4472C4"/>
              <w:right w:val="single" w:sz="8" w:space="0" w:color="4472C4"/>
            </w:tcBorders>
            <w:shd w:val="clear" w:color="auto" w:fill="DBE5F1" w:themeFill="accent1" w:themeFillTint="33"/>
            <w:tcMar>
              <w:top w:w="0" w:type="dxa"/>
              <w:left w:w="108" w:type="dxa"/>
              <w:bottom w:w="0" w:type="dxa"/>
              <w:right w:w="108" w:type="dxa"/>
            </w:tcMar>
          </w:tcPr>
          <w:p w14:paraId="74AF4E30" w14:textId="77777777" w:rsidR="00653325" w:rsidRPr="005049F4" w:rsidRDefault="00653325" w:rsidP="002408F2">
            <w:pPr>
              <w:jc w:val="center"/>
              <w:rPr>
                <w:rFonts w:ascii="Times New Roman" w:hAnsi="Times New Roman"/>
                <w:color w:val="000000"/>
                <w:sz w:val="18"/>
                <w:szCs w:val="18"/>
              </w:rPr>
            </w:pPr>
          </w:p>
          <w:p w14:paraId="04577CC7" w14:textId="58B94639" w:rsidR="00D10163" w:rsidRPr="005049F4" w:rsidRDefault="00D008BD" w:rsidP="002408F2">
            <w:pPr>
              <w:jc w:val="center"/>
              <w:rPr>
                <w:rFonts w:ascii="Times New Roman" w:hAnsi="Times New Roman"/>
                <w:color w:val="000000"/>
                <w:sz w:val="18"/>
                <w:szCs w:val="18"/>
              </w:rPr>
            </w:pPr>
            <w:r w:rsidRPr="005049F4">
              <w:rPr>
                <w:rFonts w:ascii="Times New Roman" w:hAnsi="Times New Roman"/>
                <w:color w:val="000000"/>
                <w:sz w:val="18"/>
                <w:szCs w:val="18"/>
              </w:rPr>
              <w:t>6 668 69</w:t>
            </w:r>
            <w:r w:rsidR="005C41E6" w:rsidRPr="005049F4">
              <w:rPr>
                <w:rFonts w:ascii="Times New Roman" w:hAnsi="Times New Roman"/>
                <w:color w:val="000000"/>
                <w:sz w:val="18"/>
                <w:szCs w:val="18"/>
              </w:rPr>
              <w:t>7</w:t>
            </w:r>
          </w:p>
          <w:p w14:paraId="2B5AA327" w14:textId="77777777" w:rsidR="00D10163" w:rsidRPr="005049F4" w:rsidRDefault="00D10163" w:rsidP="002408F2">
            <w:pPr>
              <w:jc w:val="center"/>
              <w:rPr>
                <w:rFonts w:ascii="Times New Roman" w:hAnsi="Times New Roman"/>
                <w:color w:val="000000"/>
                <w:sz w:val="18"/>
                <w:szCs w:val="18"/>
              </w:rPr>
            </w:pPr>
          </w:p>
        </w:tc>
        <w:tc>
          <w:tcPr>
            <w:tcW w:w="1559" w:type="dxa"/>
            <w:tcBorders>
              <w:top w:val="single" w:sz="8" w:space="0" w:color="4472C4"/>
              <w:left w:val="nil"/>
              <w:bottom w:val="single" w:sz="8" w:space="0" w:color="4472C4"/>
              <w:right w:val="single" w:sz="8" w:space="0" w:color="4472C4"/>
            </w:tcBorders>
            <w:shd w:val="clear" w:color="auto" w:fill="DBE5F1" w:themeFill="accent1" w:themeFillTint="33"/>
            <w:tcMar>
              <w:top w:w="0" w:type="dxa"/>
              <w:left w:w="108" w:type="dxa"/>
              <w:bottom w:w="0" w:type="dxa"/>
              <w:right w:w="108" w:type="dxa"/>
            </w:tcMar>
          </w:tcPr>
          <w:p w14:paraId="4F31E63C" w14:textId="77777777" w:rsidR="00653325" w:rsidRPr="005049F4" w:rsidRDefault="00653325" w:rsidP="002408F2">
            <w:pPr>
              <w:jc w:val="center"/>
              <w:rPr>
                <w:rFonts w:ascii="Times New Roman" w:hAnsi="Times New Roman"/>
                <w:color w:val="000000"/>
                <w:sz w:val="18"/>
                <w:szCs w:val="18"/>
              </w:rPr>
            </w:pPr>
          </w:p>
          <w:p w14:paraId="485A682F" w14:textId="549AD514" w:rsidR="00D10163" w:rsidRPr="005049F4" w:rsidRDefault="00D10163" w:rsidP="002408F2">
            <w:pPr>
              <w:jc w:val="center"/>
              <w:rPr>
                <w:rFonts w:ascii="Times New Roman" w:hAnsi="Times New Roman"/>
                <w:color w:val="000000"/>
                <w:sz w:val="18"/>
                <w:szCs w:val="18"/>
              </w:rPr>
            </w:pPr>
            <w:r w:rsidRPr="005049F4">
              <w:rPr>
                <w:rFonts w:ascii="Times New Roman" w:hAnsi="Times New Roman"/>
                <w:color w:val="000000"/>
                <w:sz w:val="18"/>
                <w:szCs w:val="18"/>
              </w:rPr>
              <w:t>1</w:t>
            </w:r>
            <w:r w:rsidR="00D008BD" w:rsidRPr="005049F4">
              <w:rPr>
                <w:rFonts w:ascii="Times New Roman" w:hAnsi="Times New Roman"/>
                <w:color w:val="000000"/>
                <w:sz w:val="18"/>
                <w:szCs w:val="18"/>
              </w:rPr>
              <w:t> 388 696</w:t>
            </w:r>
          </w:p>
          <w:p w14:paraId="4F5BAB7D" w14:textId="77777777" w:rsidR="00D10163" w:rsidRPr="005049F4" w:rsidRDefault="00D10163" w:rsidP="002408F2">
            <w:pPr>
              <w:jc w:val="center"/>
              <w:rPr>
                <w:rFonts w:ascii="Times New Roman" w:hAnsi="Times New Roman"/>
                <w:color w:val="000000"/>
                <w:sz w:val="18"/>
                <w:szCs w:val="18"/>
              </w:rPr>
            </w:pPr>
          </w:p>
        </w:tc>
        <w:tc>
          <w:tcPr>
            <w:tcW w:w="1303" w:type="dxa"/>
            <w:tcBorders>
              <w:top w:val="single" w:sz="8" w:space="0" w:color="4472C4"/>
              <w:left w:val="nil"/>
              <w:bottom w:val="single" w:sz="8" w:space="0" w:color="4472C4"/>
              <w:right w:val="single" w:sz="8" w:space="0" w:color="4472C4"/>
            </w:tcBorders>
            <w:shd w:val="clear" w:color="auto" w:fill="DBE5F1" w:themeFill="accent1" w:themeFillTint="33"/>
            <w:tcMar>
              <w:top w:w="0" w:type="dxa"/>
              <w:left w:w="108" w:type="dxa"/>
              <w:bottom w:w="0" w:type="dxa"/>
              <w:right w:w="108" w:type="dxa"/>
            </w:tcMar>
          </w:tcPr>
          <w:p w14:paraId="0ACEC124" w14:textId="77777777" w:rsidR="00653325" w:rsidRPr="005049F4" w:rsidRDefault="00653325" w:rsidP="002408F2">
            <w:pPr>
              <w:jc w:val="center"/>
              <w:rPr>
                <w:rFonts w:ascii="Times New Roman" w:hAnsi="Times New Roman"/>
                <w:color w:val="000000"/>
                <w:sz w:val="18"/>
                <w:szCs w:val="18"/>
              </w:rPr>
            </w:pPr>
          </w:p>
          <w:p w14:paraId="38D436AE" w14:textId="2E953F57" w:rsidR="00D10163" w:rsidRPr="005049F4" w:rsidRDefault="00D008BD" w:rsidP="002408F2">
            <w:pPr>
              <w:jc w:val="center"/>
              <w:rPr>
                <w:rFonts w:ascii="Times New Roman" w:hAnsi="Times New Roman"/>
                <w:color w:val="000000"/>
                <w:sz w:val="18"/>
                <w:szCs w:val="18"/>
              </w:rPr>
            </w:pPr>
            <w:r w:rsidRPr="005049F4">
              <w:rPr>
                <w:rFonts w:ascii="Times New Roman" w:hAnsi="Times New Roman"/>
                <w:color w:val="000000"/>
                <w:sz w:val="18"/>
                <w:szCs w:val="18"/>
              </w:rPr>
              <w:t>5 280 000</w:t>
            </w:r>
          </w:p>
          <w:p w14:paraId="40427851" w14:textId="77777777" w:rsidR="00D10163" w:rsidRPr="005049F4" w:rsidRDefault="00D10163" w:rsidP="002408F2">
            <w:pPr>
              <w:jc w:val="center"/>
              <w:rPr>
                <w:rFonts w:ascii="Times New Roman" w:hAnsi="Times New Roman"/>
                <w:color w:val="000000"/>
                <w:sz w:val="18"/>
                <w:szCs w:val="18"/>
              </w:rPr>
            </w:pPr>
          </w:p>
        </w:tc>
      </w:tr>
      <w:tr w:rsidR="00D10163" w:rsidRPr="005049F4" w14:paraId="32433436" w14:textId="77777777" w:rsidTr="00BB3796">
        <w:trPr>
          <w:trHeight w:val="284"/>
        </w:trPr>
        <w:tc>
          <w:tcPr>
            <w:tcW w:w="983" w:type="dxa"/>
            <w:vMerge w:val="restart"/>
            <w:tcBorders>
              <w:top w:val="nil"/>
              <w:left w:val="single" w:sz="8" w:space="0" w:color="4472C4"/>
              <w:bottom w:val="single" w:sz="8" w:space="0" w:color="4472C4"/>
              <w:right w:val="single" w:sz="8" w:space="0" w:color="4472C4"/>
            </w:tcBorders>
            <w:tcMar>
              <w:top w:w="0" w:type="dxa"/>
              <w:left w:w="108" w:type="dxa"/>
              <w:bottom w:w="0" w:type="dxa"/>
              <w:right w:w="108" w:type="dxa"/>
            </w:tcMar>
            <w:hideMark/>
          </w:tcPr>
          <w:p w14:paraId="39ABEA6A" w14:textId="152EBA32" w:rsidR="00D10163" w:rsidRPr="005049F4" w:rsidRDefault="00D10163" w:rsidP="00BA16AB">
            <w:pPr>
              <w:jc w:val="center"/>
              <w:rPr>
                <w:rFonts w:ascii="Times New Roman" w:hAnsi="Times New Roman"/>
                <w:b/>
                <w:bCs/>
                <w:color w:val="000000"/>
                <w:sz w:val="18"/>
                <w:szCs w:val="18"/>
              </w:rPr>
            </w:pPr>
            <w:r w:rsidRPr="005049F4">
              <w:rPr>
                <w:rFonts w:ascii="Times New Roman" w:hAnsi="Times New Roman"/>
                <w:b/>
                <w:bCs/>
                <w:color w:val="000000"/>
                <w:sz w:val="18"/>
                <w:szCs w:val="18"/>
              </w:rPr>
              <w:t>posiłku</w:t>
            </w:r>
          </w:p>
        </w:tc>
        <w:tc>
          <w:tcPr>
            <w:tcW w:w="2952" w:type="dxa"/>
            <w:tcBorders>
              <w:top w:val="nil"/>
              <w:left w:val="nil"/>
              <w:bottom w:val="single" w:sz="8" w:space="0" w:color="4472C4"/>
              <w:right w:val="single" w:sz="8" w:space="0" w:color="4472C4"/>
            </w:tcBorders>
            <w:shd w:val="clear" w:color="auto" w:fill="FFFFFF" w:themeFill="background1"/>
            <w:tcMar>
              <w:top w:w="0" w:type="dxa"/>
              <w:left w:w="108" w:type="dxa"/>
              <w:bottom w:w="0" w:type="dxa"/>
              <w:right w:w="108" w:type="dxa"/>
            </w:tcMar>
            <w:hideMark/>
          </w:tcPr>
          <w:p w14:paraId="134CC82A" w14:textId="77777777" w:rsidR="00D10163" w:rsidRPr="005049F4" w:rsidRDefault="00D10163" w:rsidP="002408F2">
            <w:pPr>
              <w:jc w:val="both"/>
              <w:rPr>
                <w:rFonts w:ascii="Times New Roman" w:hAnsi="Times New Roman"/>
                <w:color w:val="000000"/>
                <w:sz w:val="18"/>
                <w:szCs w:val="18"/>
              </w:rPr>
            </w:pPr>
            <w:r w:rsidRPr="005049F4">
              <w:rPr>
                <w:rFonts w:ascii="Times New Roman" w:hAnsi="Times New Roman"/>
                <w:color w:val="000000"/>
                <w:sz w:val="18"/>
                <w:szCs w:val="18"/>
              </w:rPr>
              <w:t>dzieci do 7 roku życia</w:t>
            </w:r>
          </w:p>
        </w:tc>
        <w:tc>
          <w:tcPr>
            <w:tcW w:w="1133" w:type="dxa"/>
            <w:tcBorders>
              <w:top w:val="nil"/>
              <w:left w:val="nil"/>
              <w:bottom w:val="single" w:sz="8" w:space="0" w:color="4472C4"/>
              <w:right w:val="single" w:sz="8" w:space="0" w:color="4472C4"/>
            </w:tcBorders>
            <w:shd w:val="clear" w:color="auto" w:fill="FFFFFF" w:themeFill="background1"/>
            <w:tcMar>
              <w:top w:w="0" w:type="dxa"/>
              <w:left w:w="108" w:type="dxa"/>
              <w:bottom w:w="0" w:type="dxa"/>
              <w:right w:w="108" w:type="dxa"/>
            </w:tcMar>
            <w:hideMark/>
          </w:tcPr>
          <w:p w14:paraId="03A7BD11" w14:textId="0666390B" w:rsidR="00D10163" w:rsidRPr="005049F4" w:rsidRDefault="00D008BD" w:rsidP="002408F2">
            <w:pPr>
              <w:jc w:val="center"/>
              <w:rPr>
                <w:rFonts w:ascii="Times New Roman" w:hAnsi="Times New Roman"/>
                <w:color w:val="000000"/>
                <w:sz w:val="18"/>
                <w:szCs w:val="18"/>
              </w:rPr>
            </w:pPr>
            <w:r w:rsidRPr="005049F4">
              <w:rPr>
                <w:rFonts w:ascii="Times New Roman" w:hAnsi="Times New Roman"/>
                <w:color w:val="000000"/>
                <w:sz w:val="18"/>
                <w:szCs w:val="18"/>
              </w:rPr>
              <w:t>258</w:t>
            </w:r>
          </w:p>
        </w:tc>
        <w:tc>
          <w:tcPr>
            <w:tcW w:w="1841" w:type="dxa"/>
            <w:vMerge w:val="restart"/>
            <w:tcBorders>
              <w:top w:val="nil"/>
              <w:left w:val="nil"/>
              <w:bottom w:val="single" w:sz="8" w:space="0" w:color="4472C4"/>
              <w:right w:val="single" w:sz="8" w:space="0" w:color="4472C4"/>
            </w:tcBorders>
            <w:shd w:val="clear" w:color="auto" w:fill="FFFFFF" w:themeFill="background1"/>
            <w:tcMar>
              <w:top w:w="0" w:type="dxa"/>
              <w:left w:w="108" w:type="dxa"/>
              <w:bottom w:w="0" w:type="dxa"/>
              <w:right w:w="108" w:type="dxa"/>
            </w:tcMar>
          </w:tcPr>
          <w:p w14:paraId="550CE56E" w14:textId="77777777" w:rsidR="00D10163" w:rsidRPr="005049F4" w:rsidRDefault="00D10163" w:rsidP="002408F2">
            <w:pPr>
              <w:jc w:val="center"/>
              <w:rPr>
                <w:rFonts w:ascii="Times New Roman" w:hAnsi="Times New Roman"/>
                <w:color w:val="000000"/>
                <w:sz w:val="18"/>
                <w:szCs w:val="18"/>
              </w:rPr>
            </w:pPr>
          </w:p>
          <w:p w14:paraId="74403DCC" w14:textId="77777777" w:rsidR="00BA16AB" w:rsidRPr="005049F4" w:rsidRDefault="00BA16AB" w:rsidP="002408F2">
            <w:pPr>
              <w:jc w:val="center"/>
              <w:rPr>
                <w:rFonts w:ascii="Times New Roman" w:hAnsi="Times New Roman"/>
                <w:color w:val="000000"/>
                <w:sz w:val="18"/>
                <w:szCs w:val="18"/>
              </w:rPr>
            </w:pPr>
          </w:p>
          <w:p w14:paraId="6ACA85E6" w14:textId="4B8184D9" w:rsidR="00D10163" w:rsidRPr="005049F4" w:rsidRDefault="00DE7B20" w:rsidP="002408F2">
            <w:pPr>
              <w:jc w:val="center"/>
              <w:rPr>
                <w:rFonts w:ascii="Times New Roman" w:hAnsi="Times New Roman"/>
                <w:color w:val="000000"/>
                <w:sz w:val="18"/>
                <w:szCs w:val="18"/>
              </w:rPr>
            </w:pPr>
            <w:r w:rsidRPr="005049F4">
              <w:rPr>
                <w:rFonts w:ascii="Times New Roman" w:hAnsi="Times New Roman"/>
                <w:color w:val="000000"/>
                <w:sz w:val="18"/>
                <w:szCs w:val="18"/>
              </w:rPr>
              <w:t>504 144</w:t>
            </w:r>
          </w:p>
        </w:tc>
        <w:tc>
          <w:tcPr>
            <w:tcW w:w="1559" w:type="dxa"/>
            <w:vMerge w:val="restart"/>
            <w:tcBorders>
              <w:top w:val="nil"/>
              <w:left w:val="nil"/>
              <w:bottom w:val="single" w:sz="8" w:space="0" w:color="4472C4"/>
              <w:right w:val="single" w:sz="8" w:space="0" w:color="4472C4"/>
            </w:tcBorders>
            <w:shd w:val="clear" w:color="auto" w:fill="FFFFFF" w:themeFill="background1"/>
            <w:tcMar>
              <w:top w:w="0" w:type="dxa"/>
              <w:left w:w="108" w:type="dxa"/>
              <w:bottom w:w="0" w:type="dxa"/>
              <w:right w:w="108" w:type="dxa"/>
            </w:tcMar>
          </w:tcPr>
          <w:p w14:paraId="767FB9B2" w14:textId="77777777" w:rsidR="00D10163" w:rsidRPr="005049F4" w:rsidRDefault="00D10163" w:rsidP="002408F2">
            <w:pPr>
              <w:jc w:val="center"/>
              <w:rPr>
                <w:rFonts w:ascii="Times New Roman" w:hAnsi="Times New Roman"/>
                <w:color w:val="000000"/>
                <w:sz w:val="18"/>
                <w:szCs w:val="18"/>
              </w:rPr>
            </w:pPr>
          </w:p>
          <w:p w14:paraId="27A762AC" w14:textId="77777777" w:rsidR="00BA16AB" w:rsidRPr="005049F4" w:rsidRDefault="00BA16AB" w:rsidP="002408F2">
            <w:pPr>
              <w:jc w:val="center"/>
              <w:rPr>
                <w:rFonts w:ascii="Times New Roman" w:hAnsi="Times New Roman"/>
                <w:color w:val="000000"/>
                <w:sz w:val="18"/>
                <w:szCs w:val="18"/>
              </w:rPr>
            </w:pPr>
          </w:p>
          <w:p w14:paraId="1D03C64C" w14:textId="7BE2DEC7" w:rsidR="00D10163" w:rsidRPr="005049F4" w:rsidRDefault="00205780" w:rsidP="002408F2">
            <w:pPr>
              <w:jc w:val="center"/>
              <w:rPr>
                <w:rFonts w:ascii="Times New Roman" w:hAnsi="Times New Roman"/>
                <w:color w:val="000000"/>
                <w:sz w:val="18"/>
                <w:szCs w:val="18"/>
              </w:rPr>
            </w:pPr>
            <w:r w:rsidRPr="005049F4">
              <w:rPr>
                <w:rFonts w:ascii="Times New Roman" w:hAnsi="Times New Roman"/>
                <w:color w:val="000000"/>
                <w:sz w:val="18"/>
                <w:szCs w:val="18"/>
              </w:rPr>
              <w:t>103 227</w:t>
            </w:r>
          </w:p>
        </w:tc>
        <w:tc>
          <w:tcPr>
            <w:tcW w:w="1303" w:type="dxa"/>
            <w:vMerge w:val="restart"/>
            <w:tcBorders>
              <w:top w:val="nil"/>
              <w:left w:val="nil"/>
              <w:bottom w:val="single" w:sz="8" w:space="0" w:color="4472C4"/>
              <w:right w:val="single" w:sz="8" w:space="0" w:color="4472C4"/>
            </w:tcBorders>
            <w:shd w:val="clear" w:color="auto" w:fill="FFFFFF" w:themeFill="background1"/>
            <w:tcMar>
              <w:top w:w="0" w:type="dxa"/>
              <w:left w:w="108" w:type="dxa"/>
              <w:bottom w:w="0" w:type="dxa"/>
              <w:right w:w="108" w:type="dxa"/>
            </w:tcMar>
          </w:tcPr>
          <w:p w14:paraId="34DB02FD" w14:textId="77777777" w:rsidR="00D10163" w:rsidRPr="005049F4" w:rsidRDefault="00D10163" w:rsidP="002408F2">
            <w:pPr>
              <w:jc w:val="center"/>
              <w:rPr>
                <w:rFonts w:ascii="Times New Roman" w:hAnsi="Times New Roman"/>
                <w:color w:val="000000"/>
                <w:sz w:val="18"/>
                <w:szCs w:val="18"/>
              </w:rPr>
            </w:pPr>
          </w:p>
          <w:p w14:paraId="03C7A072" w14:textId="77777777" w:rsidR="00BA16AB" w:rsidRPr="005049F4" w:rsidRDefault="00BA16AB" w:rsidP="002408F2">
            <w:pPr>
              <w:jc w:val="center"/>
              <w:rPr>
                <w:rFonts w:ascii="Times New Roman" w:hAnsi="Times New Roman"/>
                <w:color w:val="000000"/>
                <w:sz w:val="18"/>
                <w:szCs w:val="18"/>
              </w:rPr>
            </w:pPr>
          </w:p>
          <w:p w14:paraId="510E7249" w14:textId="43140864" w:rsidR="00D10163" w:rsidRPr="005049F4" w:rsidRDefault="00205780" w:rsidP="002408F2">
            <w:pPr>
              <w:jc w:val="center"/>
              <w:rPr>
                <w:rFonts w:ascii="Times New Roman" w:hAnsi="Times New Roman"/>
                <w:color w:val="000000"/>
                <w:sz w:val="18"/>
                <w:szCs w:val="18"/>
              </w:rPr>
            </w:pPr>
            <w:r w:rsidRPr="005049F4">
              <w:rPr>
                <w:rFonts w:ascii="Times New Roman" w:hAnsi="Times New Roman"/>
                <w:color w:val="000000"/>
                <w:sz w:val="18"/>
                <w:szCs w:val="18"/>
              </w:rPr>
              <w:t>400 918</w:t>
            </w:r>
          </w:p>
        </w:tc>
      </w:tr>
      <w:tr w:rsidR="00D10163" w:rsidRPr="005049F4" w14:paraId="65BE86B0" w14:textId="77777777" w:rsidTr="00BB3796">
        <w:trPr>
          <w:trHeight w:val="680"/>
        </w:trPr>
        <w:tc>
          <w:tcPr>
            <w:tcW w:w="0" w:type="auto"/>
            <w:vMerge/>
            <w:tcBorders>
              <w:top w:val="nil"/>
              <w:left w:val="single" w:sz="8" w:space="0" w:color="4472C4"/>
              <w:bottom w:val="single" w:sz="8" w:space="0" w:color="4472C4"/>
              <w:right w:val="single" w:sz="8" w:space="0" w:color="4472C4"/>
            </w:tcBorders>
            <w:vAlign w:val="center"/>
            <w:hideMark/>
          </w:tcPr>
          <w:p w14:paraId="5736BF5A" w14:textId="77777777" w:rsidR="00D10163" w:rsidRPr="005049F4" w:rsidRDefault="00D10163" w:rsidP="002408F2">
            <w:pPr>
              <w:rPr>
                <w:rFonts w:ascii="Times New Roman" w:hAnsi="Times New Roman"/>
                <w:b/>
                <w:bCs/>
                <w:color w:val="000000"/>
                <w:sz w:val="18"/>
                <w:szCs w:val="18"/>
              </w:rPr>
            </w:pPr>
          </w:p>
        </w:tc>
        <w:tc>
          <w:tcPr>
            <w:tcW w:w="2952" w:type="dxa"/>
            <w:tcBorders>
              <w:top w:val="nil"/>
              <w:left w:val="nil"/>
              <w:bottom w:val="single" w:sz="8" w:space="0" w:color="4472C4"/>
              <w:right w:val="single" w:sz="8" w:space="0" w:color="4472C4"/>
            </w:tcBorders>
            <w:shd w:val="clear" w:color="auto" w:fill="FFFFFF" w:themeFill="background1"/>
            <w:tcMar>
              <w:top w:w="0" w:type="dxa"/>
              <w:left w:w="108" w:type="dxa"/>
              <w:bottom w:w="0" w:type="dxa"/>
              <w:right w:w="108" w:type="dxa"/>
            </w:tcMar>
            <w:hideMark/>
          </w:tcPr>
          <w:p w14:paraId="6A57C153" w14:textId="77777777" w:rsidR="00D10163" w:rsidRPr="005049F4" w:rsidRDefault="00D10163" w:rsidP="002408F2">
            <w:pPr>
              <w:rPr>
                <w:rFonts w:ascii="Times New Roman" w:hAnsi="Times New Roman"/>
                <w:color w:val="000000"/>
                <w:sz w:val="18"/>
                <w:szCs w:val="18"/>
              </w:rPr>
            </w:pPr>
            <w:r w:rsidRPr="005049F4">
              <w:rPr>
                <w:rFonts w:ascii="Times New Roman" w:hAnsi="Times New Roman"/>
                <w:color w:val="000000"/>
                <w:sz w:val="18"/>
                <w:szCs w:val="18"/>
              </w:rPr>
              <w:t>uczniowie do czasu ukończenia szkoły ponadpodstawowej lub</w:t>
            </w:r>
            <w:r w:rsidRPr="005049F4">
              <w:rPr>
                <w:rFonts w:ascii="Times New Roman" w:hAnsi="Times New Roman"/>
                <w:color w:val="0070C0"/>
                <w:sz w:val="18"/>
                <w:szCs w:val="18"/>
              </w:rPr>
              <w:t xml:space="preserve"> </w:t>
            </w:r>
            <w:r w:rsidRPr="005049F4">
              <w:rPr>
                <w:rFonts w:ascii="Times New Roman" w:hAnsi="Times New Roman"/>
                <w:color w:val="000000"/>
                <w:sz w:val="18"/>
                <w:szCs w:val="18"/>
              </w:rPr>
              <w:t>ponadgimnazjalnej</w:t>
            </w:r>
          </w:p>
        </w:tc>
        <w:tc>
          <w:tcPr>
            <w:tcW w:w="1133" w:type="dxa"/>
            <w:tcBorders>
              <w:top w:val="nil"/>
              <w:left w:val="nil"/>
              <w:bottom w:val="single" w:sz="8" w:space="0" w:color="4472C4"/>
              <w:right w:val="single" w:sz="8" w:space="0" w:color="4472C4"/>
            </w:tcBorders>
            <w:shd w:val="clear" w:color="auto" w:fill="FFFFFF" w:themeFill="background1"/>
            <w:tcMar>
              <w:top w:w="0" w:type="dxa"/>
              <w:left w:w="108" w:type="dxa"/>
              <w:bottom w:w="0" w:type="dxa"/>
              <w:right w:w="108" w:type="dxa"/>
            </w:tcMar>
          </w:tcPr>
          <w:p w14:paraId="43A080FE" w14:textId="77777777" w:rsidR="00D10163" w:rsidRPr="005049F4" w:rsidRDefault="00D10163" w:rsidP="002408F2">
            <w:pPr>
              <w:jc w:val="center"/>
              <w:rPr>
                <w:rFonts w:ascii="Times New Roman" w:hAnsi="Times New Roman"/>
                <w:color w:val="000000"/>
                <w:sz w:val="18"/>
                <w:szCs w:val="18"/>
              </w:rPr>
            </w:pPr>
          </w:p>
          <w:p w14:paraId="7F816311" w14:textId="3C7C3068" w:rsidR="00D10163" w:rsidRPr="005049F4" w:rsidRDefault="00D10163" w:rsidP="002408F2">
            <w:pPr>
              <w:jc w:val="center"/>
              <w:rPr>
                <w:rFonts w:ascii="Times New Roman" w:hAnsi="Times New Roman"/>
                <w:color w:val="000000"/>
                <w:sz w:val="18"/>
                <w:szCs w:val="18"/>
              </w:rPr>
            </w:pPr>
            <w:r w:rsidRPr="005049F4">
              <w:rPr>
                <w:rFonts w:ascii="Times New Roman" w:hAnsi="Times New Roman"/>
                <w:color w:val="000000"/>
                <w:sz w:val="18"/>
                <w:szCs w:val="18"/>
              </w:rPr>
              <w:t>8</w:t>
            </w:r>
            <w:r w:rsidR="00D008BD" w:rsidRPr="005049F4">
              <w:rPr>
                <w:rFonts w:ascii="Times New Roman" w:hAnsi="Times New Roman"/>
                <w:color w:val="000000"/>
                <w:sz w:val="18"/>
                <w:szCs w:val="18"/>
              </w:rPr>
              <w:t>26</w:t>
            </w:r>
          </w:p>
        </w:tc>
        <w:tc>
          <w:tcPr>
            <w:tcW w:w="0" w:type="auto"/>
            <w:vMerge/>
            <w:tcBorders>
              <w:top w:val="nil"/>
              <w:left w:val="nil"/>
              <w:bottom w:val="single" w:sz="8" w:space="0" w:color="4472C4"/>
              <w:right w:val="single" w:sz="8" w:space="0" w:color="4472C4"/>
            </w:tcBorders>
            <w:vAlign w:val="center"/>
            <w:hideMark/>
          </w:tcPr>
          <w:p w14:paraId="21C2785E" w14:textId="77777777" w:rsidR="00D10163" w:rsidRPr="005049F4" w:rsidRDefault="00D10163" w:rsidP="002408F2">
            <w:pPr>
              <w:rPr>
                <w:rFonts w:ascii="Times New Roman" w:hAnsi="Times New Roman"/>
                <w:color w:val="000000"/>
                <w:sz w:val="18"/>
                <w:szCs w:val="18"/>
              </w:rPr>
            </w:pPr>
          </w:p>
        </w:tc>
        <w:tc>
          <w:tcPr>
            <w:tcW w:w="0" w:type="auto"/>
            <w:vMerge/>
            <w:tcBorders>
              <w:top w:val="nil"/>
              <w:left w:val="nil"/>
              <w:bottom w:val="single" w:sz="8" w:space="0" w:color="4472C4"/>
              <w:right w:val="single" w:sz="8" w:space="0" w:color="4472C4"/>
            </w:tcBorders>
            <w:vAlign w:val="center"/>
            <w:hideMark/>
          </w:tcPr>
          <w:p w14:paraId="3C9064EC" w14:textId="77777777" w:rsidR="00D10163" w:rsidRPr="005049F4" w:rsidRDefault="00D10163" w:rsidP="002408F2">
            <w:pPr>
              <w:rPr>
                <w:rFonts w:ascii="Times New Roman" w:hAnsi="Times New Roman"/>
                <w:color w:val="000000"/>
                <w:sz w:val="18"/>
                <w:szCs w:val="18"/>
              </w:rPr>
            </w:pPr>
          </w:p>
        </w:tc>
        <w:tc>
          <w:tcPr>
            <w:tcW w:w="1303" w:type="dxa"/>
            <w:vMerge/>
            <w:tcBorders>
              <w:top w:val="nil"/>
              <w:left w:val="nil"/>
              <w:bottom w:val="single" w:sz="8" w:space="0" w:color="4472C4"/>
              <w:right w:val="single" w:sz="8" w:space="0" w:color="4472C4"/>
            </w:tcBorders>
            <w:vAlign w:val="center"/>
            <w:hideMark/>
          </w:tcPr>
          <w:p w14:paraId="0A7C831C" w14:textId="77777777" w:rsidR="00D10163" w:rsidRPr="005049F4" w:rsidRDefault="00D10163" w:rsidP="002408F2">
            <w:pPr>
              <w:rPr>
                <w:rFonts w:ascii="Times New Roman" w:hAnsi="Times New Roman"/>
                <w:color w:val="000000"/>
                <w:sz w:val="18"/>
                <w:szCs w:val="18"/>
              </w:rPr>
            </w:pPr>
          </w:p>
        </w:tc>
      </w:tr>
      <w:tr w:rsidR="00D10163" w:rsidRPr="005049F4" w14:paraId="2E3C24B8" w14:textId="77777777" w:rsidTr="00BB3796">
        <w:trPr>
          <w:trHeight w:val="510"/>
        </w:trPr>
        <w:tc>
          <w:tcPr>
            <w:tcW w:w="0" w:type="auto"/>
            <w:vMerge/>
            <w:tcBorders>
              <w:top w:val="nil"/>
              <w:left w:val="single" w:sz="8" w:space="0" w:color="4472C4"/>
              <w:bottom w:val="single" w:sz="8" w:space="0" w:color="4472C4"/>
              <w:right w:val="single" w:sz="8" w:space="0" w:color="4472C4"/>
            </w:tcBorders>
            <w:vAlign w:val="center"/>
            <w:hideMark/>
          </w:tcPr>
          <w:p w14:paraId="5941ECA5" w14:textId="77777777" w:rsidR="00D10163" w:rsidRPr="005049F4" w:rsidRDefault="00D10163" w:rsidP="002408F2">
            <w:pPr>
              <w:rPr>
                <w:rFonts w:ascii="Times New Roman" w:hAnsi="Times New Roman"/>
                <w:b/>
                <w:bCs/>
                <w:color w:val="000000"/>
                <w:sz w:val="18"/>
                <w:szCs w:val="18"/>
              </w:rPr>
            </w:pPr>
          </w:p>
        </w:tc>
        <w:tc>
          <w:tcPr>
            <w:tcW w:w="2952" w:type="dxa"/>
            <w:tcBorders>
              <w:top w:val="nil"/>
              <w:left w:val="nil"/>
              <w:bottom w:val="single" w:sz="8" w:space="0" w:color="4472C4"/>
              <w:right w:val="single" w:sz="8" w:space="0" w:color="4472C4"/>
            </w:tcBorders>
            <w:shd w:val="clear" w:color="auto" w:fill="DBE5F1" w:themeFill="accent1" w:themeFillTint="33"/>
            <w:tcMar>
              <w:top w:w="0" w:type="dxa"/>
              <w:left w:w="108" w:type="dxa"/>
              <w:bottom w:w="0" w:type="dxa"/>
              <w:right w:w="108" w:type="dxa"/>
            </w:tcMar>
            <w:hideMark/>
          </w:tcPr>
          <w:p w14:paraId="5120668F" w14:textId="77777777" w:rsidR="00D10163" w:rsidRPr="005049F4" w:rsidRDefault="00D10163" w:rsidP="002408F2">
            <w:pPr>
              <w:jc w:val="both"/>
              <w:rPr>
                <w:rFonts w:ascii="Times New Roman" w:hAnsi="Times New Roman"/>
                <w:color w:val="000000"/>
                <w:sz w:val="18"/>
                <w:szCs w:val="18"/>
              </w:rPr>
            </w:pPr>
            <w:r w:rsidRPr="005049F4">
              <w:rPr>
                <w:rFonts w:ascii="Times New Roman" w:hAnsi="Times New Roman"/>
                <w:color w:val="000000"/>
                <w:sz w:val="18"/>
                <w:szCs w:val="18"/>
              </w:rPr>
              <w:t>dzieci i młodzież, którym wydano posiłki bez decyzji</w:t>
            </w:r>
          </w:p>
        </w:tc>
        <w:tc>
          <w:tcPr>
            <w:tcW w:w="1133" w:type="dxa"/>
            <w:tcBorders>
              <w:top w:val="nil"/>
              <w:left w:val="nil"/>
              <w:bottom w:val="single" w:sz="8" w:space="0" w:color="4472C4"/>
              <w:right w:val="single" w:sz="8" w:space="0" w:color="4472C4"/>
            </w:tcBorders>
            <w:shd w:val="clear" w:color="auto" w:fill="DBE5F1" w:themeFill="accent1" w:themeFillTint="33"/>
            <w:tcMar>
              <w:top w:w="0" w:type="dxa"/>
              <w:left w:w="108" w:type="dxa"/>
              <w:bottom w:w="0" w:type="dxa"/>
              <w:right w:w="108" w:type="dxa"/>
            </w:tcMar>
            <w:hideMark/>
          </w:tcPr>
          <w:p w14:paraId="630B5603" w14:textId="7E1E33B6" w:rsidR="00D10163" w:rsidRPr="005049F4" w:rsidRDefault="00D008BD" w:rsidP="002408F2">
            <w:pPr>
              <w:jc w:val="center"/>
              <w:rPr>
                <w:rFonts w:ascii="Times New Roman" w:hAnsi="Times New Roman"/>
                <w:color w:val="000000"/>
                <w:sz w:val="18"/>
                <w:szCs w:val="18"/>
              </w:rPr>
            </w:pPr>
            <w:r w:rsidRPr="005049F4">
              <w:rPr>
                <w:rFonts w:ascii="Times New Roman" w:hAnsi="Times New Roman"/>
                <w:color w:val="000000"/>
                <w:sz w:val="18"/>
                <w:szCs w:val="18"/>
              </w:rPr>
              <w:t>54</w:t>
            </w:r>
          </w:p>
        </w:tc>
        <w:tc>
          <w:tcPr>
            <w:tcW w:w="1841" w:type="dxa"/>
            <w:tcBorders>
              <w:top w:val="nil"/>
              <w:left w:val="nil"/>
              <w:bottom w:val="single" w:sz="8" w:space="0" w:color="4472C4"/>
              <w:right w:val="single" w:sz="8" w:space="0" w:color="4472C4"/>
            </w:tcBorders>
            <w:shd w:val="clear" w:color="auto" w:fill="DBE5F1" w:themeFill="accent1" w:themeFillTint="33"/>
            <w:tcMar>
              <w:top w:w="0" w:type="dxa"/>
              <w:left w:w="108" w:type="dxa"/>
              <w:bottom w:w="0" w:type="dxa"/>
              <w:right w:w="108" w:type="dxa"/>
            </w:tcMar>
            <w:hideMark/>
          </w:tcPr>
          <w:p w14:paraId="44EF97AB" w14:textId="37D6293F" w:rsidR="00D10163" w:rsidRPr="005049F4" w:rsidRDefault="00DE7B20" w:rsidP="002408F2">
            <w:pPr>
              <w:jc w:val="center"/>
              <w:rPr>
                <w:rFonts w:ascii="Times New Roman" w:hAnsi="Times New Roman"/>
                <w:color w:val="000000"/>
                <w:sz w:val="18"/>
                <w:szCs w:val="18"/>
              </w:rPr>
            </w:pPr>
            <w:r w:rsidRPr="005049F4">
              <w:rPr>
                <w:rFonts w:ascii="Times New Roman" w:hAnsi="Times New Roman"/>
                <w:color w:val="000000"/>
                <w:sz w:val="18"/>
                <w:szCs w:val="18"/>
              </w:rPr>
              <w:t>11 183</w:t>
            </w:r>
          </w:p>
        </w:tc>
        <w:tc>
          <w:tcPr>
            <w:tcW w:w="1559" w:type="dxa"/>
            <w:tcBorders>
              <w:top w:val="nil"/>
              <w:left w:val="nil"/>
              <w:bottom w:val="single" w:sz="8" w:space="0" w:color="4472C4"/>
              <w:right w:val="single" w:sz="8" w:space="0" w:color="4472C4"/>
            </w:tcBorders>
            <w:shd w:val="clear" w:color="auto" w:fill="DBE5F1" w:themeFill="accent1" w:themeFillTint="33"/>
            <w:tcMar>
              <w:top w:w="0" w:type="dxa"/>
              <w:left w:w="108" w:type="dxa"/>
              <w:bottom w:w="0" w:type="dxa"/>
              <w:right w:w="108" w:type="dxa"/>
            </w:tcMar>
            <w:hideMark/>
          </w:tcPr>
          <w:p w14:paraId="369A4826" w14:textId="3CF3C594" w:rsidR="00D10163" w:rsidRPr="005049F4" w:rsidRDefault="00205780" w:rsidP="002408F2">
            <w:pPr>
              <w:jc w:val="center"/>
              <w:rPr>
                <w:rFonts w:ascii="Times New Roman" w:hAnsi="Times New Roman"/>
                <w:color w:val="000000"/>
                <w:sz w:val="18"/>
                <w:szCs w:val="18"/>
              </w:rPr>
            </w:pPr>
            <w:r w:rsidRPr="005049F4">
              <w:rPr>
                <w:rFonts w:ascii="Times New Roman" w:hAnsi="Times New Roman"/>
                <w:color w:val="000000"/>
                <w:sz w:val="18"/>
                <w:szCs w:val="18"/>
              </w:rPr>
              <w:t>3 208</w:t>
            </w:r>
          </w:p>
        </w:tc>
        <w:tc>
          <w:tcPr>
            <w:tcW w:w="1303" w:type="dxa"/>
            <w:tcBorders>
              <w:top w:val="nil"/>
              <w:left w:val="nil"/>
              <w:bottom w:val="single" w:sz="8" w:space="0" w:color="4472C4"/>
              <w:right w:val="single" w:sz="8" w:space="0" w:color="4472C4"/>
            </w:tcBorders>
            <w:shd w:val="clear" w:color="auto" w:fill="DBE5F1" w:themeFill="accent1" w:themeFillTint="33"/>
            <w:tcMar>
              <w:top w:w="0" w:type="dxa"/>
              <w:left w:w="108" w:type="dxa"/>
              <w:bottom w:w="0" w:type="dxa"/>
              <w:right w:w="108" w:type="dxa"/>
            </w:tcMar>
            <w:hideMark/>
          </w:tcPr>
          <w:p w14:paraId="57CEA927" w14:textId="415E3500" w:rsidR="00D10163" w:rsidRPr="005049F4" w:rsidRDefault="00205780" w:rsidP="002408F2">
            <w:pPr>
              <w:jc w:val="center"/>
              <w:rPr>
                <w:rFonts w:ascii="Times New Roman" w:hAnsi="Times New Roman"/>
                <w:color w:val="000000"/>
                <w:sz w:val="18"/>
                <w:szCs w:val="18"/>
              </w:rPr>
            </w:pPr>
            <w:r w:rsidRPr="005049F4">
              <w:rPr>
                <w:rFonts w:ascii="Times New Roman" w:hAnsi="Times New Roman"/>
                <w:color w:val="000000"/>
                <w:sz w:val="18"/>
                <w:szCs w:val="18"/>
              </w:rPr>
              <w:t>7 975</w:t>
            </w:r>
          </w:p>
        </w:tc>
      </w:tr>
      <w:tr w:rsidR="00D10163" w:rsidRPr="005049F4" w14:paraId="7A0440C7" w14:textId="77777777" w:rsidTr="00BB3796">
        <w:trPr>
          <w:trHeight w:val="567"/>
        </w:trPr>
        <w:tc>
          <w:tcPr>
            <w:tcW w:w="0" w:type="auto"/>
            <w:vMerge/>
            <w:tcBorders>
              <w:top w:val="nil"/>
              <w:left w:val="single" w:sz="8" w:space="0" w:color="4472C4"/>
              <w:bottom w:val="single" w:sz="8" w:space="0" w:color="4472C4"/>
              <w:right w:val="single" w:sz="8" w:space="0" w:color="4472C4"/>
            </w:tcBorders>
            <w:vAlign w:val="center"/>
            <w:hideMark/>
          </w:tcPr>
          <w:p w14:paraId="545981BB" w14:textId="77777777" w:rsidR="00D10163" w:rsidRPr="005049F4" w:rsidRDefault="00D10163" w:rsidP="002408F2">
            <w:pPr>
              <w:rPr>
                <w:rFonts w:ascii="Times New Roman" w:hAnsi="Times New Roman"/>
                <w:b/>
                <w:bCs/>
                <w:color w:val="000000"/>
                <w:sz w:val="18"/>
                <w:szCs w:val="18"/>
              </w:rPr>
            </w:pPr>
          </w:p>
        </w:tc>
        <w:tc>
          <w:tcPr>
            <w:tcW w:w="2952" w:type="dxa"/>
            <w:tcBorders>
              <w:top w:val="nil"/>
              <w:left w:val="nil"/>
              <w:bottom w:val="single" w:sz="8" w:space="0" w:color="4472C4"/>
              <w:right w:val="single" w:sz="8" w:space="0" w:color="4472C4"/>
            </w:tcBorders>
            <w:shd w:val="clear" w:color="auto" w:fill="FFFFFF" w:themeFill="background1"/>
            <w:tcMar>
              <w:top w:w="0" w:type="dxa"/>
              <w:left w:w="108" w:type="dxa"/>
              <w:bottom w:w="0" w:type="dxa"/>
              <w:right w:w="108" w:type="dxa"/>
            </w:tcMar>
            <w:hideMark/>
          </w:tcPr>
          <w:p w14:paraId="08D2C970" w14:textId="3065B2FD" w:rsidR="00D10163" w:rsidRPr="005049F4" w:rsidRDefault="00D10163" w:rsidP="002408F2">
            <w:pPr>
              <w:rPr>
                <w:rFonts w:ascii="Times New Roman" w:hAnsi="Times New Roman"/>
                <w:color w:val="000000"/>
                <w:sz w:val="18"/>
                <w:szCs w:val="18"/>
              </w:rPr>
            </w:pPr>
            <w:r w:rsidRPr="005049F4">
              <w:rPr>
                <w:rFonts w:ascii="Times New Roman" w:hAnsi="Times New Roman"/>
                <w:color w:val="000000"/>
                <w:sz w:val="18"/>
                <w:szCs w:val="18"/>
              </w:rPr>
              <w:t>pozostałe osoby otrzymujące pomoc na podstawie art. 7 ustawy o pomocy społecznej (w DDPS)</w:t>
            </w:r>
          </w:p>
        </w:tc>
        <w:tc>
          <w:tcPr>
            <w:tcW w:w="1133" w:type="dxa"/>
            <w:tcBorders>
              <w:top w:val="nil"/>
              <w:left w:val="nil"/>
              <w:bottom w:val="single" w:sz="8" w:space="0" w:color="4472C4"/>
              <w:right w:val="single" w:sz="8" w:space="0" w:color="4472C4"/>
            </w:tcBorders>
            <w:shd w:val="clear" w:color="auto" w:fill="FFFFFF" w:themeFill="background1"/>
            <w:tcMar>
              <w:top w:w="0" w:type="dxa"/>
              <w:left w:w="108" w:type="dxa"/>
              <w:bottom w:w="0" w:type="dxa"/>
              <w:right w:w="108" w:type="dxa"/>
            </w:tcMar>
          </w:tcPr>
          <w:p w14:paraId="198693C0" w14:textId="77777777" w:rsidR="00D10163" w:rsidRPr="005049F4" w:rsidRDefault="00D10163" w:rsidP="002408F2">
            <w:pPr>
              <w:jc w:val="center"/>
              <w:rPr>
                <w:rFonts w:ascii="Times New Roman" w:hAnsi="Times New Roman"/>
                <w:color w:val="000000"/>
                <w:sz w:val="18"/>
                <w:szCs w:val="18"/>
              </w:rPr>
            </w:pPr>
          </w:p>
          <w:p w14:paraId="5ADED9DB" w14:textId="32FC77CE" w:rsidR="00D10163" w:rsidRPr="005049F4" w:rsidRDefault="00DE7B20" w:rsidP="002408F2">
            <w:pPr>
              <w:jc w:val="center"/>
              <w:rPr>
                <w:rFonts w:ascii="Times New Roman" w:hAnsi="Times New Roman"/>
                <w:color w:val="000000"/>
                <w:sz w:val="18"/>
                <w:szCs w:val="18"/>
              </w:rPr>
            </w:pPr>
            <w:r w:rsidRPr="005049F4">
              <w:rPr>
                <w:rFonts w:ascii="Times New Roman" w:hAnsi="Times New Roman"/>
                <w:color w:val="000000"/>
                <w:sz w:val="18"/>
                <w:szCs w:val="18"/>
              </w:rPr>
              <w:t>220</w:t>
            </w:r>
          </w:p>
        </w:tc>
        <w:tc>
          <w:tcPr>
            <w:tcW w:w="1841" w:type="dxa"/>
            <w:tcBorders>
              <w:top w:val="nil"/>
              <w:left w:val="nil"/>
              <w:bottom w:val="single" w:sz="8" w:space="0" w:color="4472C4"/>
              <w:right w:val="single" w:sz="8" w:space="0" w:color="4472C4"/>
            </w:tcBorders>
            <w:shd w:val="clear" w:color="auto" w:fill="FFFFFF" w:themeFill="background1"/>
            <w:tcMar>
              <w:top w:w="0" w:type="dxa"/>
              <w:left w:w="108" w:type="dxa"/>
              <w:bottom w:w="0" w:type="dxa"/>
              <w:right w:w="108" w:type="dxa"/>
            </w:tcMar>
            <w:hideMark/>
          </w:tcPr>
          <w:p w14:paraId="32588DBC" w14:textId="112059A5" w:rsidR="00D10163" w:rsidRPr="005049F4" w:rsidRDefault="00DE7B20" w:rsidP="002408F2">
            <w:pPr>
              <w:jc w:val="center"/>
              <w:rPr>
                <w:rFonts w:ascii="Times New Roman" w:hAnsi="Times New Roman"/>
                <w:color w:val="000000"/>
                <w:sz w:val="18"/>
                <w:szCs w:val="18"/>
              </w:rPr>
            </w:pPr>
            <w:r w:rsidRPr="005049F4">
              <w:rPr>
                <w:rFonts w:ascii="Times New Roman" w:hAnsi="Times New Roman"/>
                <w:color w:val="000000"/>
                <w:sz w:val="20"/>
                <w:szCs w:val="20"/>
              </w:rPr>
              <w:t>571 848</w:t>
            </w:r>
            <w:r w:rsidR="00D10163" w:rsidRPr="005049F4">
              <w:rPr>
                <w:rFonts w:ascii="Times New Roman" w:hAnsi="Times New Roman"/>
                <w:color w:val="000000"/>
                <w:sz w:val="20"/>
                <w:szCs w:val="20"/>
              </w:rPr>
              <w:t>**</w:t>
            </w:r>
          </w:p>
          <w:p w14:paraId="0A4243B6" w14:textId="77777777" w:rsidR="00D10163" w:rsidRPr="005049F4" w:rsidRDefault="00D10163" w:rsidP="002408F2">
            <w:pPr>
              <w:jc w:val="center"/>
              <w:rPr>
                <w:rFonts w:ascii="Times New Roman" w:hAnsi="Times New Roman"/>
                <w:color w:val="000000"/>
                <w:sz w:val="18"/>
                <w:szCs w:val="18"/>
              </w:rPr>
            </w:pPr>
            <w:r w:rsidRPr="005049F4">
              <w:rPr>
                <w:rFonts w:ascii="Times New Roman" w:hAnsi="Times New Roman"/>
                <w:color w:val="000000"/>
                <w:sz w:val="18"/>
                <w:szCs w:val="18"/>
              </w:rPr>
              <w:t xml:space="preserve">(w tym: </w:t>
            </w:r>
          </w:p>
          <w:p w14:paraId="2B2C4B80" w14:textId="5F36C124" w:rsidR="00D10163" w:rsidRPr="005049F4" w:rsidRDefault="00D10163" w:rsidP="002408F2">
            <w:pPr>
              <w:jc w:val="center"/>
              <w:rPr>
                <w:rFonts w:ascii="Times New Roman" w:hAnsi="Times New Roman"/>
                <w:color w:val="000000"/>
                <w:sz w:val="18"/>
                <w:szCs w:val="18"/>
              </w:rPr>
            </w:pPr>
            <w:r w:rsidRPr="005049F4">
              <w:rPr>
                <w:rFonts w:ascii="Times New Roman" w:hAnsi="Times New Roman"/>
                <w:color w:val="000000"/>
                <w:sz w:val="18"/>
                <w:szCs w:val="18"/>
              </w:rPr>
              <w:t xml:space="preserve">posiłki </w:t>
            </w:r>
            <w:r w:rsidR="00DE7B20" w:rsidRPr="005049F4">
              <w:rPr>
                <w:rFonts w:ascii="Times New Roman" w:hAnsi="Times New Roman"/>
                <w:color w:val="000000"/>
                <w:sz w:val="18"/>
                <w:szCs w:val="18"/>
              </w:rPr>
              <w:t>–</w:t>
            </w:r>
            <w:r w:rsidRPr="005049F4">
              <w:rPr>
                <w:rFonts w:ascii="Times New Roman" w:hAnsi="Times New Roman"/>
                <w:color w:val="000000"/>
                <w:sz w:val="18"/>
                <w:szCs w:val="18"/>
              </w:rPr>
              <w:t xml:space="preserve"> </w:t>
            </w:r>
            <w:r w:rsidR="00DE7B20" w:rsidRPr="005049F4">
              <w:rPr>
                <w:rFonts w:ascii="Times New Roman" w:hAnsi="Times New Roman"/>
                <w:color w:val="000000"/>
                <w:sz w:val="18"/>
                <w:szCs w:val="18"/>
              </w:rPr>
              <w:t>541 996</w:t>
            </w:r>
            <w:r w:rsidRPr="005049F4">
              <w:rPr>
                <w:rFonts w:ascii="Times New Roman" w:hAnsi="Times New Roman"/>
                <w:color w:val="000000"/>
                <w:sz w:val="18"/>
                <w:szCs w:val="18"/>
              </w:rPr>
              <w:t xml:space="preserve">, dowóz </w:t>
            </w:r>
            <w:r w:rsidR="00DE7B20" w:rsidRPr="005049F4">
              <w:rPr>
                <w:rFonts w:ascii="Times New Roman" w:hAnsi="Times New Roman"/>
                <w:color w:val="000000"/>
                <w:sz w:val="18"/>
                <w:szCs w:val="18"/>
              </w:rPr>
              <w:t>–</w:t>
            </w:r>
            <w:r w:rsidRPr="005049F4">
              <w:rPr>
                <w:rFonts w:ascii="Times New Roman" w:hAnsi="Times New Roman"/>
                <w:color w:val="000000"/>
                <w:sz w:val="18"/>
                <w:szCs w:val="18"/>
              </w:rPr>
              <w:t xml:space="preserve"> </w:t>
            </w:r>
            <w:r w:rsidR="00DE7B20" w:rsidRPr="005049F4">
              <w:rPr>
                <w:rFonts w:ascii="Times New Roman" w:hAnsi="Times New Roman"/>
                <w:color w:val="000000"/>
                <w:sz w:val="18"/>
                <w:szCs w:val="18"/>
              </w:rPr>
              <w:t>22 837</w:t>
            </w:r>
            <w:r w:rsidRPr="005049F4">
              <w:rPr>
                <w:rFonts w:ascii="Times New Roman" w:hAnsi="Times New Roman"/>
                <w:color w:val="000000"/>
                <w:sz w:val="18"/>
                <w:szCs w:val="18"/>
              </w:rPr>
              <w:t>)</w:t>
            </w:r>
          </w:p>
        </w:tc>
        <w:tc>
          <w:tcPr>
            <w:tcW w:w="1559" w:type="dxa"/>
            <w:tcBorders>
              <w:top w:val="nil"/>
              <w:left w:val="nil"/>
              <w:bottom w:val="single" w:sz="8" w:space="0" w:color="4472C4"/>
              <w:right w:val="single" w:sz="8" w:space="0" w:color="4472C4"/>
            </w:tcBorders>
            <w:shd w:val="clear" w:color="auto" w:fill="FFFFFF" w:themeFill="background1"/>
            <w:tcMar>
              <w:top w:w="0" w:type="dxa"/>
              <w:left w:w="108" w:type="dxa"/>
              <w:bottom w:w="0" w:type="dxa"/>
              <w:right w:w="108" w:type="dxa"/>
            </w:tcMar>
            <w:hideMark/>
          </w:tcPr>
          <w:p w14:paraId="7DFD4026" w14:textId="77777777" w:rsidR="00BA16AB" w:rsidRPr="005049F4" w:rsidRDefault="00BA16AB" w:rsidP="002408F2">
            <w:pPr>
              <w:jc w:val="center"/>
              <w:rPr>
                <w:rFonts w:ascii="Times New Roman" w:hAnsi="Times New Roman"/>
                <w:color w:val="000000"/>
                <w:sz w:val="18"/>
                <w:szCs w:val="18"/>
              </w:rPr>
            </w:pPr>
          </w:p>
          <w:p w14:paraId="5D5931AF" w14:textId="2892249F" w:rsidR="00D10163" w:rsidRPr="005049F4" w:rsidRDefault="00205780" w:rsidP="002408F2">
            <w:pPr>
              <w:jc w:val="center"/>
              <w:rPr>
                <w:rFonts w:ascii="Times New Roman" w:hAnsi="Times New Roman"/>
                <w:color w:val="000000"/>
                <w:sz w:val="18"/>
                <w:szCs w:val="18"/>
              </w:rPr>
            </w:pPr>
            <w:r w:rsidRPr="005049F4">
              <w:rPr>
                <w:rFonts w:ascii="Times New Roman" w:hAnsi="Times New Roman"/>
                <w:color w:val="000000"/>
                <w:sz w:val="20"/>
                <w:szCs w:val="20"/>
              </w:rPr>
              <w:t>161 743</w:t>
            </w:r>
            <w:r w:rsidR="00D10163" w:rsidRPr="005049F4">
              <w:rPr>
                <w:rFonts w:ascii="Times New Roman" w:hAnsi="Times New Roman"/>
                <w:color w:val="000000"/>
                <w:sz w:val="20"/>
                <w:szCs w:val="20"/>
              </w:rPr>
              <w:t>***</w:t>
            </w:r>
          </w:p>
        </w:tc>
        <w:tc>
          <w:tcPr>
            <w:tcW w:w="1303" w:type="dxa"/>
            <w:tcBorders>
              <w:top w:val="nil"/>
              <w:left w:val="nil"/>
              <w:bottom w:val="single" w:sz="8" w:space="0" w:color="4472C4"/>
              <w:right w:val="single" w:sz="8" w:space="0" w:color="4472C4"/>
            </w:tcBorders>
            <w:shd w:val="clear" w:color="auto" w:fill="FFFFFF" w:themeFill="background1"/>
            <w:tcMar>
              <w:top w:w="0" w:type="dxa"/>
              <w:left w:w="108" w:type="dxa"/>
              <w:bottom w:w="0" w:type="dxa"/>
              <w:right w:w="108" w:type="dxa"/>
            </w:tcMar>
            <w:hideMark/>
          </w:tcPr>
          <w:p w14:paraId="5A7AD28F" w14:textId="77777777" w:rsidR="00BA16AB" w:rsidRPr="005049F4" w:rsidRDefault="00BA16AB" w:rsidP="002408F2">
            <w:pPr>
              <w:jc w:val="center"/>
              <w:rPr>
                <w:rFonts w:ascii="Times New Roman" w:hAnsi="Times New Roman"/>
                <w:color w:val="000000"/>
                <w:sz w:val="18"/>
                <w:szCs w:val="18"/>
              </w:rPr>
            </w:pPr>
          </w:p>
          <w:p w14:paraId="41D3EBA7" w14:textId="3387AFCA" w:rsidR="00D10163" w:rsidRPr="005049F4" w:rsidRDefault="00205780" w:rsidP="00BA16AB">
            <w:pPr>
              <w:rPr>
                <w:rFonts w:ascii="Times New Roman" w:hAnsi="Times New Roman"/>
                <w:color w:val="000000"/>
                <w:sz w:val="18"/>
                <w:szCs w:val="18"/>
              </w:rPr>
            </w:pPr>
            <w:r w:rsidRPr="005049F4">
              <w:rPr>
                <w:rFonts w:ascii="Times New Roman" w:hAnsi="Times New Roman"/>
                <w:color w:val="000000"/>
                <w:sz w:val="20"/>
                <w:szCs w:val="20"/>
              </w:rPr>
              <w:t>410 105</w:t>
            </w:r>
            <w:r w:rsidR="00D10163" w:rsidRPr="005049F4">
              <w:rPr>
                <w:rFonts w:ascii="Times New Roman" w:hAnsi="Times New Roman"/>
                <w:color w:val="000000"/>
                <w:sz w:val="20"/>
                <w:szCs w:val="20"/>
              </w:rPr>
              <w:t>****</w:t>
            </w:r>
          </w:p>
        </w:tc>
      </w:tr>
      <w:tr w:rsidR="00D10163" w:rsidRPr="005049F4" w14:paraId="3350F5F9" w14:textId="77777777" w:rsidTr="00BB3796">
        <w:trPr>
          <w:trHeight w:val="284"/>
        </w:trPr>
        <w:tc>
          <w:tcPr>
            <w:tcW w:w="983" w:type="dxa"/>
            <w:vMerge w:val="restart"/>
            <w:tcBorders>
              <w:top w:val="nil"/>
              <w:left w:val="single" w:sz="8" w:space="0" w:color="4472C4"/>
              <w:bottom w:val="single" w:sz="8" w:space="0" w:color="4472C4"/>
              <w:right w:val="single" w:sz="8" w:space="0" w:color="4472C4"/>
            </w:tcBorders>
            <w:tcMar>
              <w:top w:w="0" w:type="dxa"/>
              <w:left w:w="108" w:type="dxa"/>
              <w:bottom w:w="0" w:type="dxa"/>
              <w:right w:w="108" w:type="dxa"/>
            </w:tcMar>
            <w:hideMark/>
          </w:tcPr>
          <w:p w14:paraId="10360DB4" w14:textId="7FA5315E" w:rsidR="00D10163" w:rsidRPr="005049F4" w:rsidRDefault="00D10163" w:rsidP="00BA16AB">
            <w:pPr>
              <w:jc w:val="center"/>
              <w:rPr>
                <w:rFonts w:ascii="Times New Roman" w:hAnsi="Times New Roman"/>
                <w:b/>
                <w:bCs/>
                <w:color w:val="000000"/>
                <w:sz w:val="18"/>
                <w:szCs w:val="18"/>
              </w:rPr>
            </w:pPr>
            <w:r w:rsidRPr="005049F4">
              <w:rPr>
                <w:rFonts w:ascii="Times New Roman" w:hAnsi="Times New Roman"/>
                <w:b/>
                <w:bCs/>
                <w:color w:val="000000"/>
                <w:sz w:val="18"/>
                <w:szCs w:val="18"/>
              </w:rPr>
              <w:t>zasiłku</w:t>
            </w:r>
          </w:p>
          <w:p w14:paraId="04B86C2A" w14:textId="77777777" w:rsidR="00D10163" w:rsidRPr="005049F4" w:rsidRDefault="00D10163" w:rsidP="00BA16AB">
            <w:pPr>
              <w:jc w:val="center"/>
              <w:rPr>
                <w:rFonts w:ascii="Times New Roman" w:hAnsi="Times New Roman"/>
                <w:b/>
                <w:bCs/>
                <w:color w:val="000000"/>
                <w:sz w:val="18"/>
                <w:szCs w:val="18"/>
              </w:rPr>
            </w:pPr>
            <w:r w:rsidRPr="005049F4">
              <w:rPr>
                <w:rFonts w:ascii="Times New Roman" w:hAnsi="Times New Roman"/>
                <w:b/>
                <w:bCs/>
                <w:color w:val="000000"/>
                <w:sz w:val="18"/>
                <w:szCs w:val="18"/>
              </w:rPr>
              <w:t>celowego</w:t>
            </w:r>
          </w:p>
        </w:tc>
        <w:tc>
          <w:tcPr>
            <w:tcW w:w="2952" w:type="dxa"/>
            <w:tcBorders>
              <w:top w:val="nil"/>
              <w:left w:val="nil"/>
              <w:bottom w:val="single" w:sz="8" w:space="0" w:color="4472C4"/>
              <w:right w:val="single" w:sz="8" w:space="0" w:color="4472C4"/>
            </w:tcBorders>
            <w:shd w:val="clear" w:color="auto" w:fill="DBE5F1" w:themeFill="accent1" w:themeFillTint="33"/>
            <w:tcMar>
              <w:top w:w="0" w:type="dxa"/>
              <w:left w:w="108" w:type="dxa"/>
              <w:bottom w:w="0" w:type="dxa"/>
              <w:right w:w="108" w:type="dxa"/>
            </w:tcMar>
            <w:hideMark/>
          </w:tcPr>
          <w:p w14:paraId="321A3C75" w14:textId="77777777" w:rsidR="00D10163" w:rsidRPr="005049F4" w:rsidRDefault="00D10163" w:rsidP="002408F2">
            <w:pPr>
              <w:jc w:val="both"/>
              <w:rPr>
                <w:rFonts w:ascii="Times New Roman" w:hAnsi="Times New Roman"/>
                <w:color w:val="000000"/>
                <w:sz w:val="18"/>
                <w:szCs w:val="18"/>
              </w:rPr>
            </w:pPr>
            <w:r w:rsidRPr="005049F4">
              <w:rPr>
                <w:rFonts w:ascii="Times New Roman" w:hAnsi="Times New Roman"/>
                <w:color w:val="000000"/>
                <w:sz w:val="18"/>
                <w:szCs w:val="18"/>
              </w:rPr>
              <w:t>dzieci do 7 roku życia</w:t>
            </w:r>
          </w:p>
        </w:tc>
        <w:tc>
          <w:tcPr>
            <w:tcW w:w="1133" w:type="dxa"/>
            <w:tcBorders>
              <w:top w:val="nil"/>
              <w:left w:val="nil"/>
              <w:bottom w:val="single" w:sz="8" w:space="0" w:color="4472C4"/>
              <w:right w:val="single" w:sz="8" w:space="0" w:color="4472C4"/>
            </w:tcBorders>
            <w:shd w:val="clear" w:color="auto" w:fill="DBE5F1" w:themeFill="accent1" w:themeFillTint="33"/>
            <w:tcMar>
              <w:top w:w="0" w:type="dxa"/>
              <w:left w:w="108" w:type="dxa"/>
              <w:bottom w:w="0" w:type="dxa"/>
              <w:right w:w="108" w:type="dxa"/>
            </w:tcMar>
            <w:hideMark/>
          </w:tcPr>
          <w:p w14:paraId="338E2CFF" w14:textId="562465E3" w:rsidR="00D10163" w:rsidRPr="005049F4" w:rsidRDefault="00D10163" w:rsidP="002408F2">
            <w:pPr>
              <w:jc w:val="center"/>
              <w:rPr>
                <w:rFonts w:ascii="Times New Roman" w:hAnsi="Times New Roman"/>
                <w:color w:val="000000"/>
                <w:sz w:val="18"/>
                <w:szCs w:val="18"/>
              </w:rPr>
            </w:pPr>
            <w:r w:rsidRPr="005049F4">
              <w:rPr>
                <w:rFonts w:ascii="Times New Roman" w:hAnsi="Times New Roman"/>
                <w:color w:val="000000"/>
                <w:sz w:val="18"/>
                <w:szCs w:val="18"/>
              </w:rPr>
              <w:t>1 0</w:t>
            </w:r>
            <w:r w:rsidR="00DE7B20" w:rsidRPr="005049F4">
              <w:rPr>
                <w:rFonts w:ascii="Times New Roman" w:hAnsi="Times New Roman"/>
                <w:color w:val="000000"/>
                <w:sz w:val="18"/>
                <w:szCs w:val="18"/>
              </w:rPr>
              <w:t>63</w:t>
            </w:r>
          </w:p>
        </w:tc>
        <w:tc>
          <w:tcPr>
            <w:tcW w:w="1841" w:type="dxa"/>
            <w:vMerge w:val="restart"/>
            <w:tcBorders>
              <w:top w:val="nil"/>
              <w:left w:val="nil"/>
              <w:bottom w:val="single" w:sz="8" w:space="0" w:color="4472C4"/>
              <w:right w:val="single" w:sz="8" w:space="0" w:color="4472C4"/>
            </w:tcBorders>
            <w:shd w:val="clear" w:color="auto" w:fill="DBE5F1" w:themeFill="accent1" w:themeFillTint="33"/>
            <w:tcMar>
              <w:top w:w="0" w:type="dxa"/>
              <w:left w:w="108" w:type="dxa"/>
              <w:bottom w:w="0" w:type="dxa"/>
              <w:right w:w="108" w:type="dxa"/>
            </w:tcMar>
          </w:tcPr>
          <w:p w14:paraId="7060F9F7" w14:textId="77777777" w:rsidR="00D10163" w:rsidRPr="005049F4" w:rsidRDefault="00D10163" w:rsidP="002408F2">
            <w:pPr>
              <w:jc w:val="center"/>
              <w:rPr>
                <w:rFonts w:ascii="Times New Roman" w:hAnsi="Times New Roman"/>
                <w:color w:val="000000"/>
                <w:sz w:val="18"/>
                <w:szCs w:val="18"/>
              </w:rPr>
            </w:pPr>
          </w:p>
          <w:p w14:paraId="536275EF" w14:textId="77777777" w:rsidR="00D10163" w:rsidRPr="005049F4" w:rsidRDefault="00D10163" w:rsidP="002408F2">
            <w:pPr>
              <w:jc w:val="center"/>
              <w:rPr>
                <w:rFonts w:ascii="Times New Roman" w:hAnsi="Times New Roman"/>
                <w:color w:val="000000"/>
                <w:sz w:val="18"/>
                <w:szCs w:val="18"/>
              </w:rPr>
            </w:pPr>
          </w:p>
          <w:p w14:paraId="03533FC0" w14:textId="77777777" w:rsidR="00D10163" w:rsidRPr="005049F4" w:rsidRDefault="00D10163" w:rsidP="002408F2">
            <w:pPr>
              <w:jc w:val="center"/>
              <w:rPr>
                <w:rFonts w:ascii="Times New Roman" w:hAnsi="Times New Roman"/>
                <w:color w:val="000000"/>
                <w:sz w:val="18"/>
                <w:szCs w:val="18"/>
              </w:rPr>
            </w:pPr>
          </w:p>
          <w:p w14:paraId="2BC147C6" w14:textId="0B4B6102" w:rsidR="00D10163" w:rsidRPr="005049F4" w:rsidRDefault="00D10163" w:rsidP="002408F2">
            <w:pPr>
              <w:jc w:val="center"/>
              <w:rPr>
                <w:rFonts w:ascii="Times New Roman" w:hAnsi="Times New Roman"/>
                <w:color w:val="000000"/>
                <w:sz w:val="18"/>
                <w:szCs w:val="18"/>
              </w:rPr>
            </w:pPr>
            <w:r w:rsidRPr="005049F4">
              <w:rPr>
                <w:rFonts w:ascii="Times New Roman" w:hAnsi="Times New Roman"/>
                <w:color w:val="000000"/>
                <w:sz w:val="18"/>
                <w:szCs w:val="18"/>
              </w:rPr>
              <w:t>5</w:t>
            </w:r>
            <w:r w:rsidR="00DE7B20" w:rsidRPr="005049F4">
              <w:rPr>
                <w:rFonts w:ascii="Times New Roman" w:hAnsi="Times New Roman"/>
                <w:color w:val="000000"/>
                <w:sz w:val="18"/>
                <w:szCs w:val="18"/>
              </w:rPr>
              <w:t> 581 521</w:t>
            </w:r>
          </w:p>
        </w:tc>
        <w:tc>
          <w:tcPr>
            <w:tcW w:w="1559" w:type="dxa"/>
            <w:vMerge w:val="restart"/>
            <w:tcBorders>
              <w:top w:val="nil"/>
              <w:left w:val="nil"/>
              <w:bottom w:val="single" w:sz="8" w:space="0" w:color="4472C4"/>
              <w:right w:val="single" w:sz="8" w:space="0" w:color="4472C4"/>
            </w:tcBorders>
            <w:shd w:val="clear" w:color="auto" w:fill="DBE5F1" w:themeFill="accent1" w:themeFillTint="33"/>
            <w:tcMar>
              <w:top w:w="0" w:type="dxa"/>
              <w:left w:w="108" w:type="dxa"/>
              <w:bottom w:w="0" w:type="dxa"/>
              <w:right w:w="108" w:type="dxa"/>
            </w:tcMar>
          </w:tcPr>
          <w:p w14:paraId="30EB320D" w14:textId="77777777" w:rsidR="00D10163" w:rsidRPr="005049F4" w:rsidRDefault="00D10163" w:rsidP="002408F2">
            <w:pPr>
              <w:jc w:val="center"/>
              <w:rPr>
                <w:rFonts w:ascii="Times New Roman" w:hAnsi="Times New Roman"/>
                <w:color w:val="000000"/>
                <w:sz w:val="18"/>
                <w:szCs w:val="18"/>
              </w:rPr>
            </w:pPr>
          </w:p>
          <w:p w14:paraId="49EBF344" w14:textId="77777777" w:rsidR="00D10163" w:rsidRPr="005049F4" w:rsidRDefault="00D10163" w:rsidP="002408F2">
            <w:pPr>
              <w:jc w:val="center"/>
              <w:rPr>
                <w:rFonts w:ascii="Times New Roman" w:hAnsi="Times New Roman"/>
                <w:color w:val="000000"/>
                <w:sz w:val="18"/>
                <w:szCs w:val="18"/>
              </w:rPr>
            </w:pPr>
          </w:p>
          <w:p w14:paraId="7BE049AC" w14:textId="77777777" w:rsidR="00D10163" w:rsidRPr="005049F4" w:rsidRDefault="00D10163" w:rsidP="002408F2">
            <w:pPr>
              <w:jc w:val="center"/>
              <w:rPr>
                <w:rFonts w:ascii="Times New Roman" w:hAnsi="Times New Roman"/>
                <w:color w:val="000000"/>
                <w:sz w:val="18"/>
                <w:szCs w:val="18"/>
              </w:rPr>
            </w:pPr>
          </w:p>
          <w:p w14:paraId="667740BF" w14:textId="35F870B9" w:rsidR="00D10163" w:rsidRPr="005049F4" w:rsidRDefault="00D10163" w:rsidP="002408F2">
            <w:pPr>
              <w:jc w:val="center"/>
              <w:rPr>
                <w:rFonts w:ascii="Times New Roman" w:hAnsi="Times New Roman"/>
                <w:color w:val="000000"/>
                <w:sz w:val="18"/>
                <w:szCs w:val="18"/>
              </w:rPr>
            </w:pPr>
            <w:r w:rsidRPr="005049F4">
              <w:rPr>
                <w:rFonts w:ascii="Times New Roman" w:hAnsi="Times New Roman"/>
                <w:color w:val="000000"/>
                <w:sz w:val="18"/>
                <w:szCs w:val="18"/>
              </w:rPr>
              <w:t>1</w:t>
            </w:r>
            <w:r w:rsidR="00205780" w:rsidRPr="005049F4">
              <w:rPr>
                <w:rFonts w:ascii="Times New Roman" w:hAnsi="Times New Roman"/>
                <w:color w:val="000000"/>
                <w:sz w:val="18"/>
                <w:szCs w:val="18"/>
              </w:rPr>
              <w:t> </w:t>
            </w:r>
            <w:r w:rsidRPr="005049F4">
              <w:rPr>
                <w:rFonts w:ascii="Times New Roman" w:hAnsi="Times New Roman"/>
                <w:color w:val="000000"/>
                <w:sz w:val="18"/>
                <w:szCs w:val="18"/>
              </w:rPr>
              <w:t>1</w:t>
            </w:r>
            <w:r w:rsidR="00205780" w:rsidRPr="005049F4">
              <w:rPr>
                <w:rFonts w:ascii="Times New Roman" w:hAnsi="Times New Roman"/>
                <w:color w:val="000000"/>
                <w:sz w:val="18"/>
                <w:szCs w:val="18"/>
              </w:rPr>
              <w:t>20 519</w:t>
            </w:r>
          </w:p>
        </w:tc>
        <w:tc>
          <w:tcPr>
            <w:tcW w:w="1303" w:type="dxa"/>
            <w:vMerge w:val="restart"/>
            <w:tcBorders>
              <w:top w:val="nil"/>
              <w:left w:val="nil"/>
              <w:bottom w:val="single" w:sz="8" w:space="0" w:color="4472C4"/>
              <w:right w:val="single" w:sz="8" w:space="0" w:color="4472C4"/>
            </w:tcBorders>
            <w:shd w:val="clear" w:color="auto" w:fill="DBE5F1" w:themeFill="accent1" w:themeFillTint="33"/>
            <w:tcMar>
              <w:top w:w="0" w:type="dxa"/>
              <w:left w:w="108" w:type="dxa"/>
              <w:bottom w:w="0" w:type="dxa"/>
              <w:right w:w="108" w:type="dxa"/>
            </w:tcMar>
          </w:tcPr>
          <w:p w14:paraId="07FBC392" w14:textId="77777777" w:rsidR="00D10163" w:rsidRPr="005049F4" w:rsidRDefault="00D10163" w:rsidP="002408F2">
            <w:pPr>
              <w:jc w:val="center"/>
              <w:rPr>
                <w:rFonts w:ascii="Times New Roman" w:hAnsi="Times New Roman"/>
                <w:color w:val="000000"/>
                <w:sz w:val="18"/>
                <w:szCs w:val="18"/>
              </w:rPr>
            </w:pPr>
          </w:p>
          <w:p w14:paraId="608A65E5" w14:textId="77777777" w:rsidR="00D10163" w:rsidRPr="005049F4" w:rsidRDefault="00D10163" w:rsidP="002408F2">
            <w:pPr>
              <w:jc w:val="center"/>
              <w:rPr>
                <w:rFonts w:ascii="Times New Roman" w:hAnsi="Times New Roman"/>
                <w:color w:val="000000"/>
                <w:sz w:val="18"/>
                <w:szCs w:val="18"/>
              </w:rPr>
            </w:pPr>
          </w:p>
          <w:p w14:paraId="3873E253" w14:textId="77777777" w:rsidR="00D10163" w:rsidRPr="005049F4" w:rsidRDefault="00D10163" w:rsidP="002408F2">
            <w:pPr>
              <w:jc w:val="center"/>
              <w:rPr>
                <w:rFonts w:ascii="Times New Roman" w:hAnsi="Times New Roman"/>
                <w:color w:val="000000"/>
                <w:sz w:val="18"/>
                <w:szCs w:val="18"/>
              </w:rPr>
            </w:pPr>
          </w:p>
          <w:p w14:paraId="50BE65B7" w14:textId="6D2ACC96" w:rsidR="00D10163" w:rsidRPr="005049F4" w:rsidRDefault="00D10163" w:rsidP="002408F2">
            <w:pPr>
              <w:jc w:val="center"/>
              <w:rPr>
                <w:rFonts w:ascii="Times New Roman" w:hAnsi="Times New Roman"/>
                <w:color w:val="000000"/>
                <w:sz w:val="18"/>
                <w:szCs w:val="18"/>
              </w:rPr>
            </w:pPr>
            <w:r w:rsidRPr="005049F4">
              <w:rPr>
                <w:rFonts w:ascii="Times New Roman" w:hAnsi="Times New Roman"/>
                <w:color w:val="000000"/>
                <w:sz w:val="18"/>
                <w:szCs w:val="18"/>
              </w:rPr>
              <w:t>4</w:t>
            </w:r>
            <w:r w:rsidR="00205780" w:rsidRPr="005049F4">
              <w:rPr>
                <w:rFonts w:ascii="Times New Roman" w:hAnsi="Times New Roman"/>
                <w:color w:val="000000"/>
                <w:sz w:val="18"/>
                <w:szCs w:val="18"/>
              </w:rPr>
              <w:t> 461 002</w:t>
            </w:r>
          </w:p>
        </w:tc>
      </w:tr>
      <w:tr w:rsidR="00D10163" w:rsidRPr="005049F4" w14:paraId="379D56A2" w14:textId="77777777" w:rsidTr="000067D8">
        <w:trPr>
          <w:trHeight w:val="680"/>
        </w:trPr>
        <w:tc>
          <w:tcPr>
            <w:tcW w:w="0" w:type="auto"/>
            <w:vMerge/>
            <w:tcBorders>
              <w:top w:val="nil"/>
              <w:left w:val="single" w:sz="8" w:space="0" w:color="4472C4"/>
              <w:bottom w:val="single" w:sz="8" w:space="0" w:color="4472C4"/>
              <w:right w:val="single" w:sz="8" w:space="0" w:color="4472C4"/>
            </w:tcBorders>
            <w:vAlign w:val="center"/>
            <w:hideMark/>
          </w:tcPr>
          <w:p w14:paraId="43F918CA" w14:textId="77777777" w:rsidR="00D10163" w:rsidRPr="005049F4" w:rsidRDefault="00D10163" w:rsidP="002408F2">
            <w:pPr>
              <w:rPr>
                <w:rFonts w:ascii="Times New Roman" w:hAnsi="Times New Roman"/>
                <w:b/>
                <w:bCs/>
                <w:color w:val="000000"/>
                <w:sz w:val="18"/>
                <w:szCs w:val="18"/>
              </w:rPr>
            </w:pPr>
          </w:p>
        </w:tc>
        <w:tc>
          <w:tcPr>
            <w:tcW w:w="2952" w:type="dxa"/>
            <w:tcBorders>
              <w:top w:val="nil"/>
              <w:left w:val="nil"/>
              <w:bottom w:val="single" w:sz="8" w:space="0" w:color="4472C4"/>
              <w:right w:val="single" w:sz="8" w:space="0" w:color="4472C4"/>
            </w:tcBorders>
            <w:shd w:val="clear" w:color="auto" w:fill="auto"/>
            <w:tcMar>
              <w:top w:w="0" w:type="dxa"/>
              <w:left w:w="108" w:type="dxa"/>
              <w:bottom w:w="0" w:type="dxa"/>
              <w:right w:w="108" w:type="dxa"/>
            </w:tcMar>
            <w:hideMark/>
          </w:tcPr>
          <w:p w14:paraId="4638D43A" w14:textId="77777777" w:rsidR="00D10163" w:rsidRPr="005049F4" w:rsidRDefault="00D10163" w:rsidP="002408F2">
            <w:pPr>
              <w:ind w:right="-108"/>
              <w:rPr>
                <w:rFonts w:ascii="Times New Roman" w:hAnsi="Times New Roman"/>
                <w:color w:val="000000"/>
                <w:sz w:val="18"/>
                <w:szCs w:val="18"/>
              </w:rPr>
            </w:pPr>
            <w:r w:rsidRPr="005049F4">
              <w:rPr>
                <w:rFonts w:ascii="Times New Roman" w:hAnsi="Times New Roman"/>
                <w:color w:val="000000"/>
                <w:sz w:val="18"/>
                <w:szCs w:val="18"/>
              </w:rPr>
              <w:t xml:space="preserve">uczniowie do czasu ukończenia szkoły ponadpodstawowej </w:t>
            </w:r>
            <w:r w:rsidR="004C7CFD" w:rsidRPr="005049F4">
              <w:rPr>
                <w:rFonts w:ascii="Times New Roman" w:hAnsi="Times New Roman"/>
                <w:color w:val="000000"/>
                <w:sz w:val="18"/>
                <w:szCs w:val="18"/>
              </w:rPr>
              <w:t>lub</w:t>
            </w:r>
            <w:r w:rsidR="004C7CFD" w:rsidRPr="005049F4">
              <w:rPr>
                <w:rFonts w:ascii="Times New Roman" w:hAnsi="Times New Roman"/>
                <w:color w:val="0070C0"/>
                <w:sz w:val="18"/>
                <w:szCs w:val="18"/>
              </w:rPr>
              <w:t> </w:t>
            </w:r>
            <w:r w:rsidR="004C7CFD" w:rsidRPr="005049F4">
              <w:rPr>
                <w:rFonts w:ascii="Times New Roman" w:hAnsi="Times New Roman"/>
                <w:sz w:val="18"/>
                <w:szCs w:val="18"/>
              </w:rPr>
              <w:t>ponadgimnazjalnej</w:t>
            </w:r>
          </w:p>
        </w:tc>
        <w:tc>
          <w:tcPr>
            <w:tcW w:w="1133" w:type="dxa"/>
            <w:tcBorders>
              <w:top w:val="nil"/>
              <w:left w:val="nil"/>
              <w:bottom w:val="single" w:sz="8" w:space="0" w:color="4472C4"/>
              <w:right w:val="single" w:sz="8" w:space="0" w:color="4472C4"/>
            </w:tcBorders>
            <w:shd w:val="clear" w:color="auto" w:fill="auto"/>
            <w:tcMar>
              <w:top w:w="0" w:type="dxa"/>
              <w:left w:w="108" w:type="dxa"/>
              <w:bottom w:w="0" w:type="dxa"/>
              <w:right w:w="108" w:type="dxa"/>
            </w:tcMar>
          </w:tcPr>
          <w:p w14:paraId="0D327C8E" w14:textId="77777777" w:rsidR="00D10163" w:rsidRPr="005049F4" w:rsidRDefault="00D10163" w:rsidP="002408F2">
            <w:pPr>
              <w:jc w:val="center"/>
              <w:rPr>
                <w:rFonts w:ascii="Times New Roman" w:hAnsi="Times New Roman"/>
                <w:color w:val="000000"/>
                <w:sz w:val="18"/>
                <w:szCs w:val="18"/>
              </w:rPr>
            </w:pPr>
          </w:p>
          <w:p w14:paraId="64E11200" w14:textId="40AA885D" w:rsidR="00D10163" w:rsidRPr="005049F4" w:rsidRDefault="00D10163" w:rsidP="002408F2">
            <w:pPr>
              <w:jc w:val="center"/>
              <w:rPr>
                <w:rFonts w:ascii="Times New Roman" w:hAnsi="Times New Roman"/>
                <w:color w:val="000000"/>
                <w:sz w:val="18"/>
                <w:szCs w:val="18"/>
              </w:rPr>
            </w:pPr>
            <w:r w:rsidRPr="005049F4">
              <w:rPr>
                <w:rFonts w:ascii="Times New Roman" w:hAnsi="Times New Roman"/>
                <w:color w:val="000000"/>
                <w:sz w:val="18"/>
                <w:szCs w:val="18"/>
              </w:rPr>
              <w:t xml:space="preserve">1 </w:t>
            </w:r>
            <w:r w:rsidR="00DE7B20" w:rsidRPr="005049F4">
              <w:rPr>
                <w:rFonts w:ascii="Times New Roman" w:hAnsi="Times New Roman"/>
                <w:color w:val="000000"/>
                <w:sz w:val="18"/>
                <w:szCs w:val="18"/>
              </w:rPr>
              <w:t>322</w:t>
            </w:r>
          </w:p>
        </w:tc>
        <w:tc>
          <w:tcPr>
            <w:tcW w:w="0" w:type="auto"/>
            <w:vMerge/>
            <w:tcBorders>
              <w:top w:val="nil"/>
              <w:left w:val="nil"/>
              <w:bottom w:val="single" w:sz="8" w:space="0" w:color="4472C4"/>
              <w:right w:val="single" w:sz="8" w:space="0" w:color="4472C4"/>
            </w:tcBorders>
            <w:vAlign w:val="center"/>
            <w:hideMark/>
          </w:tcPr>
          <w:p w14:paraId="297C6F9B" w14:textId="77777777" w:rsidR="00D10163" w:rsidRPr="005049F4" w:rsidRDefault="00D10163" w:rsidP="002408F2">
            <w:pPr>
              <w:rPr>
                <w:rFonts w:ascii="Times New Roman" w:hAnsi="Times New Roman"/>
                <w:color w:val="000000"/>
                <w:sz w:val="18"/>
                <w:szCs w:val="18"/>
              </w:rPr>
            </w:pPr>
          </w:p>
        </w:tc>
        <w:tc>
          <w:tcPr>
            <w:tcW w:w="0" w:type="auto"/>
            <w:vMerge/>
            <w:tcBorders>
              <w:top w:val="nil"/>
              <w:left w:val="nil"/>
              <w:bottom w:val="single" w:sz="8" w:space="0" w:color="4472C4"/>
              <w:right w:val="single" w:sz="8" w:space="0" w:color="4472C4"/>
            </w:tcBorders>
            <w:vAlign w:val="center"/>
            <w:hideMark/>
          </w:tcPr>
          <w:p w14:paraId="25D24C7A" w14:textId="77777777" w:rsidR="00D10163" w:rsidRPr="005049F4" w:rsidRDefault="00D10163" w:rsidP="002408F2">
            <w:pPr>
              <w:rPr>
                <w:rFonts w:ascii="Times New Roman" w:hAnsi="Times New Roman"/>
                <w:color w:val="000000"/>
                <w:sz w:val="18"/>
                <w:szCs w:val="18"/>
              </w:rPr>
            </w:pPr>
          </w:p>
        </w:tc>
        <w:tc>
          <w:tcPr>
            <w:tcW w:w="1303" w:type="dxa"/>
            <w:vMerge/>
            <w:tcBorders>
              <w:top w:val="nil"/>
              <w:left w:val="nil"/>
              <w:bottom w:val="single" w:sz="8" w:space="0" w:color="4472C4"/>
              <w:right w:val="single" w:sz="8" w:space="0" w:color="4472C4"/>
            </w:tcBorders>
            <w:vAlign w:val="center"/>
            <w:hideMark/>
          </w:tcPr>
          <w:p w14:paraId="0FCC9C85" w14:textId="77777777" w:rsidR="00D10163" w:rsidRPr="005049F4" w:rsidRDefault="00D10163" w:rsidP="002408F2">
            <w:pPr>
              <w:rPr>
                <w:rFonts w:ascii="Times New Roman" w:hAnsi="Times New Roman"/>
                <w:color w:val="000000"/>
                <w:sz w:val="18"/>
                <w:szCs w:val="18"/>
              </w:rPr>
            </w:pPr>
          </w:p>
        </w:tc>
      </w:tr>
      <w:tr w:rsidR="00D10163" w:rsidRPr="005049F4" w14:paraId="0D8EE42E" w14:textId="77777777" w:rsidTr="00BB3796">
        <w:trPr>
          <w:trHeight w:val="680"/>
        </w:trPr>
        <w:tc>
          <w:tcPr>
            <w:tcW w:w="0" w:type="auto"/>
            <w:vMerge/>
            <w:tcBorders>
              <w:top w:val="nil"/>
              <w:left w:val="single" w:sz="8" w:space="0" w:color="4472C4"/>
              <w:bottom w:val="single" w:sz="8" w:space="0" w:color="4472C4"/>
              <w:right w:val="single" w:sz="8" w:space="0" w:color="4472C4"/>
            </w:tcBorders>
            <w:vAlign w:val="center"/>
            <w:hideMark/>
          </w:tcPr>
          <w:p w14:paraId="2A116729" w14:textId="77777777" w:rsidR="00D10163" w:rsidRPr="005049F4" w:rsidRDefault="00D10163" w:rsidP="002408F2">
            <w:pPr>
              <w:rPr>
                <w:rFonts w:ascii="Times New Roman" w:hAnsi="Times New Roman"/>
                <w:b/>
                <w:bCs/>
                <w:color w:val="000000"/>
                <w:sz w:val="18"/>
                <w:szCs w:val="18"/>
              </w:rPr>
            </w:pPr>
          </w:p>
        </w:tc>
        <w:tc>
          <w:tcPr>
            <w:tcW w:w="2952" w:type="dxa"/>
            <w:tcBorders>
              <w:top w:val="nil"/>
              <w:left w:val="nil"/>
              <w:bottom w:val="single" w:sz="8" w:space="0" w:color="4472C4"/>
              <w:right w:val="single" w:sz="8" w:space="0" w:color="4472C4"/>
            </w:tcBorders>
            <w:shd w:val="clear" w:color="auto" w:fill="DBE5F1" w:themeFill="accent1" w:themeFillTint="33"/>
            <w:tcMar>
              <w:top w:w="0" w:type="dxa"/>
              <w:left w:w="108" w:type="dxa"/>
              <w:bottom w:w="0" w:type="dxa"/>
              <w:right w:w="108" w:type="dxa"/>
            </w:tcMar>
            <w:hideMark/>
          </w:tcPr>
          <w:p w14:paraId="78AF4F5B" w14:textId="77777777" w:rsidR="00D10163" w:rsidRPr="005049F4" w:rsidRDefault="00D10163" w:rsidP="002408F2">
            <w:pPr>
              <w:rPr>
                <w:rFonts w:ascii="Times New Roman" w:hAnsi="Times New Roman"/>
                <w:color w:val="000000"/>
                <w:sz w:val="18"/>
                <w:szCs w:val="18"/>
              </w:rPr>
            </w:pPr>
            <w:r w:rsidRPr="005049F4">
              <w:rPr>
                <w:rFonts w:ascii="Times New Roman" w:hAnsi="Times New Roman"/>
                <w:color w:val="000000"/>
                <w:sz w:val="18"/>
                <w:szCs w:val="18"/>
              </w:rPr>
              <w:t>pozostałe osoby otrzymujące pomoc na podstawie art. 7 ustawy o pomocy społecznej</w:t>
            </w:r>
          </w:p>
        </w:tc>
        <w:tc>
          <w:tcPr>
            <w:tcW w:w="1133" w:type="dxa"/>
            <w:tcBorders>
              <w:top w:val="nil"/>
              <w:left w:val="nil"/>
              <w:bottom w:val="single" w:sz="8" w:space="0" w:color="4472C4"/>
              <w:right w:val="single" w:sz="8" w:space="0" w:color="4472C4"/>
            </w:tcBorders>
            <w:shd w:val="clear" w:color="auto" w:fill="DBE5F1" w:themeFill="accent1" w:themeFillTint="33"/>
            <w:tcMar>
              <w:top w:w="0" w:type="dxa"/>
              <w:left w:w="108" w:type="dxa"/>
              <w:bottom w:w="0" w:type="dxa"/>
              <w:right w:w="108" w:type="dxa"/>
            </w:tcMar>
          </w:tcPr>
          <w:p w14:paraId="7884507D" w14:textId="77777777" w:rsidR="00D10163" w:rsidRPr="005049F4" w:rsidRDefault="00D10163" w:rsidP="002408F2">
            <w:pPr>
              <w:jc w:val="center"/>
              <w:rPr>
                <w:rFonts w:ascii="Times New Roman" w:hAnsi="Times New Roman"/>
                <w:color w:val="000000"/>
                <w:sz w:val="18"/>
                <w:szCs w:val="18"/>
              </w:rPr>
            </w:pPr>
          </w:p>
          <w:p w14:paraId="0710C420" w14:textId="24783B2D" w:rsidR="00D10163" w:rsidRPr="005049F4" w:rsidRDefault="00D10163" w:rsidP="002408F2">
            <w:pPr>
              <w:jc w:val="center"/>
              <w:rPr>
                <w:rFonts w:ascii="Times New Roman" w:hAnsi="Times New Roman"/>
                <w:color w:val="000000"/>
                <w:sz w:val="18"/>
                <w:szCs w:val="18"/>
              </w:rPr>
            </w:pPr>
            <w:r w:rsidRPr="005049F4">
              <w:rPr>
                <w:rFonts w:ascii="Times New Roman" w:hAnsi="Times New Roman"/>
                <w:color w:val="000000"/>
                <w:sz w:val="18"/>
                <w:szCs w:val="18"/>
              </w:rPr>
              <w:t xml:space="preserve">4 </w:t>
            </w:r>
            <w:r w:rsidR="00DE7B20" w:rsidRPr="005049F4">
              <w:rPr>
                <w:rFonts w:ascii="Times New Roman" w:hAnsi="Times New Roman"/>
                <w:color w:val="000000"/>
                <w:sz w:val="18"/>
                <w:szCs w:val="18"/>
              </w:rPr>
              <w:t>254</w:t>
            </w:r>
          </w:p>
        </w:tc>
        <w:tc>
          <w:tcPr>
            <w:tcW w:w="0" w:type="auto"/>
            <w:vMerge/>
            <w:tcBorders>
              <w:top w:val="nil"/>
              <w:left w:val="nil"/>
              <w:bottom w:val="single" w:sz="8" w:space="0" w:color="4472C4"/>
              <w:right w:val="single" w:sz="8" w:space="0" w:color="4472C4"/>
            </w:tcBorders>
            <w:vAlign w:val="center"/>
            <w:hideMark/>
          </w:tcPr>
          <w:p w14:paraId="2940A4B7" w14:textId="77777777" w:rsidR="00D10163" w:rsidRPr="005049F4" w:rsidRDefault="00D10163" w:rsidP="002408F2">
            <w:pPr>
              <w:rPr>
                <w:rFonts w:ascii="Times New Roman" w:hAnsi="Times New Roman"/>
                <w:color w:val="000000"/>
                <w:sz w:val="18"/>
                <w:szCs w:val="18"/>
              </w:rPr>
            </w:pPr>
          </w:p>
        </w:tc>
        <w:tc>
          <w:tcPr>
            <w:tcW w:w="0" w:type="auto"/>
            <w:vMerge/>
            <w:tcBorders>
              <w:top w:val="nil"/>
              <w:left w:val="nil"/>
              <w:bottom w:val="single" w:sz="8" w:space="0" w:color="4472C4"/>
              <w:right w:val="single" w:sz="8" w:space="0" w:color="4472C4"/>
            </w:tcBorders>
            <w:vAlign w:val="center"/>
            <w:hideMark/>
          </w:tcPr>
          <w:p w14:paraId="2FFBD6F3" w14:textId="77777777" w:rsidR="00D10163" w:rsidRPr="005049F4" w:rsidRDefault="00D10163" w:rsidP="002408F2">
            <w:pPr>
              <w:rPr>
                <w:rFonts w:ascii="Times New Roman" w:hAnsi="Times New Roman"/>
                <w:color w:val="000000"/>
                <w:sz w:val="18"/>
                <w:szCs w:val="18"/>
              </w:rPr>
            </w:pPr>
          </w:p>
        </w:tc>
        <w:tc>
          <w:tcPr>
            <w:tcW w:w="1303" w:type="dxa"/>
            <w:vMerge/>
            <w:tcBorders>
              <w:top w:val="nil"/>
              <w:left w:val="nil"/>
              <w:bottom w:val="single" w:sz="8" w:space="0" w:color="4472C4"/>
              <w:right w:val="single" w:sz="8" w:space="0" w:color="4472C4"/>
            </w:tcBorders>
            <w:vAlign w:val="center"/>
            <w:hideMark/>
          </w:tcPr>
          <w:p w14:paraId="6B71F347" w14:textId="77777777" w:rsidR="00D10163" w:rsidRPr="005049F4" w:rsidRDefault="00D10163" w:rsidP="002408F2">
            <w:pPr>
              <w:rPr>
                <w:rFonts w:ascii="Times New Roman" w:hAnsi="Times New Roman"/>
                <w:color w:val="000000"/>
                <w:sz w:val="18"/>
                <w:szCs w:val="18"/>
              </w:rPr>
            </w:pPr>
          </w:p>
        </w:tc>
      </w:tr>
    </w:tbl>
    <w:p w14:paraId="3DD47614" w14:textId="77777777" w:rsidR="00D10163" w:rsidRPr="005049F4" w:rsidRDefault="00D10163" w:rsidP="00D10163">
      <w:pPr>
        <w:jc w:val="both"/>
        <w:rPr>
          <w:rFonts w:ascii="Times New Roman" w:hAnsi="Times New Roman"/>
          <w:color w:val="000000"/>
          <w:sz w:val="18"/>
          <w:szCs w:val="18"/>
        </w:rPr>
      </w:pPr>
      <w:r w:rsidRPr="005049F4">
        <w:rPr>
          <w:rFonts w:ascii="Times New Roman" w:hAnsi="Times New Roman"/>
          <w:color w:val="000000"/>
          <w:sz w:val="18"/>
          <w:szCs w:val="18"/>
        </w:rPr>
        <w:t>* liczba osób nie sumuje się (osoby i rodziny mogą korzystać zarówno z posiłku jak i z zasiłku celowego),</w:t>
      </w:r>
    </w:p>
    <w:p w14:paraId="1AC2AE0A" w14:textId="3FF40E61" w:rsidR="00D10163" w:rsidRPr="005049F4" w:rsidRDefault="00D10163" w:rsidP="00D10163">
      <w:pPr>
        <w:jc w:val="both"/>
        <w:rPr>
          <w:rFonts w:ascii="Times New Roman" w:hAnsi="Times New Roman"/>
          <w:color w:val="000000"/>
          <w:sz w:val="18"/>
          <w:szCs w:val="18"/>
        </w:rPr>
      </w:pPr>
      <w:r w:rsidRPr="005049F4">
        <w:rPr>
          <w:rFonts w:ascii="Times New Roman" w:hAnsi="Times New Roman"/>
          <w:sz w:val="18"/>
          <w:szCs w:val="18"/>
        </w:rPr>
        <w:t>poza wykazanymi w tabeli kosztami wydatkowano również środki znajdujące się w budżecie Dziennego Domu Pomocy Społecznej w</w:t>
      </w:r>
      <w:r w:rsidR="00A94BC9" w:rsidRPr="005049F4">
        <w:rPr>
          <w:rFonts w:ascii="Times New Roman" w:hAnsi="Times New Roman"/>
          <w:sz w:val="18"/>
          <w:szCs w:val="18"/>
        </w:rPr>
        <w:t> </w:t>
      </w:r>
      <w:r w:rsidRPr="005049F4">
        <w:rPr>
          <w:rFonts w:ascii="Times New Roman" w:hAnsi="Times New Roman"/>
          <w:sz w:val="18"/>
          <w:szCs w:val="18"/>
        </w:rPr>
        <w:t>Białymstoku, które wyniosły</w:t>
      </w:r>
      <w:r w:rsidRPr="005049F4">
        <w:rPr>
          <w:rFonts w:ascii="Times New Roman" w:hAnsi="Times New Roman"/>
          <w:color w:val="000000"/>
          <w:sz w:val="18"/>
          <w:szCs w:val="18"/>
        </w:rPr>
        <w:t>: **</w:t>
      </w:r>
      <w:r w:rsidR="00DE7B20" w:rsidRPr="005049F4">
        <w:rPr>
          <w:rFonts w:ascii="Times New Roman" w:hAnsi="Times New Roman"/>
          <w:color w:val="000000"/>
          <w:sz w:val="18"/>
          <w:szCs w:val="18"/>
        </w:rPr>
        <w:t>571 848</w:t>
      </w:r>
      <w:r w:rsidRPr="005049F4">
        <w:rPr>
          <w:rFonts w:ascii="Times New Roman" w:hAnsi="Times New Roman"/>
          <w:color w:val="000000"/>
          <w:sz w:val="18"/>
          <w:szCs w:val="18"/>
        </w:rPr>
        <w:t xml:space="preserve"> zł, ***1</w:t>
      </w:r>
      <w:r w:rsidR="00205780" w:rsidRPr="005049F4">
        <w:rPr>
          <w:rFonts w:ascii="Times New Roman" w:hAnsi="Times New Roman"/>
          <w:color w:val="000000"/>
          <w:sz w:val="18"/>
          <w:szCs w:val="18"/>
        </w:rPr>
        <w:t>61 743</w:t>
      </w:r>
      <w:r w:rsidRPr="005049F4">
        <w:rPr>
          <w:rFonts w:ascii="Times New Roman" w:hAnsi="Times New Roman"/>
          <w:color w:val="000000"/>
          <w:sz w:val="18"/>
          <w:szCs w:val="18"/>
        </w:rPr>
        <w:t xml:space="preserve"> zł, ****</w:t>
      </w:r>
      <w:r w:rsidR="00205780" w:rsidRPr="005049F4">
        <w:rPr>
          <w:rFonts w:ascii="Times New Roman" w:hAnsi="Times New Roman"/>
          <w:color w:val="000000"/>
          <w:sz w:val="18"/>
          <w:szCs w:val="18"/>
        </w:rPr>
        <w:t>410 105</w:t>
      </w:r>
      <w:r w:rsidRPr="005049F4">
        <w:rPr>
          <w:rFonts w:ascii="Times New Roman" w:hAnsi="Times New Roman"/>
          <w:color w:val="000000"/>
          <w:sz w:val="18"/>
          <w:szCs w:val="18"/>
        </w:rPr>
        <w:t xml:space="preserve"> zł   </w:t>
      </w:r>
    </w:p>
    <w:bookmarkEnd w:id="17"/>
    <w:p w14:paraId="399B8821" w14:textId="77777777" w:rsidR="00D10163" w:rsidRPr="005049F4" w:rsidRDefault="00D10163" w:rsidP="00D10163">
      <w:pPr>
        <w:jc w:val="both"/>
        <w:rPr>
          <w:rFonts w:ascii="Times New Roman" w:hAnsi="Times New Roman"/>
        </w:rPr>
      </w:pPr>
    </w:p>
    <w:p w14:paraId="4547691F" w14:textId="26106248" w:rsidR="00E50FAC" w:rsidRDefault="00E50FAC" w:rsidP="00E50FAC">
      <w:pPr>
        <w:jc w:val="both"/>
        <w:rPr>
          <w:rFonts w:ascii="Times New Roman" w:hAnsi="Times New Roman"/>
          <w:color w:val="000000"/>
        </w:rPr>
      </w:pPr>
      <w:r>
        <w:rPr>
          <w:rFonts w:ascii="Times New Roman" w:hAnsi="Times New Roman"/>
          <w:color w:val="000000"/>
        </w:rPr>
        <w:t>W 2023 r.</w:t>
      </w:r>
      <w:r w:rsidR="002A00FD">
        <w:rPr>
          <w:rFonts w:ascii="Times New Roman" w:hAnsi="Times New Roman"/>
          <w:color w:val="000000"/>
        </w:rPr>
        <w:t>,</w:t>
      </w:r>
      <w:r>
        <w:rPr>
          <w:rFonts w:ascii="Times New Roman" w:hAnsi="Times New Roman"/>
          <w:color w:val="000000"/>
        </w:rPr>
        <w:t xml:space="preserve"> dożywianiem w formie posiłku objęto 1 149 dzieci i młodzieży. Były one realizowane w</w:t>
      </w:r>
      <w:r w:rsidR="00E1413A">
        <w:rPr>
          <w:rFonts w:ascii="Times New Roman" w:hAnsi="Times New Roman"/>
          <w:color w:val="000000"/>
        </w:rPr>
        <w:t> </w:t>
      </w:r>
      <w:r>
        <w:rPr>
          <w:rFonts w:ascii="Times New Roman" w:hAnsi="Times New Roman"/>
          <w:color w:val="000000"/>
        </w:rPr>
        <w:t>106</w:t>
      </w:r>
      <w:r w:rsidR="00E1413A">
        <w:rPr>
          <w:rFonts w:ascii="Times New Roman" w:hAnsi="Times New Roman"/>
          <w:color w:val="000000"/>
        </w:rPr>
        <w:t> </w:t>
      </w:r>
      <w:r>
        <w:rPr>
          <w:rFonts w:ascii="Times New Roman" w:hAnsi="Times New Roman"/>
          <w:color w:val="000000"/>
        </w:rPr>
        <w:t>placówkach na terenie Białegostoku, tj. w 57 szkołach, 45 przedszkolach oraz 4 żłobkach</w:t>
      </w:r>
      <w:r w:rsidR="00E05CC1">
        <w:rPr>
          <w:rFonts w:ascii="Times New Roman" w:hAnsi="Times New Roman"/>
          <w:color w:val="000000"/>
        </w:rPr>
        <w:t xml:space="preserve"> (poza Programem)</w:t>
      </w:r>
      <w:r>
        <w:rPr>
          <w:rFonts w:ascii="Times New Roman" w:hAnsi="Times New Roman"/>
          <w:color w:val="000000"/>
        </w:rPr>
        <w:t>.</w:t>
      </w:r>
    </w:p>
    <w:p w14:paraId="5F98AF30" w14:textId="5DFD5376" w:rsidR="00E50FAC" w:rsidRDefault="00E50FAC" w:rsidP="00E50FAC">
      <w:pPr>
        <w:jc w:val="both"/>
        <w:rPr>
          <w:rFonts w:ascii="Times New Roman" w:hAnsi="Times New Roman"/>
          <w:color w:val="000000"/>
        </w:rPr>
      </w:pPr>
      <w:r>
        <w:rPr>
          <w:rFonts w:ascii="Times New Roman" w:hAnsi="Times New Roman"/>
          <w:color w:val="000000"/>
        </w:rPr>
        <w:t>Koszt posiłków udzielonych dzieciom i młodzieży w ramach Programu wyniósł 515 327 zł, z tego 11 183 zł przeznaczono na opłacenie posiłków 54 dzieciom i uczniom otrzymującym je bez decyzji administracyjnych (w ramach programu osłonowego w zakresie dożywiania „Pomoc Miasta Białegostoku w formie posiłku dzieciom w przedszkolu i uczniom w szkole” na lata 2019-2023). Dzieciom i młodzieży niespełniającym kryteriów udziału w Programie udzielono pomocy w formie posiłków poza Programem (finansowano je wyłącznie ze środków Miasta Białegostoku) – koszty poniesione na posiłki dla dzieci i młodzieży wyniosły 20 168 zł.</w:t>
      </w:r>
    </w:p>
    <w:p w14:paraId="7F85B7F9" w14:textId="77777777" w:rsidR="00E50FAC" w:rsidRDefault="00E50FAC" w:rsidP="00E50FAC">
      <w:pPr>
        <w:jc w:val="both"/>
        <w:rPr>
          <w:rFonts w:ascii="Times New Roman" w:hAnsi="Times New Roman"/>
          <w:color w:val="000000"/>
        </w:rPr>
      </w:pPr>
      <w:r>
        <w:rPr>
          <w:rFonts w:ascii="Times New Roman" w:hAnsi="Times New Roman"/>
          <w:color w:val="000000"/>
        </w:rPr>
        <w:t>Łączny koszt posiłków dla dzieci i młodzieży w 2023 r. (w ramach Programu i poza nim) wyniósł 535 495 zł.</w:t>
      </w:r>
    </w:p>
    <w:p w14:paraId="47EFCF1B" w14:textId="77777777" w:rsidR="00E50FAC" w:rsidRDefault="00E50FAC" w:rsidP="00E50FAC">
      <w:pPr>
        <w:jc w:val="both"/>
        <w:rPr>
          <w:rFonts w:ascii="Times New Roman" w:hAnsi="Times New Roman"/>
          <w:color w:val="000000"/>
        </w:rPr>
      </w:pPr>
      <w:r>
        <w:rPr>
          <w:rFonts w:ascii="Times New Roman" w:hAnsi="Times New Roman"/>
          <w:color w:val="000000"/>
        </w:rPr>
        <w:t xml:space="preserve">Pomoc osobom dorosłym w formie jednego gorącego posiłku (obiadu) realizowana była w Dziennym Domu Pomocy Społecznej (2 stołówki) i Środowiskowym Domu Samopomocy. </w:t>
      </w:r>
    </w:p>
    <w:p w14:paraId="783C3985" w14:textId="01C4A667" w:rsidR="00E50FAC" w:rsidRDefault="00E50FAC" w:rsidP="00E50FAC">
      <w:pPr>
        <w:jc w:val="both"/>
        <w:rPr>
          <w:rFonts w:ascii="Times New Roman" w:hAnsi="Times New Roman"/>
          <w:color w:val="000000"/>
        </w:rPr>
      </w:pPr>
      <w:r>
        <w:rPr>
          <w:rFonts w:ascii="Times New Roman" w:hAnsi="Times New Roman"/>
          <w:color w:val="000000"/>
        </w:rPr>
        <w:t>Posiłki przyznano 401 osobom: 392 osoby spożywały je w DDPS, w tym 22 osobom dowożono posiłek (215 osobom finansowano je w ramach Programu, 208 ze środków gminy – 31 osób spożywało je w Programie i poza Programem), 9 uczestników ŚDS posiłki spożywało w Środowiskowym Domu Samopomocy (5 osób w ramach Programu, 8 poza Programem – 4 osoby spożywały je w Programie i poza Programem).</w:t>
      </w:r>
    </w:p>
    <w:p w14:paraId="6B382067" w14:textId="7EA0C1EA" w:rsidR="00E50FAC" w:rsidRPr="00E50FAC" w:rsidRDefault="00E50FAC" w:rsidP="00E50FAC">
      <w:pPr>
        <w:jc w:val="both"/>
        <w:rPr>
          <w:rFonts w:ascii="Times New Roman" w:hAnsi="Times New Roman"/>
          <w:color w:val="000000"/>
        </w:rPr>
      </w:pPr>
      <w:r>
        <w:rPr>
          <w:rFonts w:ascii="Times New Roman" w:hAnsi="Times New Roman"/>
          <w:color w:val="000000"/>
        </w:rPr>
        <w:t>Pomocą w formie gorącego posiłku objęto łącznie 1 550 osób (1 149 dzieci i 401 osób dorosłych), koszt przyznanych posiłków wyniósł 1 583 197 zł (535 495 zł – dzieci i młodzież, 1 047 702 – osoby dorosłe.</w:t>
      </w:r>
    </w:p>
    <w:p w14:paraId="75B41921" w14:textId="73DEEE4C" w:rsidR="00AB5462" w:rsidRPr="005049F4" w:rsidRDefault="00FC5FAF" w:rsidP="00FC5FAF">
      <w:pPr>
        <w:tabs>
          <w:tab w:val="left" w:pos="6750"/>
        </w:tabs>
        <w:jc w:val="both"/>
        <w:rPr>
          <w:rFonts w:ascii="Times New Roman" w:hAnsi="Times New Roman"/>
          <w:b/>
          <w:bCs/>
          <w:sz w:val="20"/>
          <w:szCs w:val="20"/>
        </w:rPr>
      </w:pPr>
      <w:r w:rsidRPr="005049F4">
        <w:rPr>
          <w:rFonts w:ascii="Times New Roman" w:hAnsi="Times New Roman"/>
          <w:b/>
          <w:bCs/>
          <w:sz w:val="20"/>
          <w:szCs w:val="20"/>
        </w:rPr>
        <w:tab/>
      </w:r>
    </w:p>
    <w:p w14:paraId="193507B8" w14:textId="77777777" w:rsidR="00D10163" w:rsidRPr="005049F4" w:rsidRDefault="00D10163" w:rsidP="00D10163">
      <w:pPr>
        <w:jc w:val="both"/>
        <w:rPr>
          <w:rFonts w:ascii="Times New Roman" w:hAnsi="Times New Roman"/>
          <w:sz w:val="20"/>
          <w:szCs w:val="20"/>
        </w:rPr>
      </w:pPr>
      <w:r w:rsidRPr="005049F4">
        <w:rPr>
          <w:rFonts w:ascii="Times New Roman" w:hAnsi="Times New Roman"/>
          <w:b/>
          <w:bCs/>
          <w:sz w:val="20"/>
          <w:szCs w:val="20"/>
        </w:rPr>
        <w:t>Tabela Nr 6.</w:t>
      </w:r>
      <w:r w:rsidRPr="005049F4">
        <w:rPr>
          <w:rFonts w:ascii="Times New Roman" w:hAnsi="Times New Roman"/>
          <w:sz w:val="20"/>
          <w:szCs w:val="20"/>
        </w:rPr>
        <w:t xml:space="preserve"> Zapewnienie posiłku - poza Programem</w:t>
      </w:r>
    </w:p>
    <w:tbl>
      <w:tblPr>
        <w:tblW w:w="0" w:type="auto"/>
        <w:tblInd w:w="-10" w:type="dxa"/>
        <w:tblCellMar>
          <w:left w:w="0" w:type="dxa"/>
          <w:right w:w="0" w:type="dxa"/>
        </w:tblCellMar>
        <w:tblLook w:val="04A0" w:firstRow="1" w:lastRow="0" w:firstColumn="1" w:lastColumn="0" w:noHBand="0" w:noVBand="1"/>
      </w:tblPr>
      <w:tblGrid>
        <w:gridCol w:w="5080"/>
        <w:gridCol w:w="1134"/>
        <w:gridCol w:w="3543"/>
      </w:tblGrid>
      <w:tr w:rsidR="00D10163" w:rsidRPr="005049F4" w14:paraId="562268B0" w14:textId="77777777" w:rsidTr="00BB3796">
        <w:trPr>
          <w:trHeight w:val="567"/>
        </w:trPr>
        <w:tc>
          <w:tcPr>
            <w:tcW w:w="5080" w:type="dxa"/>
            <w:tcBorders>
              <w:top w:val="single" w:sz="8" w:space="0" w:color="4472C4"/>
              <w:left w:val="single" w:sz="8" w:space="0" w:color="4472C4"/>
              <w:bottom w:val="single" w:sz="8" w:space="0" w:color="4472C4"/>
              <w:right w:val="single" w:sz="8" w:space="0" w:color="4472C4"/>
            </w:tcBorders>
            <w:noWrap/>
            <w:tcMar>
              <w:top w:w="0" w:type="dxa"/>
              <w:left w:w="108" w:type="dxa"/>
              <w:bottom w:w="0" w:type="dxa"/>
              <w:right w:w="108" w:type="dxa"/>
            </w:tcMar>
            <w:hideMark/>
          </w:tcPr>
          <w:p w14:paraId="2275D3B8" w14:textId="77777777" w:rsidR="00D10163" w:rsidRPr="005049F4" w:rsidRDefault="00D10163" w:rsidP="002408F2">
            <w:pPr>
              <w:jc w:val="center"/>
              <w:rPr>
                <w:rFonts w:ascii="Times New Roman" w:hAnsi="Times New Roman"/>
                <w:b/>
                <w:bCs/>
                <w:sz w:val="20"/>
                <w:szCs w:val="20"/>
              </w:rPr>
            </w:pPr>
            <w:r w:rsidRPr="005049F4">
              <w:rPr>
                <w:rFonts w:ascii="Times New Roman" w:hAnsi="Times New Roman"/>
                <w:b/>
                <w:bCs/>
                <w:sz w:val="20"/>
                <w:szCs w:val="20"/>
              </w:rPr>
              <w:t>Wyszczególnienie</w:t>
            </w:r>
          </w:p>
        </w:tc>
        <w:tc>
          <w:tcPr>
            <w:tcW w:w="1134" w:type="dxa"/>
            <w:tcBorders>
              <w:top w:val="single" w:sz="8" w:space="0" w:color="4472C4"/>
              <w:left w:val="nil"/>
              <w:bottom w:val="single" w:sz="8" w:space="0" w:color="4472C4"/>
              <w:right w:val="single" w:sz="8" w:space="0" w:color="4472C4"/>
            </w:tcBorders>
            <w:noWrap/>
            <w:tcMar>
              <w:top w:w="0" w:type="dxa"/>
              <w:left w:w="108" w:type="dxa"/>
              <w:bottom w:w="0" w:type="dxa"/>
              <w:right w:w="108" w:type="dxa"/>
            </w:tcMar>
            <w:hideMark/>
          </w:tcPr>
          <w:p w14:paraId="1D480453" w14:textId="77777777" w:rsidR="00D10163" w:rsidRPr="005049F4" w:rsidRDefault="00D10163" w:rsidP="002408F2">
            <w:pPr>
              <w:jc w:val="center"/>
              <w:rPr>
                <w:rFonts w:ascii="Times New Roman" w:hAnsi="Times New Roman"/>
                <w:b/>
                <w:bCs/>
                <w:sz w:val="20"/>
                <w:szCs w:val="20"/>
              </w:rPr>
            </w:pPr>
            <w:r w:rsidRPr="005049F4">
              <w:rPr>
                <w:rFonts w:ascii="Times New Roman" w:hAnsi="Times New Roman"/>
                <w:b/>
                <w:bCs/>
                <w:sz w:val="20"/>
                <w:szCs w:val="20"/>
              </w:rPr>
              <w:t>Osoby</w:t>
            </w:r>
          </w:p>
        </w:tc>
        <w:tc>
          <w:tcPr>
            <w:tcW w:w="3543" w:type="dxa"/>
            <w:tcBorders>
              <w:top w:val="single" w:sz="8" w:space="0" w:color="4472C4"/>
              <w:left w:val="nil"/>
              <w:bottom w:val="single" w:sz="8" w:space="0" w:color="4472C4"/>
              <w:right w:val="single" w:sz="8" w:space="0" w:color="4472C4"/>
            </w:tcBorders>
            <w:noWrap/>
            <w:tcMar>
              <w:top w:w="0" w:type="dxa"/>
              <w:left w:w="108" w:type="dxa"/>
              <w:bottom w:w="0" w:type="dxa"/>
              <w:right w:w="108" w:type="dxa"/>
            </w:tcMar>
            <w:hideMark/>
          </w:tcPr>
          <w:p w14:paraId="6EDAACC1" w14:textId="762A8B95" w:rsidR="00D10163" w:rsidRPr="005049F4" w:rsidRDefault="00D10163" w:rsidP="00B20C69">
            <w:pPr>
              <w:jc w:val="center"/>
              <w:rPr>
                <w:rFonts w:ascii="Times New Roman" w:hAnsi="Times New Roman"/>
                <w:b/>
                <w:bCs/>
                <w:sz w:val="20"/>
                <w:szCs w:val="20"/>
              </w:rPr>
            </w:pPr>
            <w:r w:rsidRPr="005049F4">
              <w:rPr>
                <w:rFonts w:ascii="Times New Roman" w:hAnsi="Times New Roman"/>
                <w:b/>
                <w:bCs/>
                <w:sz w:val="20"/>
                <w:szCs w:val="20"/>
              </w:rPr>
              <w:t>Koszt ogółem (w zł)</w:t>
            </w:r>
          </w:p>
        </w:tc>
      </w:tr>
      <w:tr w:rsidR="00D10163" w:rsidRPr="005049F4" w14:paraId="36285049" w14:textId="77777777" w:rsidTr="00AE2977">
        <w:trPr>
          <w:trHeight w:val="284"/>
        </w:trPr>
        <w:tc>
          <w:tcPr>
            <w:tcW w:w="5080" w:type="dxa"/>
            <w:tcBorders>
              <w:top w:val="single" w:sz="8" w:space="0" w:color="4472C4"/>
              <w:left w:val="single" w:sz="8" w:space="0" w:color="4472C4"/>
              <w:bottom w:val="single" w:sz="8" w:space="0" w:color="4472C4"/>
              <w:right w:val="single" w:sz="8" w:space="0" w:color="4472C4"/>
            </w:tcBorders>
            <w:shd w:val="clear" w:color="auto" w:fill="DBE5F1" w:themeFill="accent1" w:themeFillTint="33"/>
            <w:noWrap/>
            <w:tcMar>
              <w:top w:w="0" w:type="dxa"/>
              <w:left w:w="108" w:type="dxa"/>
              <w:bottom w:w="0" w:type="dxa"/>
              <w:right w:w="108" w:type="dxa"/>
            </w:tcMar>
            <w:hideMark/>
          </w:tcPr>
          <w:p w14:paraId="01171C75" w14:textId="77777777" w:rsidR="00D10163" w:rsidRPr="005049F4" w:rsidRDefault="00D10163" w:rsidP="002408F2">
            <w:pPr>
              <w:rPr>
                <w:rFonts w:ascii="Times New Roman" w:hAnsi="Times New Roman"/>
                <w:sz w:val="20"/>
                <w:szCs w:val="20"/>
              </w:rPr>
            </w:pPr>
            <w:r w:rsidRPr="005049F4">
              <w:rPr>
                <w:rFonts w:ascii="Times New Roman" w:hAnsi="Times New Roman"/>
                <w:sz w:val="20"/>
                <w:szCs w:val="20"/>
              </w:rPr>
              <w:t>Dzieci</w:t>
            </w:r>
          </w:p>
        </w:tc>
        <w:tc>
          <w:tcPr>
            <w:tcW w:w="1134" w:type="dxa"/>
            <w:tcBorders>
              <w:top w:val="single" w:sz="8" w:space="0" w:color="4472C4"/>
              <w:left w:val="nil"/>
              <w:bottom w:val="single" w:sz="8" w:space="0" w:color="4472C4"/>
              <w:right w:val="single" w:sz="8" w:space="0" w:color="4472C4"/>
            </w:tcBorders>
            <w:shd w:val="clear" w:color="auto" w:fill="DBE5F1" w:themeFill="accent1" w:themeFillTint="33"/>
            <w:noWrap/>
            <w:tcMar>
              <w:top w:w="0" w:type="dxa"/>
              <w:left w:w="108" w:type="dxa"/>
              <w:bottom w:w="0" w:type="dxa"/>
              <w:right w:w="108" w:type="dxa"/>
            </w:tcMar>
            <w:hideMark/>
          </w:tcPr>
          <w:p w14:paraId="6EAB52EC" w14:textId="74456402" w:rsidR="00D10163" w:rsidRPr="005049F4" w:rsidRDefault="0081268D" w:rsidP="002408F2">
            <w:pPr>
              <w:jc w:val="center"/>
              <w:rPr>
                <w:rFonts w:ascii="Times New Roman" w:hAnsi="Times New Roman"/>
                <w:color w:val="000000"/>
                <w:sz w:val="20"/>
                <w:szCs w:val="20"/>
              </w:rPr>
            </w:pPr>
            <w:r w:rsidRPr="005049F4">
              <w:rPr>
                <w:rFonts w:ascii="Times New Roman" w:hAnsi="Times New Roman"/>
                <w:color w:val="000000"/>
                <w:sz w:val="20"/>
                <w:szCs w:val="20"/>
              </w:rPr>
              <w:t>59</w:t>
            </w:r>
          </w:p>
        </w:tc>
        <w:tc>
          <w:tcPr>
            <w:tcW w:w="3543" w:type="dxa"/>
            <w:tcBorders>
              <w:top w:val="single" w:sz="8" w:space="0" w:color="4472C4"/>
              <w:left w:val="nil"/>
              <w:bottom w:val="single" w:sz="8" w:space="0" w:color="4472C4"/>
              <w:right w:val="single" w:sz="8" w:space="0" w:color="4472C4"/>
            </w:tcBorders>
            <w:shd w:val="clear" w:color="auto" w:fill="DBE5F1" w:themeFill="accent1" w:themeFillTint="33"/>
            <w:noWrap/>
            <w:tcMar>
              <w:top w:w="0" w:type="dxa"/>
              <w:left w:w="108" w:type="dxa"/>
              <w:bottom w:w="0" w:type="dxa"/>
              <w:right w:w="108" w:type="dxa"/>
            </w:tcMar>
            <w:hideMark/>
          </w:tcPr>
          <w:p w14:paraId="3D991E33" w14:textId="00A93569" w:rsidR="00D10163" w:rsidRPr="005049F4" w:rsidRDefault="00D10163" w:rsidP="002408F2">
            <w:pPr>
              <w:jc w:val="center"/>
              <w:rPr>
                <w:rFonts w:ascii="Times New Roman" w:hAnsi="Times New Roman"/>
                <w:color w:val="000000"/>
                <w:sz w:val="20"/>
                <w:szCs w:val="20"/>
              </w:rPr>
            </w:pPr>
            <w:r w:rsidRPr="005049F4">
              <w:rPr>
                <w:rFonts w:ascii="Times New Roman" w:hAnsi="Times New Roman"/>
                <w:color w:val="000000"/>
                <w:sz w:val="20"/>
                <w:szCs w:val="20"/>
              </w:rPr>
              <w:t>2</w:t>
            </w:r>
            <w:r w:rsidR="0081268D" w:rsidRPr="005049F4">
              <w:rPr>
                <w:rFonts w:ascii="Times New Roman" w:hAnsi="Times New Roman"/>
                <w:color w:val="000000"/>
                <w:sz w:val="20"/>
                <w:szCs w:val="20"/>
              </w:rPr>
              <w:t>0 168</w:t>
            </w:r>
          </w:p>
        </w:tc>
      </w:tr>
      <w:tr w:rsidR="0081268D" w:rsidRPr="005049F4" w14:paraId="5F33C055" w14:textId="77777777" w:rsidTr="00BB3796">
        <w:trPr>
          <w:trHeight w:val="153"/>
        </w:trPr>
        <w:tc>
          <w:tcPr>
            <w:tcW w:w="5080" w:type="dxa"/>
            <w:tcBorders>
              <w:top w:val="nil"/>
              <w:left w:val="single" w:sz="8" w:space="0" w:color="4472C4"/>
              <w:bottom w:val="single" w:sz="8" w:space="0" w:color="4472C4"/>
              <w:right w:val="single" w:sz="8" w:space="0" w:color="4472C4"/>
            </w:tcBorders>
            <w:shd w:val="clear" w:color="auto" w:fill="FFFFFF" w:themeFill="background1"/>
            <w:noWrap/>
            <w:tcMar>
              <w:top w:w="0" w:type="dxa"/>
              <w:left w:w="108" w:type="dxa"/>
              <w:bottom w:w="0" w:type="dxa"/>
              <w:right w:w="108" w:type="dxa"/>
            </w:tcMar>
          </w:tcPr>
          <w:p w14:paraId="28C95DEC" w14:textId="048B8C69" w:rsidR="0081268D" w:rsidRPr="005049F4" w:rsidRDefault="0081268D" w:rsidP="002408F2">
            <w:pPr>
              <w:rPr>
                <w:rFonts w:ascii="Times New Roman" w:hAnsi="Times New Roman"/>
                <w:sz w:val="20"/>
                <w:szCs w:val="20"/>
              </w:rPr>
            </w:pPr>
            <w:r w:rsidRPr="005049F4">
              <w:rPr>
                <w:rFonts w:ascii="Times New Roman" w:hAnsi="Times New Roman"/>
                <w:sz w:val="20"/>
                <w:szCs w:val="20"/>
              </w:rPr>
              <w:t xml:space="preserve">Osoby dorosłe korzystające z posiłków </w:t>
            </w:r>
            <w:r w:rsidR="003A358E" w:rsidRPr="005049F4">
              <w:rPr>
                <w:rFonts w:ascii="Times New Roman" w:hAnsi="Times New Roman"/>
                <w:sz w:val="20"/>
                <w:szCs w:val="20"/>
              </w:rPr>
              <w:t>ŚDS</w:t>
            </w:r>
          </w:p>
        </w:tc>
        <w:tc>
          <w:tcPr>
            <w:tcW w:w="1134" w:type="dxa"/>
            <w:tcBorders>
              <w:top w:val="nil"/>
              <w:left w:val="nil"/>
              <w:bottom w:val="single" w:sz="8" w:space="0" w:color="4472C4"/>
              <w:right w:val="single" w:sz="8" w:space="0" w:color="4472C4"/>
            </w:tcBorders>
            <w:shd w:val="clear" w:color="auto" w:fill="FFFFFF" w:themeFill="background1"/>
            <w:noWrap/>
            <w:tcMar>
              <w:top w:w="0" w:type="dxa"/>
              <w:left w:w="108" w:type="dxa"/>
              <w:bottom w:w="0" w:type="dxa"/>
              <w:right w:w="108" w:type="dxa"/>
            </w:tcMar>
          </w:tcPr>
          <w:p w14:paraId="5024F901" w14:textId="1981A32C" w:rsidR="0081268D" w:rsidRPr="005049F4" w:rsidRDefault="00B16CA1" w:rsidP="002408F2">
            <w:pPr>
              <w:jc w:val="center"/>
              <w:rPr>
                <w:rFonts w:ascii="Times New Roman" w:hAnsi="Times New Roman"/>
                <w:sz w:val="20"/>
                <w:szCs w:val="20"/>
              </w:rPr>
            </w:pPr>
            <w:r w:rsidRPr="005049F4">
              <w:rPr>
                <w:rFonts w:ascii="Times New Roman" w:hAnsi="Times New Roman"/>
                <w:sz w:val="20"/>
                <w:szCs w:val="20"/>
              </w:rPr>
              <w:t>8</w:t>
            </w:r>
          </w:p>
        </w:tc>
        <w:tc>
          <w:tcPr>
            <w:tcW w:w="3543" w:type="dxa"/>
            <w:tcBorders>
              <w:top w:val="nil"/>
              <w:left w:val="nil"/>
              <w:bottom w:val="single" w:sz="8" w:space="0" w:color="4472C4"/>
              <w:right w:val="single" w:sz="8" w:space="0" w:color="4472C4"/>
            </w:tcBorders>
            <w:shd w:val="clear" w:color="auto" w:fill="FFFFFF" w:themeFill="background1"/>
            <w:noWrap/>
            <w:tcMar>
              <w:top w:w="0" w:type="dxa"/>
              <w:left w:w="108" w:type="dxa"/>
              <w:bottom w:w="0" w:type="dxa"/>
              <w:right w:w="108" w:type="dxa"/>
            </w:tcMar>
          </w:tcPr>
          <w:p w14:paraId="35718623" w14:textId="57A23E22" w:rsidR="0081268D" w:rsidRPr="005049F4" w:rsidRDefault="00BD734D" w:rsidP="002408F2">
            <w:pPr>
              <w:jc w:val="center"/>
              <w:rPr>
                <w:rFonts w:ascii="Times New Roman" w:hAnsi="Times New Roman"/>
                <w:color w:val="000000"/>
                <w:sz w:val="20"/>
                <w:szCs w:val="20"/>
              </w:rPr>
            </w:pPr>
            <w:r>
              <w:rPr>
                <w:rFonts w:ascii="Times New Roman" w:hAnsi="Times New Roman"/>
                <w:color w:val="000000"/>
                <w:sz w:val="20"/>
                <w:szCs w:val="20"/>
              </w:rPr>
              <w:t>3 430</w:t>
            </w:r>
          </w:p>
        </w:tc>
      </w:tr>
      <w:tr w:rsidR="00D10163" w:rsidRPr="005049F4" w14:paraId="754BDD19" w14:textId="77777777" w:rsidTr="002C4FA6">
        <w:trPr>
          <w:trHeight w:val="408"/>
        </w:trPr>
        <w:tc>
          <w:tcPr>
            <w:tcW w:w="5080" w:type="dxa"/>
            <w:tcBorders>
              <w:top w:val="nil"/>
              <w:left w:val="single" w:sz="8" w:space="0" w:color="4472C4"/>
              <w:bottom w:val="single" w:sz="8" w:space="0" w:color="4472C4"/>
              <w:right w:val="single" w:sz="8" w:space="0" w:color="4472C4"/>
            </w:tcBorders>
            <w:shd w:val="clear" w:color="auto" w:fill="FFFFFF" w:themeFill="background1"/>
            <w:noWrap/>
            <w:tcMar>
              <w:top w:w="0" w:type="dxa"/>
              <w:left w:w="108" w:type="dxa"/>
              <w:bottom w:w="0" w:type="dxa"/>
              <w:right w:w="108" w:type="dxa"/>
            </w:tcMar>
            <w:hideMark/>
          </w:tcPr>
          <w:p w14:paraId="439CDE7B" w14:textId="77777777" w:rsidR="00D10163" w:rsidRPr="005049F4" w:rsidRDefault="00D10163" w:rsidP="002408F2">
            <w:pPr>
              <w:rPr>
                <w:rFonts w:ascii="Times New Roman" w:hAnsi="Times New Roman"/>
                <w:sz w:val="20"/>
                <w:szCs w:val="20"/>
              </w:rPr>
            </w:pPr>
            <w:r w:rsidRPr="005049F4">
              <w:rPr>
                <w:rFonts w:ascii="Times New Roman" w:hAnsi="Times New Roman"/>
                <w:sz w:val="20"/>
                <w:szCs w:val="20"/>
              </w:rPr>
              <w:t>Osoby dorosłe korzystające z posiłków DDPS</w:t>
            </w:r>
          </w:p>
        </w:tc>
        <w:tc>
          <w:tcPr>
            <w:tcW w:w="1134" w:type="dxa"/>
            <w:tcBorders>
              <w:top w:val="nil"/>
              <w:left w:val="nil"/>
              <w:bottom w:val="single" w:sz="8" w:space="0" w:color="4472C4"/>
              <w:right w:val="single" w:sz="8" w:space="0" w:color="4472C4"/>
            </w:tcBorders>
            <w:shd w:val="clear" w:color="auto" w:fill="FFFFFF" w:themeFill="background1"/>
            <w:noWrap/>
            <w:tcMar>
              <w:top w:w="0" w:type="dxa"/>
              <w:left w:w="108" w:type="dxa"/>
              <w:bottom w:w="0" w:type="dxa"/>
              <w:right w:w="108" w:type="dxa"/>
            </w:tcMar>
          </w:tcPr>
          <w:p w14:paraId="740FE5FA" w14:textId="02C14071" w:rsidR="00D10163" w:rsidRPr="005049F4" w:rsidRDefault="00D10163" w:rsidP="002408F2">
            <w:pPr>
              <w:jc w:val="center"/>
              <w:rPr>
                <w:rFonts w:ascii="Times New Roman" w:hAnsi="Times New Roman"/>
                <w:sz w:val="20"/>
                <w:szCs w:val="20"/>
              </w:rPr>
            </w:pPr>
            <w:r w:rsidRPr="005049F4">
              <w:rPr>
                <w:rFonts w:ascii="Times New Roman" w:hAnsi="Times New Roman"/>
                <w:sz w:val="20"/>
                <w:szCs w:val="20"/>
              </w:rPr>
              <w:t> 2</w:t>
            </w:r>
            <w:r w:rsidR="00B16CA1" w:rsidRPr="005049F4">
              <w:rPr>
                <w:rFonts w:ascii="Times New Roman" w:hAnsi="Times New Roman"/>
                <w:sz w:val="20"/>
                <w:szCs w:val="20"/>
              </w:rPr>
              <w:t>08</w:t>
            </w:r>
          </w:p>
          <w:p w14:paraId="20F6AB19" w14:textId="77777777" w:rsidR="00D10163" w:rsidRPr="005049F4" w:rsidRDefault="00D10163" w:rsidP="002408F2">
            <w:pPr>
              <w:jc w:val="center"/>
              <w:rPr>
                <w:rFonts w:ascii="Times New Roman" w:hAnsi="Times New Roman"/>
                <w:color w:val="000000"/>
                <w:sz w:val="20"/>
                <w:szCs w:val="20"/>
              </w:rPr>
            </w:pPr>
          </w:p>
        </w:tc>
        <w:tc>
          <w:tcPr>
            <w:tcW w:w="3543" w:type="dxa"/>
            <w:tcBorders>
              <w:top w:val="nil"/>
              <w:left w:val="nil"/>
              <w:bottom w:val="single" w:sz="8" w:space="0" w:color="4472C4"/>
              <w:right w:val="single" w:sz="8" w:space="0" w:color="4472C4"/>
            </w:tcBorders>
            <w:shd w:val="clear" w:color="auto" w:fill="FFFFFF" w:themeFill="background1"/>
            <w:noWrap/>
            <w:tcMar>
              <w:top w:w="0" w:type="dxa"/>
              <w:left w:w="108" w:type="dxa"/>
              <w:bottom w:w="0" w:type="dxa"/>
              <w:right w:w="108" w:type="dxa"/>
            </w:tcMar>
            <w:hideMark/>
          </w:tcPr>
          <w:p w14:paraId="320E9A8D" w14:textId="4F5358D6" w:rsidR="00D10163" w:rsidRPr="005049F4" w:rsidRDefault="00BD734D" w:rsidP="002408F2">
            <w:pPr>
              <w:jc w:val="center"/>
              <w:rPr>
                <w:rFonts w:ascii="Times New Roman" w:hAnsi="Times New Roman"/>
                <w:color w:val="000000"/>
                <w:sz w:val="20"/>
                <w:szCs w:val="20"/>
              </w:rPr>
            </w:pPr>
            <w:r>
              <w:rPr>
                <w:rFonts w:ascii="Times New Roman" w:hAnsi="Times New Roman"/>
                <w:color w:val="000000"/>
                <w:sz w:val="20"/>
                <w:szCs w:val="20"/>
              </w:rPr>
              <w:t>472 424</w:t>
            </w:r>
          </w:p>
        </w:tc>
      </w:tr>
      <w:tr w:rsidR="00D10163" w:rsidRPr="005049F4" w14:paraId="04286101" w14:textId="77777777" w:rsidTr="00AE2977">
        <w:trPr>
          <w:trHeight w:val="284"/>
        </w:trPr>
        <w:tc>
          <w:tcPr>
            <w:tcW w:w="5080" w:type="dxa"/>
            <w:tcBorders>
              <w:top w:val="nil"/>
              <w:left w:val="single" w:sz="8" w:space="0" w:color="4472C4"/>
              <w:bottom w:val="single" w:sz="8" w:space="0" w:color="4472C4"/>
              <w:right w:val="single" w:sz="8" w:space="0" w:color="4472C4"/>
            </w:tcBorders>
            <w:shd w:val="clear" w:color="auto" w:fill="DBE5F1" w:themeFill="accent1" w:themeFillTint="33"/>
            <w:noWrap/>
            <w:tcMar>
              <w:top w:w="0" w:type="dxa"/>
              <w:left w:w="108" w:type="dxa"/>
              <w:bottom w:w="0" w:type="dxa"/>
              <w:right w:w="108" w:type="dxa"/>
            </w:tcMar>
            <w:hideMark/>
          </w:tcPr>
          <w:p w14:paraId="7A6E0C07" w14:textId="77777777" w:rsidR="00D10163" w:rsidRPr="005049F4" w:rsidRDefault="00D10163" w:rsidP="002408F2">
            <w:pPr>
              <w:rPr>
                <w:rFonts w:ascii="Times New Roman" w:hAnsi="Times New Roman"/>
                <w:b/>
                <w:bCs/>
                <w:sz w:val="20"/>
                <w:szCs w:val="20"/>
              </w:rPr>
            </w:pPr>
            <w:r w:rsidRPr="005049F4">
              <w:rPr>
                <w:rFonts w:ascii="Times New Roman" w:hAnsi="Times New Roman"/>
                <w:b/>
                <w:bCs/>
                <w:sz w:val="20"/>
                <w:szCs w:val="20"/>
              </w:rPr>
              <w:t>Ogółem</w:t>
            </w:r>
          </w:p>
        </w:tc>
        <w:tc>
          <w:tcPr>
            <w:tcW w:w="1134" w:type="dxa"/>
            <w:tcBorders>
              <w:top w:val="nil"/>
              <w:left w:val="nil"/>
              <w:bottom w:val="single" w:sz="8" w:space="0" w:color="4472C4"/>
              <w:right w:val="single" w:sz="8" w:space="0" w:color="4472C4"/>
            </w:tcBorders>
            <w:shd w:val="clear" w:color="auto" w:fill="DBE5F1" w:themeFill="accent1" w:themeFillTint="33"/>
            <w:noWrap/>
            <w:tcMar>
              <w:top w:w="0" w:type="dxa"/>
              <w:left w:w="108" w:type="dxa"/>
              <w:bottom w:w="0" w:type="dxa"/>
              <w:right w:w="108" w:type="dxa"/>
            </w:tcMar>
            <w:hideMark/>
          </w:tcPr>
          <w:p w14:paraId="6AD063CC" w14:textId="672D2261" w:rsidR="00D10163" w:rsidRPr="005049F4" w:rsidRDefault="00D10163" w:rsidP="002408F2">
            <w:pPr>
              <w:jc w:val="center"/>
              <w:rPr>
                <w:rFonts w:ascii="Times New Roman" w:hAnsi="Times New Roman"/>
                <w:b/>
                <w:bCs/>
                <w:color w:val="000000"/>
                <w:sz w:val="20"/>
                <w:szCs w:val="20"/>
              </w:rPr>
            </w:pPr>
            <w:r w:rsidRPr="005049F4">
              <w:rPr>
                <w:rFonts w:ascii="Times New Roman" w:hAnsi="Times New Roman"/>
                <w:b/>
                <w:bCs/>
                <w:color w:val="000000"/>
                <w:sz w:val="20"/>
                <w:szCs w:val="20"/>
              </w:rPr>
              <w:t>2</w:t>
            </w:r>
            <w:r w:rsidR="00B16CA1" w:rsidRPr="005049F4">
              <w:rPr>
                <w:rFonts w:ascii="Times New Roman" w:hAnsi="Times New Roman"/>
                <w:b/>
                <w:bCs/>
                <w:color w:val="000000"/>
                <w:sz w:val="20"/>
                <w:szCs w:val="20"/>
              </w:rPr>
              <w:t>75</w:t>
            </w:r>
          </w:p>
        </w:tc>
        <w:tc>
          <w:tcPr>
            <w:tcW w:w="3543" w:type="dxa"/>
            <w:tcBorders>
              <w:top w:val="nil"/>
              <w:left w:val="nil"/>
              <w:bottom w:val="single" w:sz="8" w:space="0" w:color="4472C4"/>
              <w:right w:val="single" w:sz="8" w:space="0" w:color="4472C4"/>
            </w:tcBorders>
            <w:shd w:val="clear" w:color="auto" w:fill="DBE5F1" w:themeFill="accent1" w:themeFillTint="33"/>
            <w:noWrap/>
            <w:tcMar>
              <w:top w:w="0" w:type="dxa"/>
              <w:left w:w="108" w:type="dxa"/>
              <w:bottom w:w="0" w:type="dxa"/>
              <w:right w:w="108" w:type="dxa"/>
            </w:tcMar>
            <w:hideMark/>
          </w:tcPr>
          <w:p w14:paraId="579181AB" w14:textId="4FE33C5A" w:rsidR="00D10163" w:rsidRPr="005049F4" w:rsidRDefault="00E50FAC" w:rsidP="002408F2">
            <w:pPr>
              <w:jc w:val="center"/>
              <w:rPr>
                <w:rFonts w:ascii="Times New Roman" w:hAnsi="Times New Roman"/>
                <w:b/>
                <w:bCs/>
                <w:color w:val="000000"/>
                <w:sz w:val="20"/>
                <w:szCs w:val="20"/>
              </w:rPr>
            </w:pPr>
            <w:r>
              <w:rPr>
                <w:rFonts w:ascii="Times New Roman" w:hAnsi="Times New Roman"/>
                <w:b/>
                <w:bCs/>
                <w:color w:val="000000"/>
                <w:sz w:val="20"/>
                <w:szCs w:val="20"/>
              </w:rPr>
              <w:t>496 022</w:t>
            </w:r>
          </w:p>
        </w:tc>
      </w:tr>
    </w:tbl>
    <w:p w14:paraId="039F6534" w14:textId="77777777" w:rsidR="00A93BC6" w:rsidRDefault="00A93BC6" w:rsidP="00D10163">
      <w:pPr>
        <w:rPr>
          <w:rFonts w:ascii="Times New Roman" w:hAnsi="Times New Roman"/>
          <w:b/>
          <w:bCs/>
          <w:sz w:val="20"/>
          <w:szCs w:val="20"/>
        </w:rPr>
      </w:pPr>
    </w:p>
    <w:p w14:paraId="75785D3F" w14:textId="77777777" w:rsidR="00DC6507" w:rsidRDefault="00DC6507" w:rsidP="00D10163">
      <w:pPr>
        <w:rPr>
          <w:rFonts w:ascii="Times New Roman" w:hAnsi="Times New Roman"/>
          <w:b/>
          <w:bCs/>
          <w:sz w:val="20"/>
          <w:szCs w:val="20"/>
        </w:rPr>
      </w:pPr>
    </w:p>
    <w:p w14:paraId="5D9B1993" w14:textId="463EE231" w:rsidR="00D10163" w:rsidRPr="005049F4" w:rsidRDefault="00D10163" w:rsidP="00D10163">
      <w:pPr>
        <w:rPr>
          <w:rFonts w:ascii="Times New Roman" w:hAnsi="Times New Roman"/>
          <w:sz w:val="20"/>
          <w:szCs w:val="20"/>
        </w:rPr>
      </w:pPr>
      <w:r w:rsidRPr="005049F4">
        <w:rPr>
          <w:rFonts w:ascii="Times New Roman" w:hAnsi="Times New Roman"/>
          <w:b/>
          <w:bCs/>
          <w:sz w:val="20"/>
          <w:szCs w:val="20"/>
        </w:rPr>
        <w:t>Tabela Nr 7.</w:t>
      </w:r>
      <w:r w:rsidRPr="005049F4">
        <w:rPr>
          <w:rFonts w:ascii="Times New Roman" w:hAnsi="Times New Roman"/>
          <w:sz w:val="20"/>
          <w:szCs w:val="20"/>
        </w:rPr>
        <w:t xml:space="preserve"> Zapewnienie posiłku ogółem, z kosztami dowo</w:t>
      </w:r>
      <w:r w:rsidR="0034361B" w:rsidRPr="005049F4">
        <w:rPr>
          <w:rFonts w:ascii="Times New Roman" w:hAnsi="Times New Roman"/>
          <w:sz w:val="20"/>
          <w:szCs w:val="20"/>
        </w:rPr>
        <w:t>zu (w ramach Programu i poza Programem</w:t>
      </w:r>
      <w:r w:rsidRPr="005049F4">
        <w:rPr>
          <w:rFonts w:ascii="Times New Roman" w:hAnsi="Times New Roman"/>
          <w:sz w:val="20"/>
          <w:szCs w:val="20"/>
        </w:rPr>
        <w:t xml:space="preserve">) </w:t>
      </w:r>
    </w:p>
    <w:tbl>
      <w:tblPr>
        <w:tblW w:w="0" w:type="auto"/>
        <w:tblInd w:w="-10" w:type="dxa"/>
        <w:tblCellMar>
          <w:left w:w="0" w:type="dxa"/>
          <w:right w:w="0" w:type="dxa"/>
        </w:tblCellMar>
        <w:tblLook w:val="04A0" w:firstRow="1" w:lastRow="0" w:firstColumn="1" w:lastColumn="0" w:noHBand="0" w:noVBand="1"/>
      </w:tblPr>
      <w:tblGrid>
        <w:gridCol w:w="2835"/>
        <w:gridCol w:w="2268"/>
        <w:gridCol w:w="2268"/>
        <w:gridCol w:w="2386"/>
      </w:tblGrid>
      <w:tr w:rsidR="00D10163" w:rsidRPr="005049F4" w14:paraId="5AEF4E31" w14:textId="77777777" w:rsidTr="00BB3796">
        <w:trPr>
          <w:trHeight w:val="567"/>
        </w:trPr>
        <w:tc>
          <w:tcPr>
            <w:tcW w:w="2835" w:type="dxa"/>
            <w:tcBorders>
              <w:top w:val="single" w:sz="8" w:space="0" w:color="4F81BD"/>
              <w:left w:val="single" w:sz="8" w:space="0" w:color="4F81BD"/>
              <w:bottom w:val="single" w:sz="8" w:space="0" w:color="4F81BD"/>
              <w:right w:val="single" w:sz="8" w:space="0" w:color="4F81BD"/>
            </w:tcBorders>
            <w:noWrap/>
            <w:tcMar>
              <w:top w:w="0" w:type="dxa"/>
              <w:left w:w="108" w:type="dxa"/>
              <w:bottom w:w="0" w:type="dxa"/>
              <w:right w:w="108" w:type="dxa"/>
            </w:tcMar>
            <w:hideMark/>
          </w:tcPr>
          <w:p w14:paraId="223102FB" w14:textId="77777777" w:rsidR="00D10163" w:rsidRPr="005049F4" w:rsidRDefault="00D10163" w:rsidP="002408F2">
            <w:pPr>
              <w:jc w:val="center"/>
              <w:rPr>
                <w:rFonts w:ascii="Times New Roman" w:hAnsi="Times New Roman"/>
                <w:b/>
                <w:bCs/>
                <w:sz w:val="20"/>
                <w:szCs w:val="20"/>
              </w:rPr>
            </w:pPr>
            <w:r w:rsidRPr="005049F4">
              <w:rPr>
                <w:rFonts w:ascii="Times New Roman" w:hAnsi="Times New Roman"/>
                <w:b/>
                <w:bCs/>
                <w:sz w:val="20"/>
                <w:szCs w:val="20"/>
              </w:rPr>
              <w:t>Wyszczególnienie</w:t>
            </w:r>
          </w:p>
        </w:tc>
        <w:tc>
          <w:tcPr>
            <w:tcW w:w="2268" w:type="dxa"/>
            <w:tcBorders>
              <w:top w:val="single" w:sz="8" w:space="0" w:color="4F81BD"/>
              <w:left w:val="nil"/>
              <w:bottom w:val="single" w:sz="8" w:space="0" w:color="4F81BD"/>
              <w:right w:val="single" w:sz="8" w:space="0" w:color="4F81BD"/>
            </w:tcBorders>
            <w:noWrap/>
            <w:tcMar>
              <w:top w:w="0" w:type="dxa"/>
              <w:left w:w="108" w:type="dxa"/>
              <w:bottom w:w="0" w:type="dxa"/>
              <w:right w:w="108" w:type="dxa"/>
            </w:tcMar>
            <w:hideMark/>
          </w:tcPr>
          <w:p w14:paraId="4D4C2436" w14:textId="77777777" w:rsidR="00D10163" w:rsidRPr="005049F4" w:rsidRDefault="00D10163" w:rsidP="002408F2">
            <w:pPr>
              <w:jc w:val="center"/>
              <w:rPr>
                <w:rFonts w:ascii="Times New Roman" w:hAnsi="Times New Roman"/>
                <w:b/>
                <w:bCs/>
                <w:sz w:val="20"/>
                <w:szCs w:val="20"/>
              </w:rPr>
            </w:pPr>
            <w:r w:rsidRPr="005049F4">
              <w:rPr>
                <w:rFonts w:ascii="Times New Roman" w:hAnsi="Times New Roman"/>
                <w:b/>
                <w:bCs/>
                <w:sz w:val="20"/>
                <w:szCs w:val="20"/>
              </w:rPr>
              <w:t>Program</w:t>
            </w:r>
          </w:p>
        </w:tc>
        <w:tc>
          <w:tcPr>
            <w:tcW w:w="2268" w:type="dxa"/>
            <w:tcBorders>
              <w:top w:val="single" w:sz="8" w:space="0" w:color="4F81BD"/>
              <w:left w:val="nil"/>
              <w:bottom w:val="single" w:sz="8" w:space="0" w:color="4F81BD"/>
              <w:right w:val="single" w:sz="8" w:space="0" w:color="4F81BD"/>
            </w:tcBorders>
            <w:noWrap/>
            <w:tcMar>
              <w:top w:w="0" w:type="dxa"/>
              <w:left w:w="108" w:type="dxa"/>
              <w:bottom w:w="0" w:type="dxa"/>
              <w:right w:w="108" w:type="dxa"/>
            </w:tcMar>
            <w:hideMark/>
          </w:tcPr>
          <w:p w14:paraId="7D15FAF6" w14:textId="77777777" w:rsidR="00D10163" w:rsidRPr="005049F4" w:rsidRDefault="00D10163" w:rsidP="002408F2">
            <w:pPr>
              <w:jc w:val="center"/>
              <w:rPr>
                <w:rFonts w:ascii="Times New Roman" w:hAnsi="Times New Roman"/>
                <w:b/>
                <w:bCs/>
                <w:sz w:val="20"/>
                <w:szCs w:val="20"/>
              </w:rPr>
            </w:pPr>
            <w:r w:rsidRPr="005049F4">
              <w:rPr>
                <w:rFonts w:ascii="Times New Roman" w:hAnsi="Times New Roman"/>
                <w:b/>
                <w:bCs/>
                <w:sz w:val="20"/>
                <w:szCs w:val="20"/>
              </w:rPr>
              <w:t>Poza programem</w:t>
            </w:r>
          </w:p>
        </w:tc>
        <w:tc>
          <w:tcPr>
            <w:tcW w:w="2386" w:type="dxa"/>
            <w:tcBorders>
              <w:top w:val="single" w:sz="8" w:space="0" w:color="4F81BD"/>
              <w:left w:val="nil"/>
              <w:bottom w:val="single" w:sz="8" w:space="0" w:color="4F81BD"/>
              <w:right w:val="single" w:sz="8" w:space="0" w:color="4F81BD"/>
            </w:tcBorders>
            <w:noWrap/>
            <w:tcMar>
              <w:top w:w="0" w:type="dxa"/>
              <w:left w:w="108" w:type="dxa"/>
              <w:bottom w:w="0" w:type="dxa"/>
              <w:right w:w="108" w:type="dxa"/>
            </w:tcMar>
            <w:hideMark/>
          </w:tcPr>
          <w:p w14:paraId="4F49BD48" w14:textId="590A8C79" w:rsidR="00D10163" w:rsidRPr="005049F4" w:rsidRDefault="00D10163" w:rsidP="00BB3796">
            <w:pPr>
              <w:jc w:val="center"/>
              <w:rPr>
                <w:rFonts w:ascii="Times New Roman" w:hAnsi="Times New Roman"/>
                <w:b/>
                <w:bCs/>
                <w:sz w:val="20"/>
                <w:szCs w:val="20"/>
              </w:rPr>
            </w:pPr>
            <w:r w:rsidRPr="005049F4">
              <w:rPr>
                <w:rFonts w:ascii="Times New Roman" w:hAnsi="Times New Roman"/>
                <w:b/>
                <w:bCs/>
                <w:sz w:val="20"/>
                <w:szCs w:val="20"/>
              </w:rPr>
              <w:t>Suma</w:t>
            </w:r>
          </w:p>
        </w:tc>
      </w:tr>
      <w:tr w:rsidR="00D10163" w:rsidRPr="005049F4" w14:paraId="6427AF94" w14:textId="77777777" w:rsidTr="00AE2977">
        <w:trPr>
          <w:trHeight w:val="284"/>
        </w:trPr>
        <w:tc>
          <w:tcPr>
            <w:tcW w:w="2835" w:type="dxa"/>
            <w:tcBorders>
              <w:top w:val="single" w:sz="8" w:space="0" w:color="4F81BD"/>
              <w:left w:val="single" w:sz="8" w:space="0" w:color="4F81BD"/>
              <w:bottom w:val="single" w:sz="8" w:space="0" w:color="4F81BD"/>
              <w:right w:val="single" w:sz="8" w:space="0" w:color="4F81BD"/>
            </w:tcBorders>
            <w:shd w:val="clear" w:color="auto" w:fill="DBE5F1" w:themeFill="accent1" w:themeFillTint="33"/>
            <w:noWrap/>
            <w:tcMar>
              <w:top w:w="0" w:type="dxa"/>
              <w:left w:w="108" w:type="dxa"/>
              <w:bottom w:w="0" w:type="dxa"/>
              <w:right w:w="108" w:type="dxa"/>
            </w:tcMar>
            <w:hideMark/>
          </w:tcPr>
          <w:p w14:paraId="2997A23E" w14:textId="77777777" w:rsidR="00D10163" w:rsidRPr="005049F4" w:rsidRDefault="00D10163" w:rsidP="002408F2">
            <w:pPr>
              <w:rPr>
                <w:rFonts w:ascii="Times New Roman" w:hAnsi="Times New Roman"/>
                <w:sz w:val="20"/>
                <w:szCs w:val="20"/>
              </w:rPr>
            </w:pPr>
            <w:r w:rsidRPr="005049F4">
              <w:rPr>
                <w:rFonts w:ascii="Times New Roman" w:hAnsi="Times New Roman"/>
                <w:sz w:val="20"/>
                <w:szCs w:val="20"/>
              </w:rPr>
              <w:t>Osoby łącznie</w:t>
            </w:r>
          </w:p>
        </w:tc>
        <w:tc>
          <w:tcPr>
            <w:tcW w:w="2268" w:type="dxa"/>
            <w:tcBorders>
              <w:top w:val="single" w:sz="8" w:space="0" w:color="4F81BD"/>
              <w:left w:val="nil"/>
              <w:bottom w:val="single" w:sz="8" w:space="0" w:color="4F81BD"/>
              <w:right w:val="single" w:sz="8" w:space="0" w:color="4F81BD"/>
            </w:tcBorders>
            <w:shd w:val="clear" w:color="auto" w:fill="DBE5F1" w:themeFill="accent1" w:themeFillTint="33"/>
            <w:noWrap/>
            <w:tcMar>
              <w:top w:w="0" w:type="dxa"/>
              <w:left w:w="108" w:type="dxa"/>
              <w:bottom w:w="0" w:type="dxa"/>
              <w:right w:w="108" w:type="dxa"/>
            </w:tcMar>
            <w:hideMark/>
          </w:tcPr>
          <w:p w14:paraId="3937E257" w14:textId="46060934" w:rsidR="00D10163" w:rsidRPr="005049F4" w:rsidRDefault="00921496" w:rsidP="002408F2">
            <w:pPr>
              <w:jc w:val="center"/>
              <w:rPr>
                <w:rFonts w:ascii="Times New Roman" w:hAnsi="Times New Roman"/>
                <w:color w:val="000000"/>
                <w:sz w:val="20"/>
                <w:szCs w:val="20"/>
              </w:rPr>
            </w:pPr>
            <w:r w:rsidRPr="005049F4">
              <w:rPr>
                <w:rFonts w:ascii="Times New Roman" w:hAnsi="Times New Roman"/>
                <w:color w:val="000000"/>
                <w:sz w:val="20"/>
                <w:szCs w:val="20"/>
              </w:rPr>
              <w:t xml:space="preserve">1 </w:t>
            </w:r>
            <w:r w:rsidR="00E05CC1">
              <w:rPr>
                <w:rFonts w:ascii="Times New Roman" w:hAnsi="Times New Roman"/>
                <w:color w:val="000000"/>
                <w:sz w:val="20"/>
                <w:szCs w:val="20"/>
              </w:rPr>
              <w:t>310</w:t>
            </w:r>
          </w:p>
        </w:tc>
        <w:tc>
          <w:tcPr>
            <w:tcW w:w="2268" w:type="dxa"/>
            <w:tcBorders>
              <w:top w:val="single" w:sz="8" w:space="0" w:color="4F81BD"/>
              <w:left w:val="nil"/>
              <w:bottom w:val="single" w:sz="8" w:space="0" w:color="4F81BD"/>
              <w:right w:val="single" w:sz="8" w:space="0" w:color="4F81BD"/>
            </w:tcBorders>
            <w:shd w:val="clear" w:color="auto" w:fill="DBE5F1" w:themeFill="accent1" w:themeFillTint="33"/>
            <w:noWrap/>
            <w:tcMar>
              <w:top w:w="0" w:type="dxa"/>
              <w:left w:w="108" w:type="dxa"/>
              <w:bottom w:w="0" w:type="dxa"/>
              <w:right w:w="108" w:type="dxa"/>
            </w:tcMar>
            <w:hideMark/>
          </w:tcPr>
          <w:p w14:paraId="2FF2F7D4" w14:textId="34738413" w:rsidR="00D10163" w:rsidRPr="005049F4" w:rsidRDefault="00D10163" w:rsidP="002408F2">
            <w:pPr>
              <w:jc w:val="center"/>
              <w:rPr>
                <w:rFonts w:ascii="Times New Roman" w:hAnsi="Times New Roman"/>
                <w:color w:val="000000"/>
                <w:sz w:val="20"/>
                <w:szCs w:val="20"/>
              </w:rPr>
            </w:pPr>
            <w:r w:rsidRPr="005049F4">
              <w:rPr>
                <w:rFonts w:ascii="Times New Roman" w:hAnsi="Times New Roman"/>
                <w:color w:val="000000"/>
                <w:sz w:val="20"/>
                <w:szCs w:val="20"/>
              </w:rPr>
              <w:t>2</w:t>
            </w:r>
            <w:r w:rsidR="00B16CA1" w:rsidRPr="005049F4">
              <w:rPr>
                <w:rFonts w:ascii="Times New Roman" w:hAnsi="Times New Roman"/>
                <w:color w:val="000000"/>
                <w:sz w:val="20"/>
                <w:szCs w:val="20"/>
              </w:rPr>
              <w:t>75</w:t>
            </w:r>
          </w:p>
        </w:tc>
        <w:tc>
          <w:tcPr>
            <w:tcW w:w="2386" w:type="dxa"/>
            <w:tcBorders>
              <w:top w:val="single" w:sz="8" w:space="0" w:color="4F81BD"/>
              <w:left w:val="nil"/>
              <w:bottom w:val="single" w:sz="8" w:space="0" w:color="4F81BD"/>
              <w:right w:val="single" w:sz="8" w:space="0" w:color="4F81BD"/>
            </w:tcBorders>
            <w:shd w:val="clear" w:color="auto" w:fill="DBE5F1" w:themeFill="accent1" w:themeFillTint="33"/>
            <w:noWrap/>
            <w:tcMar>
              <w:top w:w="0" w:type="dxa"/>
              <w:left w:w="108" w:type="dxa"/>
              <w:bottom w:w="0" w:type="dxa"/>
              <w:right w:w="108" w:type="dxa"/>
            </w:tcMar>
            <w:hideMark/>
          </w:tcPr>
          <w:p w14:paraId="171A39CA" w14:textId="42A2C326" w:rsidR="00D10163" w:rsidRPr="005049F4" w:rsidRDefault="00D10163" w:rsidP="002408F2">
            <w:pPr>
              <w:jc w:val="center"/>
              <w:rPr>
                <w:rFonts w:ascii="Times New Roman" w:hAnsi="Times New Roman"/>
                <w:color w:val="000000"/>
                <w:sz w:val="20"/>
                <w:szCs w:val="20"/>
              </w:rPr>
            </w:pPr>
            <w:r w:rsidRPr="005049F4">
              <w:rPr>
                <w:rFonts w:ascii="Times New Roman" w:hAnsi="Times New Roman"/>
                <w:color w:val="000000"/>
                <w:sz w:val="20"/>
                <w:szCs w:val="20"/>
              </w:rPr>
              <w:t xml:space="preserve">1 </w:t>
            </w:r>
            <w:r w:rsidR="00E05CC1">
              <w:rPr>
                <w:rFonts w:ascii="Times New Roman" w:hAnsi="Times New Roman"/>
                <w:color w:val="000000"/>
                <w:sz w:val="20"/>
                <w:szCs w:val="20"/>
              </w:rPr>
              <w:t>550</w:t>
            </w:r>
          </w:p>
        </w:tc>
      </w:tr>
      <w:tr w:rsidR="00D10163" w:rsidRPr="005049F4" w14:paraId="36EC3808" w14:textId="77777777" w:rsidTr="00BB3796">
        <w:trPr>
          <w:trHeight w:val="510"/>
        </w:trPr>
        <w:tc>
          <w:tcPr>
            <w:tcW w:w="283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hideMark/>
          </w:tcPr>
          <w:p w14:paraId="6187BF9E" w14:textId="77777777" w:rsidR="00D10163" w:rsidRPr="005049F4" w:rsidRDefault="00D10163" w:rsidP="002408F2">
            <w:pPr>
              <w:rPr>
                <w:rFonts w:ascii="Times New Roman" w:hAnsi="Times New Roman"/>
                <w:sz w:val="20"/>
                <w:szCs w:val="20"/>
              </w:rPr>
            </w:pPr>
            <w:r w:rsidRPr="005049F4">
              <w:rPr>
                <w:rFonts w:ascii="Times New Roman" w:hAnsi="Times New Roman"/>
                <w:sz w:val="20"/>
                <w:szCs w:val="20"/>
              </w:rPr>
              <w:t>w tym:</w:t>
            </w:r>
          </w:p>
          <w:p w14:paraId="2FCEFE18" w14:textId="77777777" w:rsidR="00D10163" w:rsidRPr="005049F4" w:rsidRDefault="00D10163" w:rsidP="003C6371">
            <w:pPr>
              <w:pStyle w:val="Akapitzlist"/>
              <w:numPr>
                <w:ilvl w:val="0"/>
                <w:numId w:val="33"/>
              </w:numPr>
              <w:contextualSpacing w:val="0"/>
              <w:rPr>
                <w:rFonts w:ascii="Times New Roman" w:hAnsi="Times New Roman"/>
                <w:sz w:val="20"/>
                <w:szCs w:val="20"/>
              </w:rPr>
            </w:pPr>
            <w:r w:rsidRPr="005049F4">
              <w:rPr>
                <w:rFonts w:ascii="Times New Roman" w:hAnsi="Times New Roman"/>
                <w:sz w:val="20"/>
                <w:szCs w:val="20"/>
              </w:rPr>
              <w:t>dzieci</w:t>
            </w:r>
          </w:p>
        </w:tc>
        <w:tc>
          <w:tcPr>
            <w:tcW w:w="2268" w:type="dxa"/>
            <w:tcBorders>
              <w:top w:val="nil"/>
              <w:left w:val="nil"/>
              <w:bottom w:val="single" w:sz="8" w:space="0" w:color="4F81BD"/>
              <w:right w:val="single" w:sz="8" w:space="0" w:color="4F81BD"/>
            </w:tcBorders>
            <w:noWrap/>
            <w:tcMar>
              <w:top w:w="0" w:type="dxa"/>
              <w:left w:w="108" w:type="dxa"/>
              <w:bottom w:w="0" w:type="dxa"/>
              <w:right w:w="108" w:type="dxa"/>
            </w:tcMar>
          </w:tcPr>
          <w:p w14:paraId="32F6B590" w14:textId="77777777" w:rsidR="00D10163" w:rsidRPr="005049F4" w:rsidRDefault="00D10163" w:rsidP="002408F2">
            <w:pPr>
              <w:jc w:val="center"/>
              <w:rPr>
                <w:rFonts w:ascii="Times New Roman" w:hAnsi="Times New Roman"/>
                <w:color w:val="000000"/>
                <w:sz w:val="20"/>
                <w:szCs w:val="20"/>
              </w:rPr>
            </w:pPr>
          </w:p>
          <w:p w14:paraId="3DA01CCB" w14:textId="39CE056E" w:rsidR="00D10163" w:rsidRPr="005049F4" w:rsidRDefault="00921496" w:rsidP="002408F2">
            <w:pPr>
              <w:jc w:val="center"/>
              <w:rPr>
                <w:rFonts w:ascii="Times New Roman" w:hAnsi="Times New Roman"/>
                <w:color w:val="000000"/>
                <w:sz w:val="20"/>
                <w:szCs w:val="20"/>
              </w:rPr>
            </w:pPr>
            <w:r w:rsidRPr="005049F4">
              <w:rPr>
                <w:rFonts w:ascii="Times New Roman" w:hAnsi="Times New Roman"/>
                <w:color w:val="000000"/>
                <w:sz w:val="20"/>
                <w:szCs w:val="20"/>
              </w:rPr>
              <w:t xml:space="preserve">1 </w:t>
            </w:r>
            <w:r w:rsidR="00E05CC1">
              <w:rPr>
                <w:rFonts w:ascii="Times New Roman" w:hAnsi="Times New Roman"/>
                <w:color w:val="000000"/>
                <w:sz w:val="20"/>
                <w:szCs w:val="20"/>
              </w:rPr>
              <w:t>090</w:t>
            </w:r>
          </w:p>
        </w:tc>
        <w:tc>
          <w:tcPr>
            <w:tcW w:w="2268" w:type="dxa"/>
            <w:tcBorders>
              <w:top w:val="nil"/>
              <w:left w:val="nil"/>
              <w:bottom w:val="single" w:sz="8" w:space="0" w:color="4F81BD"/>
              <w:right w:val="single" w:sz="8" w:space="0" w:color="4F81BD"/>
            </w:tcBorders>
            <w:noWrap/>
            <w:tcMar>
              <w:top w:w="0" w:type="dxa"/>
              <w:left w:w="108" w:type="dxa"/>
              <w:bottom w:w="0" w:type="dxa"/>
              <w:right w:w="108" w:type="dxa"/>
            </w:tcMar>
          </w:tcPr>
          <w:p w14:paraId="427D7C86" w14:textId="77777777" w:rsidR="00D10163" w:rsidRPr="005049F4" w:rsidRDefault="00D10163" w:rsidP="002408F2">
            <w:pPr>
              <w:jc w:val="center"/>
              <w:rPr>
                <w:rFonts w:ascii="Times New Roman" w:hAnsi="Times New Roman"/>
                <w:color w:val="000000"/>
                <w:sz w:val="20"/>
                <w:szCs w:val="20"/>
              </w:rPr>
            </w:pPr>
          </w:p>
          <w:p w14:paraId="631F0648" w14:textId="3354EDE5" w:rsidR="00D10163" w:rsidRPr="005049F4" w:rsidRDefault="00031AF8" w:rsidP="002408F2">
            <w:pPr>
              <w:jc w:val="center"/>
              <w:rPr>
                <w:rFonts w:ascii="Times New Roman" w:hAnsi="Times New Roman"/>
                <w:color w:val="000000"/>
                <w:sz w:val="20"/>
                <w:szCs w:val="20"/>
              </w:rPr>
            </w:pPr>
            <w:r w:rsidRPr="005049F4">
              <w:rPr>
                <w:rFonts w:ascii="Times New Roman" w:hAnsi="Times New Roman"/>
                <w:color w:val="000000"/>
                <w:sz w:val="20"/>
                <w:szCs w:val="20"/>
              </w:rPr>
              <w:t>59</w:t>
            </w:r>
          </w:p>
        </w:tc>
        <w:tc>
          <w:tcPr>
            <w:tcW w:w="2386" w:type="dxa"/>
            <w:tcBorders>
              <w:top w:val="nil"/>
              <w:left w:val="nil"/>
              <w:bottom w:val="single" w:sz="8" w:space="0" w:color="4F81BD"/>
              <w:right w:val="single" w:sz="8" w:space="0" w:color="4F81BD"/>
            </w:tcBorders>
            <w:noWrap/>
            <w:tcMar>
              <w:top w:w="0" w:type="dxa"/>
              <w:left w:w="108" w:type="dxa"/>
              <w:bottom w:w="0" w:type="dxa"/>
              <w:right w:w="108" w:type="dxa"/>
            </w:tcMar>
          </w:tcPr>
          <w:p w14:paraId="3840DDAF" w14:textId="77777777" w:rsidR="00D10163" w:rsidRPr="005049F4" w:rsidRDefault="00D10163" w:rsidP="002408F2">
            <w:pPr>
              <w:jc w:val="center"/>
              <w:rPr>
                <w:rFonts w:ascii="Times New Roman" w:hAnsi="Times New Roman"/>
                <w:color w:val="000000"/>
                <w:sz w:val="20"/>
                <w:szCs w:val="20"/>
              </w:rPr>
            </w:pPr>
          </w:p>
          <w:p w14:paraId="2B856123" w14:textId="07CB7830" w:rsidR="00D10163" w:rsidRPr="005049F4" w:rsidRDefault="00D10163" w:rsidP="002408F2">
            <w:pPr>
              <w:jc w:val="center"/>
              <w:rPr>
                <w:rFonts w:ascii="Times New Roman" w:hAnsi="Times New Roman"/>
                <w:color w:val="000000"/>
                <w:sz w:val="20"/>
                <w:szCs w:val="20"/>
              </w:rPr>
            </w:pPr>
            <w:r w:rsidRPr="005049F4">
              <w:rPr>
                <w:rFonts w:ascii="Times New Roman" w:hAnsi="Times New Roman"/>
                <w:color w:val="000000"/>
                <w:sz w:val="20"/>
                <w:szCs w:val="20"/>
              </w:rPr>
              <w:t xml:space="preserve">1 </w:t>
            </w:r>
            <w:r w:rsidR="00E05CC1">
              <w:rPr>
                <w:rFonts w:ascii="Times New Roman" w:hAnsi="Times New Roman"/>
                <w:color w:val="000000"/>
                <w:sz w:val="20"/>
                <w:szCs w:val="20"/>
              </w:rPr>
              <w:t>149</w:t>
            </w:r>
          </w:p>
        </w:tc>
      </w:tr>
      <w:tr w:rsidR="00D10163" w:rsidRPr="005049F4" w14:paraId="0C1C7855" w14:textId="77777777" w:rsidTr="00AE2977">
        <w:trPr>
          <w:trHeight w:val="284"/>
        </w:trPr>
        <w:tc>
          <w:tcPr>
            <w:tcW w:w="2835" w:type="dxa"/>
            <w:tcBorders>
              <w:top w:val="nil"/>
              <w:left w:val="single" w:sz="8" w:space="0" w:color="4F81BD"/>
              <w:bottom w:val="single" w:sz="8" w:space="0" w:color="4F81BD"/>
              <w:right w:val="single" w:sz="8" w:space="0" w:color="4F81BD"/>
            </w:tcBorders>
            <w:shd w:val="clear" w:color="auto" w:fill="DBE5F1" w:themeFill="accent1" w:themeFillTint="33"/>
            <w:noWrap/>
            <w:tcMar>
              <w:top w:w="0" w:type="dxa"/>
              <w:left w:w="108" w:type="dxa"/>
              <w:bottom w:w="0" w:type="dxa"/>
              <w:right w:w="108" w:type="dxa"/>
            </w:tcMar>
            <w:hideMark/>
          </w:tcPr>
          <w:p w14:paraId="1F2E6D37" w14:textId="77777777" w:rsidR="00D10163" w:rsidRPr="005049F4" w:rsidRDefault="00D10163" w:rsidP="003C6371">
            <w:pPr>
              <w:pStyle w:val="Akapitzlist"/>
              <w:numPr>
                <w:ilvl w:val="0"/>
                <w:numId w:val="33"/>
              </w:numPr>
              <w:contextualSpacing w:val="0"/>
              <w:rPr>
                <w:rFonts w:ascii="Times New Roman" w:hAnsi="Times New Roman"/>
                <w:sz w:val="20"/>
                <w:szCs w:val="20"/>
              </w:rPr>
            </w:pPr>
            <w:r w:rsidRPr="005049F4">
              <w:rPr>
                <w:rFonts w:ascii="Times New Roman" w:hAnsi="Times New Roman"/>
                <w:sz w:val="20"/>
                <w:szCs w:val="20"/>
              </w:rPr>
              <w:t>osoby dorosłe</w:t>
            </w:r>
          </w:p>
        </w:tc>
        <w:tc>
          <w:tcPr>
            <w:tcW w:w="2268" w:type="dxa"/>
            <w:tcBorders>
              <w:top w:val="nil"/>
              <w:left w:val="nil"/>
              <w:bottom w:val="single" w:sz="8" w:space="0" w:color="4F81BD"/>
              <w:right w:val="single" w:sz="8" w:space="0" w:color="4F81BD"/>
            </w:tcBorders>
            <w:shd w:val="clear" w:color="auto" w:fill="DBE5F1" w:themeFill="accent1" w:themeFillTint="33"/>
            <w:noWrap/>
            <w:tcMar>
              <w:top w:w="0" w:type="dxa"/>
              <w:left w:w="108" w:type="dxa"/>
              <w:bottom w:w="0" w:type="dxa"/>
              <w:right w:w="108" w:type="dxa"/>
            </w:tcMar>
            <w:hideMark/>
          </w:tcPr>
          <w:p w14:paraId="53209672" w14:textId="7B9D4ABA" w:rsidR="00D10163" w:rsidRPr="005049F4" w:rsidRDefault="00E05CC1" w:rsidP="002408F2">
            <w:pPr>
              <w:jc w:val="center"/>
              <w:rPr>
                <w:rFonts w:ascii="Times New Roman" w:hAnsi="Times New Roman"/>
                <w:color w:val="000000"/>
                <w:sz w:val="20"/>
                <w:szCs w:val="20"/>
              </w:rPr>
            </w:pPr>
            <w:r>
              <w:rPr>
                <w:rFonts w:ascii="Times New Roman" w:hAnsi="Times New Roman"/>
                <w:color w:val="000000"/>
                <w:sz w:val="20"/>
                <w:szCs w:val="20"/>
              </w:rPr>
              <w:t>220</w:t>
            </w:r>
          </w:p>
        </w:tc>
        <w:tc>
          <w:tcPr>
            <w:tcW w:w="2268" w:type="dxa"/>
            <w:tcBorders>
              <w:top w:val="nil"/>
              <w:left w:val="nil"/>
              <w:bottom w:val="single" w:sz="8" w:space="0" w:color="4F81BD"/>
              <w:right w:val="single" w:sz="8" w:space="0" w:color="4F81BD"/>
            </w:tcBorders>
            <w:shd w:val="clear" w:color="auto" w:fill="DBE5F1" w:themeFill="accent1" w:themeFillTint="33"/>
            <w:noWrap/>
            <w:tcMar>
              <w:top w:w="0" w:type="dxa"/>
              <w:left w:w="108" w:type="dxa"/>
              <w:bottom w:w="0" w:type="dxa"/>
              <w:right w:w="108" w:type="dxa"/>
            </w:tcMar>
            <w:hideMark/>
          </w:tcPr>
          <w:p w14:paraId="2438677C" w14:textId="4C4AE135" w:rsidR="00D10163" w:rsidRPr="005049F4" w:rsidRDefault="00D10163" w:rsidP="002408F2">
            <w:pPr>
              <w:jc w:val="center"/>
              <w:rPr>
                <w:rFonts w:ascii="Times New Roman" w:hAnsi="Times New Roman"/>
                <w:sz w:val="20"/>
                <w:szCs w:val="20"/>
              </w:rPr>
            </w:pPr>
            <w:r w:rsidRPr="005049F4">
              <w:rPr>
                <w:rFonts w:ascii="Times New Roman" w:hAnsi="Times New Roman"/>
                <w:color w:val="000000"/>
                <w:sz w:val="20"/>
                <w:szCs w:val="20"/>
              </w:rPr>
              <w:t>  21</w:t>
            </w:r>
            <w:r w:rsidR="00FC5FAF" w:rsidRPr="005049F4">
              <w:rPr>
                <w:rFonts w:ascii="Times New Roman" w:hAnsi="Times New Roman"/>
                <w:color w:val="000000"/>
                <w:sz w:val="20"/>
                <w:szCs w:val="20"/>
              </w:rPr>
              <w:t>6</w:t>
            </w:r>
          </w:p>
        </w:tc>
        <w:tc>
          <w:tcPr>
            <w:tcW w:w="2386" w:type="dxa"/>
            <w:tcBorders>
              <w:top w:val="nil"/>
              <w:left w:val="nil"/>
              <w:bottom w:val="single" w:sz="8" w:space="0" w:color="4F81BD"/>
              <w:right w:val="single" w:sz="8" w:space="0" w:color="4F81BD"/>
            </w:tcBorders>
            <w:shd w:val="clear" w:color="auto" w:fill="DBE5F1" w:themeFill="accent1" w:themeFillTint="33"/>
            <w:noWrap/>
            <w:tcMar>
              <w:top w:w="0" w:type="dxa"/>
              <w:left w:w="108" w:type="dxa"/>
              <w:bottom w:w="0" w:type="dxa"/>
              <w:right w:w="108" w:type="dxa"/>
            </w:tcMar>
            <w:hideMark/>
          </w:tcPr>
          <w:p w14:paraId="22E6D23F" w14:textId="321FAF14" w:rsidR="00D10163" w:rsidRPr="005049F4" w:rsidRDefault="00E05CC1" w:rsidP="002408F2">
            <w:pPr>
              <w:jc w:val="center"/>
              <w:rPr>
                <w:rFonts w:ascii="Times New Roman" w:hAnsi="Times New Roman"/>
                <w:sz w:val="20"/>
                <w:szCs w:val="20"/>
              </w:rPr>
            </w:pPr>
            <w:r>
              <w:rPr>
                <w:rFonts w:ascii="Times New Roman" w:hAnsi="Times New Roman"/>
                <w:sz w:val="20"/>
                <w:szCs w:val="20"/>
              </w:rPr>
              <w:t>401</w:t>
            </w:r>
          </w:p>
        </w:tc>
      </w:tr>
      <w:tr w:rsidR="00D10163" w:rsidRPr="005049F4" w14:paraId="32112FA9" w14:textId="77777777" w:rsidTr="00AE2977">
        <w:trPr>
          <w:trHeight w:val="284"/>
        </w:trPr>
        <w:tc>
          <w:tcPr>
            <w:tcW w:w="283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hideMark/>
          </w:tcPr>
          <w:p w14:paraId="3B410642" w14:textId="77777777" w:rsidR="00D10163" w:rsidRPr="005049F4" w:rsidRDefault="00D10163" w:rsidP="002408F2">
            <w:pPr>
              <w:rPr>
                <w:rFonts w:ascii="Times New Roman" w:hAnsi="Times New Roman"/>
                <w:b/>
                <w:bCs/>
                <w:sz w:val="20"/>
                <w:szCs w:val="20"/>
              </w:rPr>
            </w:pPr>
            <w:r w:rsidRPr="005049F4">
              <w:rPr>
                <w:rFonts w:ascii="Times New Roman" w:hAnsi="Times New Roman"/>
                <w:b/>
                <w:bCs/>
                <w:sz w:val="20"/>
                <w:szCs w:val="20"/>
              </w:rPr>
              <w:t>Koszt ogółem (w zł)</w:t>
            </w:r>
          </w:p>
        </w:tc>
        <w:tc>
          <w:tcPr>
            <w:tcW w:w="2268" w:type="dxa"/>
            <w:tcBorders>
              <w:top w:val="nil"/>
              <w:left w:val="nil"/>
              <w:bottom w:val="single" w:sz="8" w:space="0" w:color="4F81BD"/>
              <w:right w:val="single" w:sz="8" w:space="0" w:color="4F81BD"/>
            </w:tcBorders>
            <w:noWrap/>
            <w:tcMar>
              <w:top w:w="0" w:type="dxa"/>
              <w:left w:w="108" w:type="dxa"/>
              <w:bottom w:w="0" w:type="dxa"/>
              <w:right w:w="108" w:type="dxa"/>
            </w:tcMar>
            <w:hideMark/>
          </w:tcPr>
          <w:p w14:paraId="4899E05A" w14:textId="13ADC4BE" w:rsidR="00D10163" w:rsidRPr="005049F4" w:rsidRDefault="00E05CC1" w:rsidP="002408F2">
            <w:pPr>
              <w:jc w:val="center"/>
              <w:rPr>
                <w:rFonts w:ascii="Times New Roman" w:hAnsi="Times New Roman"/>
                <w:b/>
                <w:bCs/>
                <w:color w:val="000000"/>
                <w:sz w:val="20"/>
                <w:szCs w:val="20"/>
              </w:rPr>
            </w:pPr>
            <w:r>
              <w:rPr>
                <w:rFonts w:ascii="Times New Roman" w:hAnsi="Times New Roman"/>
                <w:b/>
                <w:bCs/>
                <w:color w:val="000000"/>
                <w:sz w:val="20"/>
                <w:szCs w:val="20"/>
              </w:rPr>
              <w:t>1 087 175</w:t>
            </w:r>
          </w:p>
        </w:tc>
        <w:tc>
          <w:tcPr>
            <w:tcW w:w="2268" w:type="dxa"/>
            <w:tcBorders>
              <w:top w:val="nil"/>
              <w:left w:val="nil"/>
              <w:bottom w:val="single" w:sz="8" w:space="0" w:color="4F81BD"/>
              <w:right w:val="single" w:sz="8" w:space="0" w:color="4F81BD"/>
            </w:tcBorders>
            <w:noWrap/>
            <w:tcMar>
              <w:top w:w="0" w:type="dxa"/>
              <w:left w:w="108" w:type="dxa"/>
              <w:bottom w:w="0" w:type="dxa"/>
              <w:right w:w="108" w:type="dxa"/>
            </w:tcMar>
            <w:hideMark/>
          </w:tcPr>
          <w:p w14:paraId="5240B662" w14:textId="39ECCAB1" w:rsidR="00D10163" w:rsidRPr="005049F4" w:rsidRDefault="00E05CC1" w:rsidP="002408F2">
            <w:pPr>
              <w:jc w:val="center"/>
              <w:rPr>
                <w:rFonts w:ascii="Times New Roman" w:hAnsi="Times New Roman"/>
                <w:b/>
                <w:bCs/>
                <w:color w:val="000000"/>
                <w:sz w:val="20"/>
                <w:szCs w:val="20"/>
              </w:rPr>
            </w:pPr>
            <w:r>
              <w:rPr>
                <w:rFonts w:ascii="Times New Roman" w:hAnsi="Times New Roman"/>
                <w:b/>
                <w:bCs/>
                <w:color w:val="000000"/>
                <w:sz w:val="20"/>
                <w:szCs w:val="20"/>
              </w:rPr>
              <w:t>496 022</w:t>
            </w:r>
          </w:p>
        </w:tc>
        <w:tc>
          <w:tcPr>
            <w:tcW w:w="2386" w:type="dxa"/>
            <w:tcBorders>
              <w:top w:val="nil"/>
              <w:left w:val="nil"/>
              <w:bottom w:val="single" w:sz="8" w:space="0" w:color="4F81BD"/>
              <w:right w:val="single" w:sz="8" w:space="0" w:color="4F81BD"/>
            </w:tcBorders>
            <w:noWrap/>
            <w:tcMar>
              <w:top w:w="0" w:type="dxa"/>
              <w:left w:w="108" w:type="dxa"/>
              <w:bottom w:w="0" w:type="dxa"/>
              <w:right w:w="108" w:type="dxa"/>
            </w:tcMar>
            <w:hideMark/>
          </w:tcPr>
          <w:p w14:paraId="17A1B7B4" w14:textId="1E16C28E" w:rsidR="00D10163" w:rsidRPr="005049F4" w:rsidRDefault="009F48E3" w:rsidP="002408F2">
            <w:pPr>
              <w:jc w:val="center"/>
              <w:rPr>
                <w:rFonts w:ascii="Times New Roman" w:hAnsi="Times New Roman"/>
                <w:b/>
                <w:bCs/>
                <w:color w:val="000000"/>
                <w:sz w:val="20"/>
                <w:szCs w:val="20"/>
              </w:rPr>
            </w:pPr>
            <w:r w:rsidRPr="005049F4">
              <w:rPr>
                <w:rFonts w:ascii="Times New Roman" w:hAnsi="Times New Roman"/>
                <w:b/>
                <w:bCs/>
                <w:color w:val="000000"/>
                <w:sz w:val="20"/>
                <w:szCs w:val="20"/>
              </w:rPr>
              <w:t>1</w:t>
            </w:r>
            <w:r w:rsidR="00E05CC1">
              <w:rPr>
                <w:rFonts w:ascii="Times New Roman" w:hAnsi="Times New Roman"/>
                <w:b/>
                <w:bCs/>
                <w:color w:val="000000"/>
                <w:sz w:val="20"/>
                <w:szCs w:val="20"/>
              </w:rPr>
              <w:t> </w:t>
            </w:r>
            <w:r w:rsidRPr="005049F4">
              <w:rPr>
                <w:rFonts w:ascii="Times New Roman" w:hAnsi="Times New Roman"/>
                <w:b/>
                <w:bCs/>
                <w:color w:val="000000"/>
                <w:sz w:val="20"/>
                <w:szCs w:val="20"/>
              </w:rPr>
              <w:t>5</w:t>
            </w:r>
            <w:r w:rsidR="00E05CC1">
              <w:rPr>
                <w:rFonts w:ascii="Times New Roman" w:hAnsi="Times New Roman"/>
                <w:b/>
                <w:bCs/>
                <w:color w:val="000000"/>
                <w:sz w:val="20"/>
                <w:szCs w:val="20"/>
              </w:rPr>
              <w:t>83 197</w:t>
            </w:r>
          </w:p>
        </w:tc>
      </w:tr>
      <w:tr w:rsidR="00D10163" w:rsidRPr="005049F4" w14:paraId="6C7FAD84" w14:textId="77777777" w:rsidTr="00BB3796">
        <w:trPr>
          <w:trHeight w:val="510"/>
        </w:trPr>
        <w:tc>
          <w:tcPr>
            <w:tcW w:w="2835" w:type="dxa"/>
            <w:tcBorders>
              <w:top w:val="nil"/>
              <w:left w:val="single" w:sz="8" w:space="0" w:color="4F81BD"/>
              <w:bottom w:val="single" w:sz="8" w:space="0" w:color="4F81BD"/>
              <w:right w:val="single" w:sz="8" w:space="0" w:color="4F81BD"/>
            </w:tcBorders>
            <w:shd w:val="clear" w:color="auto" w:fill="DBE5F1" w:themeFill="accent1" w:themeFillTint="33"/>
            <w:noWrap/>
            <w:tcMar>
              <w:top w:w="0" w:type="dxa"/>
              <w:left w:w="108" w:type="dxa"/>
              <w:bottom w:w="0" w:type="dxa"/>
              <w:right w:w="108" w:type="dxa"/>
            </w:tcMar>
            <w:hideMark/>
          </w:tcPr>
          <w:p w14:paraId="585E33DF" w14:textId="77777777" w:rsidR="00D10163" w:rsidRPr="005049F4" w:rsidRDefault="00D10163" w:rsidP="002408F2">
            <w:pPr>
              <w:rPr>
                <w:rFonts w:ascii="Times New Roman" w:hAnsi="Times New Roman"/>
                <w:sz w:val="20"/>
                <w:szCs w:val="20"/>
              </w:rPr>
            </w:pPr>
            <w:r w:rsidRPr="005049F4">
              <w:rPr>
                <w:rFonts w:ascii="Times New Roman" w:hAnsi="Times New Roman"/>
                <w:sz w:val="20"/>
                <w:szCs w:val="20"/>
              </w:rPr>
              <w:t>w tym:</w:t>
            </w:r>
          </w:p>
          <w:p w14:paraId="30F8C4CF" w14:textId="77777777" w:rsidR="00D10163" w:rsidRPr="005049F4" w:rsidRDefault="00D10163" w:rsidP="002408F2">
            <w:pPr>
              <w:rPr>
                <w:rFonts w:ascii="Times New Roman" w:hAnsi="Times New Roman"/>
                <w:sz w:val="20"/>
                <w:szCs w:val="20"/>
              </w:rPr>
            </w:pPr>
            <w:r w:rsidRPr="005049F4">
              <w:rPr>
                <w:rFonts w:ascii="Times New Roman" w:hAnsi="Times New Roman"/>
                <w:sz w:val="20"/>
                <w:szCs w:val="20"/>
              </w:rPr>
              <w:t>- dzieci</w:t>
            </w:r>
          </w:p>
        </w:tc>
        <w:tc>
          <w:tcPr>
            <w:tcW w:w="2268" w:type="dxa"/>
            <w:tcBorders>
              <w:top w:val="nil"/>
              <w:left w:val="nil"/>
              <w:bottom w:val="single" w:sz="8" w:space="0" w:color="4F81BD"/>
              <w:right w:val="single" w:sz="8" w:space="0" w:color="4F81BD"/>
            </w:tcBorders>
            <w:shd w:val="clear" w:color="auto" w:fill="DBE5F1" w:themeFill="accent1" w:themeFillTint="33"/>
            <w:noWrap/>
            <w:tcMar>
              <w:top w:w="0" w:type="dxa"/>
              <w:left w:w="108" w:type="dxa"/>
              <w:bottom w:w="0" w:type="dxa"/>
              <w:right w:w="108" w:type="dxa"/>
            </w:tcMar>
          </w:tcPr>
          <w:p w14:paraId="52A30806" w14:textId="77777777" w:rsidR="00D10163" w:rsidRPr="005049F4" w:rsidRDefault="00D10163" w:rsidP="002408F2">
            <w:pPr>
              <w:jc w:val="center"/>
              <w:rPr>
                <w:rFonts w:ascii="Times New Roman" w:hAnsi="Times New Roman"/>
                <w:color w:val="000000"/>
                <w:sz w:val="20"/>
                <w:szCs w:val="20"/>
              </w:rPr>
            </w:pPr>
          </w:p>
          <w:p w14:paraId="5377AB51" w14:textId="072E81CC" w:rsidR="00D10163" w:rsidRPr="005049F4" w:rsidRDefault="00FC5FAF" w:rsidP="002408F2">
            <w:pPr>
              <w:jc w:val="center"/>
              <w:rPr>
                <w:rFonts w:ascii="Times New Roman" w:hAnsi="Times New Roman"/>
                <w:color w:val="000000"/>
                <w:sz w:val="20"/>
                <w:szCs w:val="20"/>
              </w:rPr>
            </w:pPr>
            <w:r w:rsidRPr="005049F4">
              <w:rPr>
                <w:rFonts w:ascii="Times New Roman" w:hAnsi="Times New Roman"/>
                <w:color w:val="000000"/>
                <w:sz w:val="20"/>
                <w:szCs w:val="20"/>
              </w:rPr>
              <w:t>5</w:t>
            </w:r>
            <w:r w:rsidR="00E05CC1">
              <w:rPr>
                <w:rFonts w:ascii="Times New Roman" w:hAnsi="Times New Roman"/>
                <w:color w:val="000000"/>
                <w:sz w:val="20"/>
                <w:szCs w:val="20"/>
              </w:rPr>
              <w:t>15 327</w:t>
            </w:r>
          </w:p>
        </w:tc>
        <w:tc>
          <w:tcPr>
            <w:tcW w:w="2268" w:type="dxa"/>
            <w:tcBorders>
              <w:top w:val="nil"/>
              <w:left w:val="nil"/>
              <w:bottom w:val="single" w:sz="8" w:space="0" w:color="4F81BD"/>
              <w:right w:val="single" w:sz="8" w:space="0" w:color="4F81BD"/>
            </w:tcBorders>
            <w:shd w:val="clear" w:color="auto" w:fill="DBE5F1" w:themeFill="accent1" w:themeFillTint="33"/>
            <w:noWrap/>
            <w:tcMar>
              <w:top w:w="0" w:type="dxa"/>
              <w:left w:w="108" w:type="dxa"/>
              <w:bottom w:w="0" w:type="dxa"/>
              <w:right w:w="108" w:type="dxa"/>
            </w:tcMar>
          </w:tcPr>
          <w:p w14:paraId="30F413CD" w14:textId="77777777" w:rsidR="00D10163" w:rsidRPr="005049F4" w:rsidRDefault="00D10163" w:rsidP="002408F2">
            <w:pPr>
              <w:jc w:val="center"/>
              <w:rPr>
                <w:rFonts w:ascii="Times New Roman" w:hAnsi="Times New Roman"/>
                <w:color w:val="000000"/>
                <w:sz w:val="20"/>
                <w:szCs w:val="20"/>
              </w:rPr>
            </w:pPr>
          </w:p>
          <w:p w14:paraId="1EA85CFE" w14:textId="04F088FE" w:rsidR="00D10163" w:rsidRPr="005049F4" w:rsidRDefault="00D10163" w:rsidP="002408F2">
            <w:pPr>
              <w:jc w:val="center"/>
              <w:rPr>
                <w:rFonts w:ascii="Times New Roman" w:hAnsi="Times New Roman"/>
                <w:color w:val="000000"/>
                <w:sz w:val="20"/>
                <w:szCs w:val="20"/>
              </w:rPr>
            </w:pPr>
            <w:r w:rsidRPr="005049F4">
              <w:rPr>
                <w:rFonts w:ascii="Times New Roman" w:hAnsi="Times New Roman"/>
                <w:color w:val="000000"/>
                <w:sz w:val="20"/>
                <w:szCs w:val="20"/>
              </w:rPr>
              <w:t>2</w:t>
            </w:r>
            <w:r w:rsidR="00F35B31" w:rsidRPr="005049F4">
              <w:rPr>
                <w:rFonts w:ascii="Times New Roman" w:hAnsi="Times New Roman"/>
                <w:color w:val="000000"/>
                <w:sz w:val="20"/>
                <w:szCs w:val="20"/>
              </w:rPr>
              <w:t>0 168</w:t>
            </w:r>
          </w:p>
        </w:tc>
        <w:tc>
          <w:tcPr>
            <w:tcW w:w="2386" w:type="dxa"/>
            <w:tcBorders>
              <w:top w:val="nil"/>
              <w:left w:val="nil"/>
              <w:bottom w:val="single" w:sz="8" w:space="0" w:color="4F81BD"/>
              <w:right w:val="single" w:sz="8" w:space="0" w:color="4F81BD"/>
            </w:tcBorders>
            <w:shd w:val="clear" w:color="auto" w:fill="DBE5F1" w:themeFill="accent1" w:themeFillTint="33"/>
            <w:noWrap/>
            <w:tcMar>
              <w:top w:w="0" w:type="dxa"/>
              <w:left w:w="108" w:type="dxa"/>
              <w:bottom w:w="0" w:type="dxa"/>
              <w:right w:w="108" w:type="dxa"/>
            </w:tcMar>
          </w:tcPr>
          <w:p w14:paraId="3C04349F" w14:textId="77777777" w:rsidR="00D10163" w:rsidRPr="005049F4" w:rsidRDefault="00D10163" w:rsidP="002408F2">
            <w:pPr>
              <w:jc w:val="center"/>
              <w:rPr>
                <w:rFonts w:ascii="Times New Roman" w:hAnsi="Times New Roman"/>
                <w:color w:val="000000"/>
                <w:sz w:val="20"/>
                <w:szCs w:val="20"/>
              </w:rPr>
            </w:pPr>
          </w:p>
          <w:p w14:paraId="08638205" w14:textId="560336F2" w:rsidR="00D10163" w:rsidRPr="005049F4" w:rsidRDefault="00E05CC1" w:rsidP="002408F2">
            <w:pPr>
              <w:jc w:val="center"/>
              <w:rPr>
                <w:rFonts w:ascii="Times New Roman" w:hAnsi="Times New Roman"/>
                <w:color w:val="000000"/>
                <w:sz w:val="20"/>
                <w:szCs w:val="20"/>
              </w:rPr>
            </w:pPr>
            <w:r>
              <w:rPr>
                <w:rFonts w:ascii="Times New Roman" w:hAnsi="Times New Roman"/>
                <w:color w:val="000000"/>
                <w:sz w:val="20"/>
                <w:szCs w:val="20"/>
              </w:rPr>
              <w:t>535 495</w:t>
            </w:r>
          </w:p>
        </w:tc>
      </w:tr>
      <w:tr w:rsidR="00D10163" w:rsidRPr="005049F4" w14:paraId="337926F0" w14:textId="77777777" w:rsidTr="00BB3796">
        <w:trPr>
          <w:trHeight w:val="510"/>
        </w:trPr>
        <w:tc>
          <w:tcPr>
            <w:tcW w:w="2835" w:type="dxa"/>
            <w:tcBorders>
              <w:top w:val="nil"/>
              <w:left w:val="single" w:sz="8" w:space="0" w:color="4F81BD"/>
              <w:bottom w:val="single" w:sz="8" w:space="0" w:color="4F81BD"/>
              <w:right w:val="single" w:sz="8" w:space="0" w:color="4F81BD"/>
            </w:tcBorders>
            <w:noWrap/>
            <w:tcMar>
              <w:top w:w="0" w:type="dxa"/>
              <w:left w:w="108" w:type="dxa"/>
              <w:bottom w:w="0" w:type="dxa"/>
              <w:right w:w="108" w:type="dxa"/>
            </w:tcMar>
            <w:hideMark/>
          </w:tcPr>
          <w:p w14:paraId="79308787" w14:textId="18EDAA39" w:rsidR="00D10163" w:rsidRPr="005049F4" w:rsidRDefault="00D10163" w:rsidP="002408F2">
            <w:pPr>
              <w:rPr>
                <w:rFonts w:ascii="Times New Roman" w:hAnsi="Times New Roman"/>
                <w:sz w:val="20"/>
                <w:szCs w:val="20"/>
              </w:rPr>
            </w:pPr>
            <w:r w:rsidRPr="005049F4">
              <w:rPr>
                <w:rFonts w:ascii="Times New Roman" w:hAnsi="Times New Roman"/>
                <w:sz w:val="20"/>
                <w:szCs w:val="20"/>
              </w:rPr>
              <w:t>- osoby dorosł</w:t>
            </w:r>
            <w:r w:rsidR="00B16CA1" w:rsidRPr="005049F4">
              <w:rPr>
                <w:rFonts w:ascii="Times New Roman" w:hAnsi="Times New Roman"/>
                <w:sz w:val="20"/>
                <w:szCs w:val="20"/>
              </w:rPr>
              <w:t>e</w:t>
            </w:r>
          </w:p>
        </w:tc>
        <w:tc>
          <w:tcPr>
            <w:tcW w:w="2268" w:type="dxa"/>
            <w:tcBorders>
              <w:top w:val="nil"/>
              <w:left w:val="nil"/>
              <w:bottom w:val="single" w:sz="8" w:space="0" w:color="4F81BD"/>
              <w:right w:val="single" w:sz="8" w:space="0" w:color="4F81BD"/>
            </w:tcBorders>
            <w:noWrap/>
            <w:tcMar>
              <w:top w:w="0" w:type="dxa"/>
              <w:left w:w="108" w:type="dxa"/>
              <w:bottom w:w="0" w:type="dxa"/>
              <w:right w:w="108" w:type="dxa"/>
            </w:tcMar>
            <w:hideMark/>
          </w:tcPr>
          <w:p w14:paraId="55CC3982" w14:textId="5FE55326" w:rsidR="00D10163" w:rsidRPr="005049F4" w:rsidRDefault="00031AF8" w:rsidP="002408F2">
            <w:pPr>
              <w:jc w:val="center"/>
              <w:rPr>
                <w:rFonts w:ascii="Times New Roman" w:hAnsi="Times New Roman"/>
                <w:color w:val="000000"/>
                <w:sz w:val="20"/>
                <w:szCs w:val="20"/>
              </w:rPr>
            </w:pPr>
            <w:r w:rsidRPr="005049F4">
              <w:rPr>
                <w:rFonts w:ascii="Times New Roman" w:hAnsi="Times New Roman"/>
                <w:color w:val="000000"/>
                <w:sz w:val="20"/>
                <w:szCs w:val="20"/>
              </w:rPr>
              <w:t>571 848</w:t>
            </w:r>
          </w:p>
          <w:p w14:paraId="16C7069F" w14:textId="6B2C7298" w:rsidR="00D10163" w:rsidRPr="005049F4" w:rsidRDefault="00D10163" w:rsidP="002408F2">
            <w:pPr>
              <w:jc w:val="center"/>
              <w:rPr>
                <w:rFonts w:ascii="Times New Roman" w:hAnsi="Times New Roman"/>
                <w:color w:val="000000"/>
                <w:sz w:val="20"/>
                <w:szCs w:val="20"/>
              </w:rPr>
            </w:pPr>
            <w:r w:rsidRPr="005049F4">
              <w:rPr>
                <w:rFonts w:ascii="Times New Roman" w:hAnsi="Times New Roman"/>
                <w:color w:val="000000"/>
                <w:sz w:val="20"/>
                <w:szCs w:val="20"/>
              </w:rPr>
              <w:t xml:space="preserve">(w tym dowóz – </w:t>
            </w:r>
            <w:r w:rsidR="00031AF8" w:rsidRPr="005049F4">
              <w:rPr>
                <w:rFonts w:ascii="Times New Roman" w:hAnsi="Times New Roman"/>
                <w:color w:val="000000"/>
                <w:sz w:val="20"/>
                <w:szCs w:val="20"/>
              </w:rPr>
              <w:t>22 837</w:t>
            </w:r>
            <w:r w:rsidRPr="005049F4">
              <w:rPr>
                <w:rFonts w:ascii="Times New Roman" w:hAnsi="Times New Roman"/>
                <w:color w:val="000000"/>
                <w:sz w:val="20"/>
                <w:szCs w:val="20"/>
              </w:rPr>
              <w:t>)</w:t>
            </w:r>
          </w:p>
        </w:tc>
        <w:tc>
          <w:tcPr>
            <w:tcW w:w="2268" w:type="dxa"/>
            <w:tcBorders>
              <w:top w:val="nil"/>
              <w:left w:val="nil"/>
              <w:bottom w:val="single" w:sz="8" w:space="0" w:color="4F81BD"/>
              <w:right w:val="single" w:sz="8" w:space="0" w:color="4F81BD"/>
            </w:tcBorders>
            <w:noWrap/>
            <w:tcMar>
              <w:top w:w="0" w:type="dxa"/>
              <w:left w:w="108" w:type="dxa"/>
              <w:bottom w:w="0" w:type="dxa"/>
              <w:right w:w="108" w:type="dxa"/>
            </w:tcMar>
            <w:hideMark/>
          </w:tcPr>
          <w:p w14:paraId="6C55C5CB" w14:textId="2BB9EEC6" w:rsidR="00D10163" w:rsidRPr="005049F4" w:rsidRDefault="00E05CC1" w:rsidP="002408F2">
            <w:pPr>
              <w:jc w:val="center"/>
              <w:rPr>
                <w:rFonts w:ascii="Times New Roman" w:hAnsi="Times New Roman"/>
                <w:color w:val="000000"/>
                <w:sz w:val="20"/>
                <w:szCs w:val="20"/>
              </w:rPr>
            </w:pPr>
            <w:r>
              <w:rPr>
                <w:rFonts w:ascii="Times New Roman" w:hAnsi="Times New Roman"/>
                <w:color w:val="000000"/>
                <w:sz w:val="20"/>
                <w:szCs w:val="20"/>
              </w:rPr>
              <w:t>475 854</w:t>
            </w:r>
          </w:p>
          <w:p w14:paraId="3191FA41" w14:textId="1A02E342" w:rsidR="00D10163" w:rsidRPr="005049F4" w:rsidRDefault="00D10163" w:rsidP="002408F2">
            <w:pPr>
              <w:jc w:val="center"/>
              <w:rPr>
                <w:rFonts w:ascii="Times New Roman" w:hAnsi="Times New Roman"/>
                <w:color w:val="000000"/>
                <w:sz w:val="20"/>
                <w:szCs w:val="20"/>
              </w:rPr>
            </w:pPr>
            <w:r w:rsidRPr="005049F4">
              <w:rPr>
                <w:rFonts w:ascii="Times New Roman" w:hAnsi="Times New Roman"/>
                <w:color w:val="000000"/>
                <w:sz w:val="20"/>
                <w:szCs w:val="20"/>
              </w:rPr>
              <w:t>(w tym dowóz –</w:t>
            </w:r>
            <w:r w:rsidR="00BD734D">
              <w:rPr>
                <w:rFonts w:ascii="Times New Roman" w:hAnsi="Times New Roman"/>
                <w:color w:val="000000"/>
                <w:sz w:val="20"/>
                <w:szCs w:val="20"/>
              </w:rPr>
              <w:t xml:space="preserve"> 25 460</w:t>
            </w:r>
            <w:r w:rsidRPr="005049F4">
              <w:rPr>
                <w:rFonts w:ascii="Times New Roman" w:hAnsi="Times New Roman"/>
                <w:color w:val="000000"/>
                <w:sz w:val="20"/>
                <w:szCs w:val="20"/>
              </w:rPr>
              <w:t>)</w:t>
            </w:r>
          </w:p>
        </w:tc>
        <w:tc>
          <w:tcPr>
            <w:tcW w:w="2386" w:type="dxa"/>
            <w:tcBorders>
              <w:top w:val="nil"/>
              <w:left w:val="nil"/>
              <w:bottom w:val="single" w:sz="8" w:space="0" w:color="4F81BD"/>
              <w:right w:val="single" w:sz="8" w:space="0" w:color="4F81BD"/>
            </w:tcBorders>
            <w:noWrap/>
            <w:tcMar>
              <w:top w:w="0" w:type="dxa"/>
              <w:left w:w="108" w:type="dxa"/>
              <w:bottom w:w="0" w:type="dxa"/>
              <w:right w:w="108" w:type="dxa"/>
            </w:tcMar>
            <w:hideMark/>
          </w:tcPr>
          <w:p w14:paraId="483A4CAE" w14:textId="06206E29" w:rsidR="00D10163" w:rsidRPr="005049F4" w:rsidRDefault="009F48E3" w:rsidP="002408F2">
            <w:pPr>
              <w:jc w:val="center"/>
              <w:rPr>
                <w:rFonts w:ascii="Times New Roman" w:hAnsi="Times New Roman"/>
                <w:color w:val="000000"/>
                <w:sz w:val="20"/>
                <w:szCs w:val="20"/>
              </w:rPr>
            </w:pPr>
            <w:r w:rsidRPr="005049F4">
              <w:rPr>
                <w:rFonts w:ascii="Times New Roman" w:hAnsi="Times New Roman"/>
                <w:color w:val="000000"/>
                <w:sz w:val="20"/>
                <w:szCs w:val="20"/>
              </w:rPr>
              <w:t>1</w:t>
            </w:r>
            <w:r w:rsidR="00E05CC1">
              <w:rPr>
                <w:rFonts w:ascii="Times New Roman" w:hAnsi="Times New Roman"/>
                <w:color w:val="000000"/>
                <w:sz w:val="20"/>
                <w:szCs w:val="20"/>
              </w:rPr>
              <w:t> </w:t>
            </w:r>
            <w:r w:rsidRPr="005049F4">
              <w:rPr>
                <w:rFonts w:ascii="Times New Roman" w:hAnsi="Times New Roman"/>
                <w:color w:val="000000"/>
                <w:sz w:val="20"/>
                <w:szCs w:val="20"/>
              </w:rPr>
              <w:t>0</w:t>
            </w:r>
            <w:r w:rsidR="00E05CC1">
              <w:rPr>
                <w:rFonts w:ascii="Times New Roman" w:hAnsi="Times New Roman"/>
                <w:color w:val="000000"/>
                <w:sz w:val="20"/>
                <w:szCs w:val="20"/>
              </w:rPr>
              <w:t>47 702</w:t>
            </w:r>
          </w:p>
          <w:p w14:paraId="7F9C8A78" w14:textId="4DC0E95C" w:rsidR="00D10163" w:rsidRPr="005049F4" w:rsidRDefault="00D10163" w:rsidP="002408F2">
            <w:pPr>
              <w:jc w:val="center"/>
              <w:rPr>
                <w:rFonts w:ascii="Times New Roman" w:hAnsi="Times New Roman"/>
                <w:color w:val="000000"/>
                <w:sz w:val="20"/>
                <w:szCs w:val="20"/>
              </w:rPr>
            </w:pPr>
            <w:r w:rsidRPr="005049F4">
              <w:rPr>
                <w:rFonts w:ascii="Times New Roman" w:hAnsi="Times New Roman"/>
                <w:color w:val="000000"/>
                <w:sz w:val="20"/>
                <w:szCs w:val="20"/>
              </w:rPr>
              <w:t>(w tym dowóz –</w:t>
            </w:r>
            <w:r w:rsidR="00BD734D">
              <w:rPr>
                <w:rFonts w:ascii="Times New Roman" w:hAnsi="Times New Roman"/>
                <w:color w:val="000000"/>
                <w:sz w:val="20"/>
                <w:szCs w:val="20"/>
              </w:rPr>
              <w:t xml:space="preserve"> 48 297</w:t>
            </w:r>
            <w:r w:rsidRPr="005049F4">
              <w:rPr>
                <w:rFonts w:ascii="Times New Roman" w:hAnsi="Times New Roman"/>
                <w:color w:val="000000"/>
                <w:sz w:val="20"/>
                <w:szCs w:val="20"/>
              </w:rPr>
              <w:t>)</w:t>
            </w:r>
          </w:p>
        </w:tc>
      </w:tr>
      <w:bookmarkEnd w:id="16"/>
    </w:tbl>
    <w:p w14:paraId="49D79D14" w14:textId="77777777" w:rsidR="00D10163" w:rsidRPr="005049F4" w:rsidRDefault="00D10163" w:rsidP="008240CA">
      <w:pPr>
        <w:jc w:val="both"/>
        <w:rPr>
          <w:rFonts w:ascii="Times New Roman" w:hAnsi="Times New Roman"/>
          <w:color w:val="000000" w:themeColor="text1"/>
        </w:rPr>
      </w:pPr>
    </w:p>
    <w:bookmarkEnd w:id="15"/>
    <w:p w14:paraId="6FB1E493" w14:textId="34E274BC" w:rsidR="004D1837" w:rsidRPr="005049F4" w:rsidRDefault="004D1837" w:rsidP="004D1837">
      <w:pPr>
        <w:jc w:val="both"/>
        <w:rPr>
          <w:rFonts w:ascii="Times New Roman" w:hAnsi="Times New Roman"/>
          <w:color w:val="000000" w:themeColor="text1"/>
        </w:rPr>
      </w:pPr>
      <w:r w:rsidRPr="005049F4">
        <w:rPr>
          <w:rFonts w:ascii="Times New Roman" w:hAnsi="Times New Roman"/>
          <w:color w:val="000000" w:themeColor="text1"/>
        </w:rPr>
        <w:t>W 202</w:t>
      </w:r>
      <w:r w:rsidR="002E28AA" w:rsidRPr="005049F4">
        <w:rPr>
          <w:rFonts w:ascii="Times New Roman" w:hAnsi="Times New Roman"/>
          <w:color w:val="000000" w:themeColor="text1"/>
        </w:rPr>
        <w:t>3</w:t>
      </w:r>
      <w:r w:rsidRPr="005049F4">
        <w:rPr>
          <w:rFonts w:ascii="Times New Roman" w:hAnsi="Times New Roman"/>
          <w:color w:val="000000" w:themeColor="text1"/>
        </w:rPr>
        <w:t xml:space="preserve"> r. Miejski Ośrodek Pomocy Rodzinie kontynuował realizację Programu Operacyjnego Pomoc Żywnościowa 2014-2020 (PO PŻ). Pomoc żywnościowa realizowana w ramach Europejskiego Funduszu Pomocy Najbardziej Potrzebującym (FEAD) jest kierowana do osób i rodzin, które z powodu niskich dochodów znajdują się w trudnej sytuacji życiowej i nie mogą sobie zapewnić odpowiednich produktów żywnościowych. Pomocą w ramach PO PŻ mogły być objęte osoby i rodziny znajdujące się w trudnej sytuacji życiowej, spełniające kryteria określone w art. 7 ustawy o pomocy społecznej, których dochód nie przekraczał kryterium dochodowego wynoszącego 2</w:t>
      </w:r>
      <w:r w:rsidR="00682C22" w:rsidRPr="005049F4">
        <w:rPr>
          <w:rFonts w:ascii="Times New Roman" w:hAnsi="Times New Roman"/>
          <w:color w:val="000000" w:themeColor="text1"/>
        </w:rPr>
        <w:t>35</w:t>
      </w:r>
      <w:r w:rsidRPr="005049F4">
        <w:rPr>
          <w:rFonts w:ascii="Times New Roman" w:hAnsi="Times New Roman"/>
          <w:color w:val="000000" w:themeColor="text1"/>
        </w:rPr>
        <w:t>% kryterium dochodowego uprawniającego do korzystania z</w:t>
      </w:r>
      <w:r w:rsidR="00323ABA" w:rsidRPr="005049F4">
        <w:rPr>
          <w:rFonts w:ascii="Times New Roman" w:hAnsi="Times New Roman"/>
          <w:color w:val="000000" w:themeColor="text1"/>
        </w:rPr>
        <w:t> </w:t>
      </w:r>
      <w:r w:rsidRPr="005049F4">
        <w:rPr>
          <w:rFonts w:ascii="Times New Roman" w:hAnsi="Times New Roman"/>
          <w:color w:val="000000" w:themeColor="text1"/>
        </w:rPr>
        <w:t xml:space="preserve">pomocy społecznej, tj. w przypadku osoby samotnie gospodarującej </w:t>
      </w:r>
      <w:r w:rsidR="00410DEC" w:rsidRPr="005049F4">
        <w:rPr>
          <w:rFonts w:ascii="Times New Roman" w:hAnsi="Times New Roman"/>
        </w:rPr>
        <w:t>–</w:t>
      </w:r>
      <w:r w:rsidR="00410DEC" w:rsidRPr="005049F4">
        <w:rPr>
          <w:rFonts w:ascii="Times New Roman" w:hAnsi="Times New Roman"/>
          <w:color w:val="000000"/>
        </w:rPr>
        <w:t xml:space="preserve"> </w:t>
      </w:r>
      <w:r w:rsidR="00410DEC" w:rsidRPr="005049F4">
        <w:rPr>
          <w:rFonts w:ascii="Times New Roman" w:hAnsi="Times New Roman"/>
          <w:color w:val="000000" w:themeColor="text1"/>
        </w:rPr>
        <w:t>1</w:t>
      </w:r>
      <w:r w:rsidR="00682C22" w:rsidRPr="005049F4">
        <w:rPr>
          <w:rFonts w:ascii="Times New Roman" w:hAnsi="Times New Roman"/>
          <w:color w:val="000000" w:themeColor="text1"/>
        </w:rPr>
        <w:t> 823,60</w:t>
      </w:r>
      <w:r w:rsidRPr="005049F4">
        <w:rPr>
          <w:rFonts w:ascii="Times New Roman" w:hAnsi="Times New Roman"/>
          <w:color w:val="000000" w:themeColor="text1"/>
        </w:rPr>
        <w:t xml:space="preserve"> zł, a w przypadku osoby</w:t>
      </w:r>
      <w:r w:rsidR="007908A3" w:rsidRPr="005049F4">
        <w:rPr>
          <w:rFonts w:ascii="Times New Roman" w:hAnsi="Times New Roman"/>
          <w:color w:val="000000" w:themeColor="text1"/>
        </w:rPr>
        <w:t xml:space="preserve"> </w:t>
      </w:r>
      <w:r w:rsidRPr="005049F4">
        <w:rPr>
          <w:rFonts w:ascii="Times New Roman" w:hAnsi="Times New Roman"/>
          <w:color w:val="000000" w:themeColor="text1"/>
        </w:rPr>
        <w:t>w</w:t>
      </w:r>
      <w:r w:rsidR="00323ABA" w:rsidRPr="005049F4">
        <w:rPr>
          <w:rFonts w:ascii="Times New Roman" w:hAnsi="Times New Roman"/>
          <w:color w:val="000000" w:themeColor="text1"/>
        </w:rPr>
        <w:t> </w:t>
      </w:r>
      <w:r w:rsidRPr="005049F4">
        <w:rPr>
          <w:rFonts w:ascii="Times New Roman" w:hAnsi="Times New Roman"/>
          <w:color w:val="000000" w:themeColor="text1"/>
        </w:rPr>
        <w:t xml:space="preserve">rodzinie </w:t>
      </w:r>
      <w:r w:rsidR="007908A3" w:rsidRPr="005049F4">
        <w:rPr>
          <w:rFonts w:ascii="Times New Roman" w:hAnsi="Times New Roman"/>
          <w:color w:val="000000" w:themeColor="text1"/>
        </w:rPr>
        <w:t>–</w:t>
      </w:r>
      <w:r w:rsidRPr="005049F4">
        <w:rPr>
          <w:rFonts w:ascii="Times New Roman" w:hAnsi="Times New Roman"/>
          <w:color w:val="000000" w:themeColor="text1"/>
        </w:rPr>
        <w:t xml:space="preserve"> 1</w:t>
      </w:r>
      <w:r w:rsidR="007908A3" w:rsidRPr="005049F4">
        <w:rPr>
          <w:rFonts w:ascii="Times New Roman" w:hAnsi="Times New Roman"/>
          <w:color w:val="000000" w:themeColor="text1"/>
        </w:rPr>
        <w:t> </w:t>
      </w:r>
      <w:r w:rsidR="00682C22" w:rsidRPr="005049F4">
        <w:rPr>
          <w:rFonts w:ascii="Times New Roman" w:hAnsi="Times New Roman"/>
          <w:color w:val="000000" w:themeColor="text1"/>
        </w:rPr>
        <w:t>410</w:t>
      </w:r>
      <w:r w:rsidRPr="005049F4">
        <w:rPr>
          <w:rFonts w:ascii="Times New Roman" w:hAnsi="Times New Roman"/>
          <w:color w:val="000000" w:themeColor="text1"/>
        </w:rPr>
        <w:t xml:space="preserve"> zł. </w:t>
      </w:r>
    </w:p>
    <w:p w14:paraId="169AD337" w14:textId="77777777" w:rsidR="004D1837" w:rsidRPr="005049F4" w:rsidRDefault="004D1837" w:rsidP="004D1837">
      <w:pPr>
        <w:jc w:val="both"/>
        <w:rPr>
          <w:rFonts w:ascii="Times New Roman" w:hAnsi="Times New Roman"/>
          <w:color w:val="000000" w:themeColor="text1"/>
        </w:rPr>
      </w:pPr>
      <w:r w:rsidRPr="005049F4">
        <w:rPr>
          <w:rFonts w:ascii="Times New Roman" w:hAnsi="Times New Roman"/>
          <w:color w:val="000000" w:themeColor="text1"/>
        </w:rPr>
        <w:t>W roku sprawozdawczym realizowano dwa podprogramy POPŻ: Podprogram 2021 i Podprogram 2021 plus</w:t>
      </w:r>
      <w:r w:rsidR="008D0135" w:rsidRPr="005049F4">
        <w:rPr>
          <w:rFonts w:ascii="Times New Roman" w:hAnsi="Times New Roman"/>
          <w:color w:val="000000" w:themeColor="text1"/>
        </w:rPr>
        <w:t>.</w:t>
      </w:r>
      <w:r w:rsidRPr="005049F4">
        <w:rPr>
          <w:rFonts w:ascii="Times New Roman" w:hAnsi="Times New Roman"/>
          <w:color w:val="000000" w:themeColor="text1"/>
        </w:rPr>
        <w:t xml:space="preserve">  </w:t>
      </w:r>
    </w:p>
    <w:p w14:paraId="4CA5A98A" w14:textId="77777777" w:rsidR="004D1837" w:rsidRPr="005049F4" w:rsidRDefault="004D1837" w:rsidP="004D1837">
      <w:pPr>
        <w:jc w:val="both"/>
        <w:rPr>
          <w:rFonts w:ascii="Times New Roman" w:hAnsi="Times New Roman"/>
          <w:color w:val="000000" w:themeColor="text1"/>
        </w:rPr>
      </w:pPr>
      <w:r w:rsidRPr="005049F4">
        <w:rPr>
          <w:rFonts w:ascii="Times New Roman" w:hAnsi="Times New Roman"/>
          <w:color w:val="000000" w:themeColor="text1"/>
        </w:rPr>
        <w:t xml:space="preserve">W zakresie doboru osób i weryfikacji uprawnień do pomocy żywnościowej MOPR współpracował </w:t>
      </w:r>
      <w:r w:rsidRPr="005049F4">
        <w:rPr>
          <w:rFonts w:ascii="Times New Roman" w:hAnsi="Times New Roman"/>
          <w:color w:val="000000" w:themeColor="text1"/>
        </w:rPr>
        <w:br/>
        <w:t>z podmiotami zajmującymi się dystrybucją żywności na terenie miasta Białegostoku. Współpraca polegała na</w:t>
      </w:r>
      <w:r w:rsidR="00323ABA" w:rsidRPr="005049F4">
        <w:rPr>
          <w:rFonts w:ascii="Times New Roman" w:hAnsi="Times New Roman"/>
          <w:color w:val="000000" w:themeColor="text1"/>
        </w:rPr>
        <w:t> </w:t>
      </w:r>
      <w:r w:rsidRPr="005049F4">
        <w:rPr>
          <w:rFonts w:ascii="Times New Roman" w:hAnsi="Times New Roman"/>
          <w:color w:val="000000" w:themeColor="text1"/>
        </w:rPr>
        <w:t>wydaniu przez pracownika socjalnego MOPR skierowania do właściwej organizacji, które potwierdzało uprawnienie osoby/rodziny do otrzymania pomocy żywnościowej z PO PŻ.</w:t>
      </w:r>
      <w:r w:rsidRPr="005049F4">
        <w:rPr>
          <w:color w:val="000000" w:themeColor="text1"/>
        </w:rPr>
        <w:t xml:space="preserve"> </w:t>
      </w:r>
    </w:p>
    <w:p w14:paraId="0A65F4B1" w14:textId="05C12CF6" w:rsidR="004D1837" w:rsidRPr="005049F4" w:rsidRDefault="004D1837" w:rsidP="004D1837">
      <w:pPr>
        <w:jc w:val="both"/>
        <w:rPr>
          <w:rFonts w:ascii="Times New Roman" w:hAnsi="Times New Roman"/>
          <w:color w:val="000000" w:themeColor="text1"/>
        </w:rPr>
      </w:pPr>
      <w:bookmarkStart w:id="19" w:name="_Hlk158724084"/>
      <w:r w:rsidRPr="005049F4">
        <w:rPr>
          <w:rFonts w:ascii="Times New Roman" w:hAnsi="Times New Roman"/>
          <w:color w:val="000000" w:themeColor="text1"/>
        </w:rPr>
        <w:t>W 202</w:t>
      </w:r>
      <w:r w:rsidR="002E28AA" w:rsidRPr="005049F4">
        <w:rPr>
          <w:rFonts w:ascii="Times New Roman" w:hAnsi="Times New Roman"/>
          <w:color w:val="000000" w:themeColor="text1"/>
        </w:rPr>
        <w:t>3</w:t>
      </w:r>
      <w:r w:rsidRPr="005049F4">
        <w:rPr>
          <w:rFonts w:ascii="Times New Roman" w:hAnsi="Times New Roman"/>
          <w:color w:val="000000" w:themeColor="text1"/>
        </w:rPr>
        <w:t xml:space="preserve"> r. wydawano skierowania do 10 lokalnych organizacji partnerskich w celu otrzymania żywności:</w:t>
      </w:r>
    </w:p>
    <w:p w14:paraId="6E2CD5FF" w14:textId="77777777" w:rsidR="00682C22" w:rsidRPr="005049F4" w:rsidRDefault="004D1837" w:rsidP="003C6371">
      <w:pPr>
        <w:pStyle w:val="Akapitzlist"/>
        <w:numPr>
          <w:ilvl w:val="0"/>
          <w:numId w:val="53"/>
        </w:numPr>
        <w:jc w:val="both"/>
        <w:rPr>
          <w:rFonts w:ascii="Times New Roman" w:hAnsi="Times New Roman"/>
          <w:color w:val="000000" w:themeColor="text1"/>
        </w:rPr>
      </w:pPr>
      <w:bookmarkStart w:id="20" w:name="_Hlk127349741"/>
      <w:r w:rsidRPr="005049F4">
        <w:rPr>
          <w:rFonts w:ascii="Times New Roman" w:hAnsi="Times New Roman"/>
          <w:color w:val="000000" w:themeColor="text1"/>
        </w:rPr>
        <w:t xml:space="preserve">Stowarzyszenie Pomocy Rodzinie „DROGA”, </w:t>
      </w:r>
      <w:bookmarkStart w:id="21" w:name="_Hlk127349896"/>
      <w:bookmarkEnd w:id="20"/>
    </w:p>
    <w:p w14:paraId="1214EBCA" w14:textId="77777777" w:rsidR="00682C22" w:rsidRPr="005049F4" w:rsidRDefault="004D1837" w:rsidP="003C6371">
      <w:pPr>
        <w:pStyle w:val="Akapitzlist"/>
        <w:numPr>
          <w:ilvl w:val="0"/>
          <w:numId w:val="43"/>
        </w:numPr>
        <w:jc w:val="both"/>
        <w:rPr>
          <w:rFonts w:ascii="Times New Roman" w:hAnsi="Times New Roman"/>
          <w:color w:val="000000" w:themeColor="text1"/>
        </w:rPr>
      </w:pPr>
      <w:r w:rsidRPr="005049F4">
        <w:rPr>
          <w:rFonts w:ascii="Times New Roman" w:hAnsi="Times New Roman"/>
          <w:color w:val="000000" w:themeColor="text1"/>
        </w:rPr>
        <w:t>Stowarzyszenie „Ku Dobrej Nadziei”,</w:t>
      </w:r>
      <w:bookmarkStart w:id="22" w:name="_Hlk127349804"/>
      <w:bookmarkEnd w:id="21"/>
    </w:p>
    <w:p w14:paraId="1DC2D44E" w14:textId="77777777" w:rsidR="00682C22" w:rsidRPr="005049F4" w:rsidRDefault="00941AD3" w:rsidP="003C6371">
      <w:pPr>
        <w:pStyle w:val="Akapitzlist"/>
        <w:numPr>
          <w:ilvl w:val="0"/>
          <w:numId w:val="43"/>
        </w:numPr>
        <w:jc w:val="both"/>
        <w:rPr>
          <w:rFonts w:ascii="Times New Roman" w:hAnsi="Times New Roman"/>
          <w:color w:val="000000" w:themeColor="text1"/>
        </w:rPr>
      </w:pPr>
      <w:r w:rsidRPr="005049F4">
        <w:rPr>
          <w:rFonts w:ascii="Times New Roman" w:hAnsi="Times New Roman"/>
          <w:color w:val="000000" w:themeColor="text1"/>
        </w:rPr>
        <w:t>Stowarzyszenie Bliżej Siebie</w:t>
      </w:r>
      <w:r w:rsidR="004D1837" w:rsidRPr="005049F4">
        <w:rPr>
          <w:rFonts w:ascii="Times New Roman" w:hAnsi="Times New Roman"/>
          <w:color w:val="000000" w:themeColor="text1"/>
        </w:rPr>
        <w:t xml:space="preserve"> Białystok - Eindhoven,</w:t>
      </w:r>
      <w:bookmarkStart w:id="23" w:name="_Hlk127349734"/>
      <w:bookmarkEnd w:id="22"/>
    </w:p>
    <w:p w14:paraId="59781522" w14:textId="77777777" w:rsidR="00682C22" w:rsidRPr="005049F4" w:rsidRDefault="004D1837" w:rsidP="003C6371">
      <w:pPr>
        <w:pStyle w:val="Akapitzlist"/>
        <w:numPr>
          <w:ilvl w:val="0"/>
          <w:numId w:val="43"/>
        </w:numPr>
        <w:jc w:val="both"/>
        <w:rPr>
          <w:rFonts w:ascii="Times New Roman" w:hAnsi="Times New Roman"/>
          <w:color w:val="000000" w:themeColor="text1"/>
        </w:rPr>
      </w:pPr>
      <w:r w:rsidRPr="005049F4">
        <w:rPr>
          <w:rFonts w:ascii="Times New Roman" w:hAnsi="Times New Roman"/>
          <w:color w:val="000000" w:themeColor="text1"/>
        </w:rPr>
        <w:t>Stowarzyszenie na Rzecz Rozwoju „Hektor”,</w:t>
      </w:r>
      <w:bookmarkStart w:id="24" w:name="_Hlk127349789"/>
      <w:bookmarkEnd w:id="23"/>
    </w:p>
    <w:p w14:paraId="42B99110" w14:textId="77777777" w:rsidR="00682C22" w:rsidRPr="005049F4" w:rsidRDefault="004D1837" w:rsidP="003C6371">
      <w:pPr>
        <w:pStyle w:val="Akapitzlist"/>
        <w:numPr>
          <w:ilvl w:val="0"/>
          <w:numId w:val="43"/>
        </w:numPr>
        <w:jc w:val="both"/>
        <w:rPr>
          <w:rFonts w:ascii="Times New Roman" w:hAnsi="Times New Roman"/>
          <w:color w:val="000000" w:themeColor="text1"/>
        </w:rPr>
      </w:pPr>
      <w:r w:rsidRPr="005049F4">
        <w:rPr>
          <w:rFonts w:ascii="Times New Roman" w:hAnsi="Times New Roman"/>
          <w:color w:val="000000" w:themeColor="text1"/>
        </w:rPr>
        <w:t>Polski Komitet Pomocy Społecznej,</w:t>
      </w:r>
      <w:bookmarkStart w:id="25" w:name="_Hlk127349880"/>
      <w:bookmarkEnd w:id="24"/>
    </w:p>
    <w:p w14:paraId="2B836F25" w14:textId="77777777" w:rsidR="00682C22" w:rsidRPr="005049F4" w:rsidRDefault="004D1837" w:rsidP="003C6371">
      <w:pPr>
        <w:pStyle w:val="Akapitzlist"/>
        <w:numPr>
          <w:ilvl w:val="0"/>
          <w:numId w:val="43"/>
        </w:numPr>
        <w:jc w:val="both"/>
        <w:rPr>
          <w:rFonts w:ascii="Times New Roman" w:hAnsi="Times New Roman"/>
          <w:color w:val="000000" w:themeColor="text1"/>
        </w:rPr>
      </w:pPr>
      <w:r w:rsidRPr="005049F4">
        <w:rPr>
          <w:rFonts w:ascii="Times New Roman" w:hAnsi="Times New Roman"/>
          <w:color w:val="000000" w:themeColor="text1"/>
        </w:rPr>
        <w:t>Fundacja „Dialog</w:t>
      </w:r>
      <w:r w:rsidR="00513E4C" w:rsidRPr="005049F4">
        <w:rPr>
          <w:rFonts w:ascii="Times New Roman" w:hAnsi="Times New Roman"/>
          <w:color w:val="000000" w:themeColor="text1"/>
        </w:rPr>
        <w:t>”</w:t>
      </w:r>
      <w:r w:rsidRPr="005049F4">
        <w:rPr>
          <w:rFonts w:ascii="Times New Roman" w:hAnsi="Times New Roman"/>
          <w:color w:val="000000" w:themeColor="text1"/>
        </w:rPr>
        <w:t>,</w:t>
      </w:r>
      <w:bookmarkStart w:id="26" w:name="_Hlk127349813"/>
      <w:bookmarkEnd w:id="25"/>
    </w:p>
    <w:p w14:paraId="7B1C27BE" w14:textId="77777777" w:rsidR="00682C22" w:rsidRPr="005049F4" w:rsidRDefault="004D1837" w:rsidP="003C6371">
      <w:pPr>
        <w:pStyle w:val="Akapitzlist"/>
        <w:numPr>
          <w:ilvl w:val="0"/>
          <w:numId w:val="43"/>
        </w:numPr>
        <w:jc w:val="both"/>
        <w:rPr>
          <w:rFonts w:ascii="Times New Roman" w:hAnsi="Times New Roman"/>
          <w:color w:val="000000" w:themeColor="text1"/>
        </w:rPr>
      </w:pPr>
      <w:r w:rsidRPr="005049F4">
        <w:rPr>
          <w:rFonts w:ascii="Times New Roman" w:hAnsi="Times New Roman"/>
          <w:color w:val="000000" w:themeColor="text1"/>
        </w:rPr>
        <w:t>Chrześcijańska Służba Charytatywna Oddział Podlaski,</w:t>
      </w:r>
      <w:bookmarkEnd w:id="26"/>
    </w:p>
    <w:p w14:paraId="06E86B15" w14:textId="77777777" w:rsidR="00682C22" w:rsidRPr="005049F4" w:rsidRDefault="004D1837" w:rsidP="003C6371">
      <w:pPr>
        <w:pStyle w:val="Akapitzlist"/>
        <w:numPr>
          <w:ilvl w:val="0"/>
          <w:numId w:val="43"/>
        </w:numPr>
        <w:jc w:val="both"/>
        <w:rPr>
          <w:rFonts w:ascii="Times New Roman" w:hAnsi="Times New Roman"/>
          <w:color w:val="000000" w:themeColor="text1"/>
        </w:rPr>
      </w:pPr>
      <w:r w:rsidRPr="005049F4">
        <w:rPr>
          <w:rFonts w:ascii="Times New Roman" w:hAnsi="Times New Roman"/>
          <w:color w:val="000000" w:themeColor="text1"/>
        </w:rPr>
        <w:t>Zespół Parafialny przy Kościele Św. Rocha,</w:t>
      </w:r>
      <w:bookmarkStart w:id="27" w:name="_Hlk127349851"/>
    </w:p>
    <w:p w14:paraId="1697A457" w14:textId="77777777" w:rsidR="00682C22" w:rsidRPr="005049F4" w:rsidRDefault="004D1837" w:rsidP="003C6371">
      <w:pPr>
        <w:pStyle w:val="Akapitzlist"/>
        <w:numPr>
          <w:ilvl w:val="0"/>
          <w:numId w:val="43"/>
        </w:numPr>
        <w:jc w:val="both"/>
        <w:rPr>
          <w:rFonts w:ascii="Times New Roman" w:hAnsi="Times New Roman"/>
          <w:color w:val="000000" w:themeColor="text1"/>
        </w:rPr>
      </w:pPr>
      <w:r w:rsidRPr="005049F4">
        <w:rPr>
          <w:rFonts w:ascii="Times New Roman" w:hAnsi="Times New Roman"/>
          <w:color w:val="000000" w:themeColor="text1"/>
        </w:rPr>
        <w:t>Parafia</w:t>
      </w:r>
      <w:r w:rsidR="00326498" w:rsidRPr="005049F4">
        <w:rPr>
          <w:rFonts w:ascii="Times New Roman" w:hAnsi="Times New Roman"/>
          <w:color w:val="000000" w:themeColor="text1"/>
        </w:rPr>
        <w:t xml:space="preserve"> Rzymskokatolicka p.w.</w:t>
      </w:r>
      <w:r w:rsidRPr="005049F4">
        <w:rPr>
          <w:rFonts w:ascii="Times New Roman" w:hAnsi="Times New Roman"/>
          <w:color w:val="000000" w:themeColor="text1"/>
        </w:rPr>
        <w:t xml:space="preserve"> Bł. Bolesławy Lament,</w:t>
      </w:r>
      <w:bookmarkStart w:id="28" w:name="_Hlk127349867"/>
      <w:bookmarkEnd w:id="27"/>
    </w:p>
    <w:p w14:paraId="69AF2D69" w14:textId="57C75F16" w:rsidR="004D1837" w:rsidRPr="005049F4" w:rsidRDefault="004D1837" w:rsidP="003C6371">
      <w:pPr>
        <w:pStyle w:val="Akapitzlist"/>
        <w:numPr>
          <w:ilvl w:val="0"/>
          <w:numId w:val="43"/>
        </w:numPr>
        <w:jc w:val="both"/>
        <w:rPr>
          <w:rFonts w:ascii="Times New Roman" w:hAnsi="Times New Roman"/>
          <w:color w:val="000000" w:themeColor="text1"/>
        </w:rPr>
      </w:pPr>
      <w:r w:rsidRPr="005049F4">
        <w:rPr>
          <w:rFonts w:ascii="Times New Roman" w:hAnsi="Times New Roman"/>
          <w:color w:val="000000" w:themeColor="text1"/>
        </w:rPr>
        <w:t>Kościół Zielonoświątkowy Zbór „Dobra Nowina”</w:t>
      </w:r>
      <w:bookmarkEnd w:id="28"/>
      <w:r w:rsidRPr="005049F4">
        <w:rPr>
          <w:rFonts w:ascii="Times New Roman" w:hAnsi="Times New Roman"/>
          <w:color w:val="000000" w:themeColor="text1"/>
        </w:rPr>
        <w:t>.</w:t>
      </w:r>
    </w:p>
    <w:bookmarkEnd w:id="19"/>
    <w:p w14:paraId="6A56CDCE" w14:textId="658A6271" w:rsidR="00682C22" w:rsidRPr="005049F4" w:rsidRDefault="004D1837" w:rsidP="004D1837">
      <w:pPr>
        <w:jc w:val="both"/>
        <w:rPr>
          <w:rFonts w:ascii="Times New Roman" w:hAnsi="Times New Roman"/>
          <w:color w:val="000000" w:themeColor="text1"/>
        </w:rPr>
      </w:pPr>
      <w:r w:rsidRPr="005049F4">
        <w:rPr>
          <w:rFonts w:ascii="Times New Roman" w:hAnsi="Times New Roman"/>
          <w:color w:val="000000" w:themeColor="text1"/>
        </w:rPr>
        <w:t xml:space="preserve">Osoby, które otrzymały skierowanie pracownika socjalnego MOPR korzystały ze wsparcia w postaci żywności, wydawanej cyklicznie (comiesięcznie) w formie paczek żywnościowych. </w:t>
      </w:r>
      <w:r w:rsidR="00682C22" w:rsidRPr="005049F4">
        <w:rPr>
          <w:rFonts w:ascii="Times New Roman" w:hAnsi="Times New Roman"/>
          <w:color w:val="000000" w:themeColor="text1"/>
        </w:rPr>
        <w:t>Ponadto w ramach ww. Programu osoby uprawnione mogły nieodpłatnie uczestniczyć w działaniach towarzyszących, takich jak:</w:t>
      </w:r>
    </w:p>
    <w:p w14:paraId="533A9C91" w14:textId="705555B9" w:rsidR="00682C22" w:rsidRPr="005049F4" w:rsidRDefault="009B714D" w:rsidP="003C6371">
      <w:pPr>
        <w:pStyle w:val="Akapitzlist"/>
        <w:numPr>
          <w:ilvl w:val="0"/>
          <w:numId w:val="42"/>
        </w:numPr>
        <w:jc w:val="both"/>
        <w:rPr>
          <w:rFonts w:ascii="Times New Roman" w:hAnsi="Times New Roman"/>
          <w:color w:val="000000" w:themeColor="text1"/>
        </w:rPr>
      </w:pPr>
      <w:r w:rsidRPr="005049F4">
        <w:rPr>
          <w:rFonts w:ascii="Times New Roman" w:hAnsi="Times New Roman"/>
          <w:color w:val="000000" w:themeColor="text1"/>
        </w:rPr>
        <w:t>warsztaty kulinarne,</w:t>
      </w:r>
    </w:p>
    <w:p w14:paraId="10E47328" w14:textId="0DD7CE81" w:rsidR="009B714D" w:rsidRPr="005049F4" w:rsidRDefault="009B714D" w:rsidP="003C6371">
      <w:pPr>
        <w:pStyle w:val="Akapitzlist"/>
        <w:numPr>
          <w:ilvl w:val="0"/>
          <w:numId w:val="42"/>
        </w:numPr>
        <w:jc w:val="both"/>
        <w:rPr>
          <w:rFonts w:ascii="Times New Roman" w:hAnsi="Times New Roman"/>
          <w:color w:val="000000" w:themeColor="text1"/>
        </w:rPr>
      </w:pPr>
      <w:r w:rsidRPr="005049F4">
        <w:rPr>
          <w:rFonts w:ascii="Times New Roman" w:hAnsi="Times New Roman"/>
          <w:color w:val="000000" w:themeColor="text1"/>
        </w:rPr>
        <w:t>warsztaty edukacji ekonomicznej,</w:t>
      </w:r>
    </w:p>
    <w:p w14:paraId="18FDE918" w14:textId="391E61EC" w:rsidR="009B714D" w:rsidRPr="005049F4" w:rsidRDefault="009B714D" w:rsidP="003C6371">
      <w:pPr>
        <w:pStyle w:val="Akapitzlist"/>
        <w:numPr>
          <w:ilvl w:val="0"/>
          <w:numId w:val="42"/>
        </w:numPr>
        <w:jc w:val="both"/>
        <w:rPr>
          <w:rFonts w:ascii="Times New Roman" w:hAnsi="Times New Roman"/>
          <w:color w:val="000000" w:themeColor="text1"/>
        </w:rPr>
      </w:pPr>
      <w:r w:rsidRPr="005049F4">
        <w:rPr>
          <w:rFonts w:ascii="Times New Roman" w:hAnsi="Times New Roman"/>
          <w:color w:val="000000" w:themeColor="text1"/>
        </w:rPr>
        <w:t>warsztaty żywieniowe,</w:t>
      </w:r>
    </w:p>
    <w:p w14:paraId="48146AE9" w14:textId="21668194" w:rsidR="009B714D" w:rsidRPr="005049F4" w:rsidRDefault="009B714D" w:rsidP="003C6371">
      <w:pPr>
        <w:pStyle w:val="Akapitzlist"/>
        <w:numPr>
          <w:ilvl w:val="0"/>
          <w:numId w:val="42"/>
        </w:numPr>
        <w:jc w:val="both"/>
        <w:rPr>
          <w:rFonts w:ascii="Times New Roman" w:hAnsi="Times New Roman"/>
          <w:color w:val="000000" w:themeColor="text1"/>
        </w:rPr>
      </w:pPr>
      <w:r w:rsidRPr="005049F4">
        <w:rPr>
          <w:rFonts w:ascii="Times New Roman" w:hAnsi="Times New Roman"/>
          <w:color w:val="000000" w:themeColor="text1"/>
        </w:rPr>
        <w:t>warsztaty dotyczące przeciwdziałaniu marnowania żywności.</w:t>
      </w:r>
    </w:p>
    <w:p w14:paraId="4A2DBEB4" w14:textId="26F1942B" w:rsidR="009B714D" w:rsidRPr="005049F4" w:rsidRDefault="009B714D" w:rsidP="009B714D">
      <w:pPr>
        <w:jc w:val="both"/>
        <w:rPr>
          <w:rFonts w:ascii="Times New Roman" w:hAnsi="Times New Roman"/>
          <w:color w:val="000000" w:themeColor="text1"/>
        </w:rPr>
      </w:pPr>
      <w:r w:rsidRPr="005049F4">
        <w:rPr>
          <w:rFonts w:ascii="Times New Roman" w:hAnsi="Times New Roman"/>
          <w:color w:val="000000" w:themeColor="text1"/>
        </w:rPr>
        <w:t xml:space="preserve">Pomoc udzielana w formie produktów spożywczych, jak również udział w warsztatach miały na celu zwiększenie bezpieczeństwa żywnościowego osób potrzebującym, włączenie osób doświadczających deprywacji materialnej w funkcjonowanie społeczności lokalnych oraz wzmocnienie samodzielności </w:t>
      </w:r>
      <w:r w:rsidRPr="005049F4">
        <w:rPr>
          <w:rFonts w:ascii="Times New Roman" w:hAnsi="Times New Roman"/>
          <w:color w:val="000000" w:themeColor="text1"/>
        </w:rPr>
        <w:br/>
        <w:t>i kompetencji w zakresie prowadzenia gospodarstwa domowego.</w:t>
      </w:r>
    </w:p>
    <w:p w14:paraId="3E077CB5" w14:textId="344C3923" w:rsidR="00431F95" w:rsidRPr="005049F4" w:rsidRDefault="004D1837" w:rsidP="004D1837">
      <w:pPr>
        <w:jc w:val="both"/>
        <w:rPr>
          <w:rFonts w:ascii="Times New Roman" w:hAnsi="Times New Roman"/>
          <w:color w:val="000000" w:themeColor="text1"/>
        </w:rPr>
      </w:pPr>
      <w:r w:rsidRPr="005049F4">
        <w:rPr>
          <w:rFonts w:ascii="Times New Roman" w:hAnsi="Times New Roman"/>
          <w:color w:val="000000" w:themeColor="text1"/>
        </w:rPr>
        <w:t>Do pomocy w ramach PO PŻ w 202</w:t>
      </w:r>
      <w:r w:rsidR="00D43B5E" w:rsidRPr="005049F4">
        <w:rPr>
          <w:rFonts w:ascii="Times New Roman" w:hAnsi="Times New Roman"/>
          <w:color w:val="000000" w:themeColor="text1"/>
        </w:rPr>
        <w:t>3</w:t>
      </w:r>
      <w:r w:rsidRPr="005049F4">
        <w:rPr>
          <w:rFonts w:ascii="Times New Roman" w:hAnsi="Times New Roman"/>
          <w:color w:val="000000" w:themeColor="text1"/>
        </w:rPr>
        <w:t xml:space="preserve"> r.</w:t>
      </w:r>
      <w:r w:rsidR="00323ABA" w:rsidRPr="005049F4">
        <w:rPr>
          <w:rFonts w:ascii="Times New Roman" w:hAnsi="Times New Roman"/>
          <w:color w:val="000000" w:themeColor="text1"/>
        </w:rPr>
        <w:t xml:space="preserve"> </w:t>
      </w:r>
      <w:r w:rsidR="004A1BC6" w:rsidRPr="005049F4">
        <w:rPr>
          <w:rFonts w:ascii="Times New Roman" w:hAnsi="Times New Roman"/>
        </w:rPr>
        <w:t xml:space="preserve">zakwalifikowano </w:t>
      </w:r>
      <w:r w:rsidR="00CE65CA" w:rsidRPr="005049F4">
        <w:rPr>
          <w:rFonts w:ascii="Times New Roman" w:hAnsi="Times New Roman"/>
        </w:rPr>
        <w:t>1 578</w:t>
      </w:r>
      <w:r w:rsidRPr="005049F4">
        <w:rPr>
          <w:rFonts w:ascii="Times New Roman" w:hAnsi="Times New Roman"/>
        </w:rPr>
        <w:t xml:space="preserve"> osób, w tym </w:t>
      </w:r>
      <w:r w:rsidR="00234649" w:rsidRPr="005049F4">
        <w:rPr>
          <w:rFonts w:ascii="Times New Roman" w:hAnsi="Times New Roman"/>
        </w:rPr>
        <w:t>6</w:t>
      </w:r>
      <w:r w:rsidR="00CE65CA" w:rsidRPr="005049F4">
        <w:rPr>
          <w:rFonts w:ascii="Times New Roman" w:hAnsi="Times New Roman"/>
        </w:rPr>
        <w:t>40</w:t>
      </w:r>
      <w:r w:rsidR="00C04D43" w:rsidRPr="005049F4">
        <w:rPr>
          <w:rFonts w:ascii="Times New Roman" w:hAnsi="Times New Roman"/>
          <w:color w:val="000000" w:themeColor="text1"/>
        </w:rPr>
        <w:t xml:space="preserve"> osób</w:t>
      </w:r>
      <w:r w:rsidRPr="005049F4">
        <w:rPr>
          <w:rFonts w:ascii="Times New Roman" w:hAnsi="Times New Roman"/>
          <w:color w:val="000000" w:themeColor="text1"/>
        </w:rPr>
        <w:t xml:space="preserve"> to obywatele Ukrainy.</w:t>
      </w:r>
    </w:p>
    <w:p w14:paraId="4047EF6A" w14:textId="77777777" w:rsidR="003B3FAA" w:rsidRPr="005049F4" w:rsidRDefault="003B3FAA" w:rsidP="00431F95">
      <w:pPr>
        <w:jc w:val="both"/>
        <w:rPr>
          <w:rFonts w:ascii="Times New Roman" w:hAnsi="Times New Roman"/>
          <w:color w:val="000000" w:themeColor="text1"/>
        </w:rPr>
      </w:pPr>
    </w:p>
    <w:p w14:paraId="22B8902C" w14:textId="38E68360" w:rsidR="00CC3289" w:rsidRPr="005049F4" w:rsidRDefault="00674745" w:rsidP="00061950">
      <w:pPr>
        <w:pStyle w:val="Nagwek5"/>
      </w:pPr>
      <w:bookmarkStart w:id="29" w:name="_Toc161307607"/>
      <w:r w:rsidRPr="005049F4">
        <w:t>2.1.</w:t>
      </w:r>
      <w:r w:rsidR="00F9366E">
        <w:t>4</w:t>
      </w:r>
      <w:r w:rsidRPr="005049F4">
        <w:t xml:space="preserve">. </w:t>
      </w:r>
      <w:r w:rsidR="00CC3289" w:rsidRPr="005049F4">
        <w:t>Usługi opiekuńcze i specjalistyczne usługi opiekuńcze</w:t>
      </w:r>
      <w:bookmarkEnd w:id="29"/>
    </w:p>
    <w:p w14:paraId="1D7FB995" w14:textId="09CE71E4" w:rsidR="003E6D45" w:rsidRPr="005049F4" w:rsidRDefault="00CC3289" w:rsidP="003E6D45">
      <w:pPr>
        <w:jc w:val="both"/>
        <w:rPr>
          <w:rFonts w:ascii="Times New Roman" w:hAnsi="Times New Roman"/>
          <w:color w:val="000000" w:themeColor="text1"/>
        </w:rPr>
      </w:pPr>
      <w:r w:rsidRPr="005049F4">
        <w:rPr>
          <w:rFonts w:ascii="Times New Roman" w:hAnsi="Times New Roman"/>
          <w:color w:val="000000" w:themeColor="text1"/>
        </w:rPr>
        <w:t xml:space="preserve">W </w:t>
      </w:r>
      <w:r w:rsidR="003E6D45" w:rsidRPr="005049F4">
        <w:rPr>
          <w:rFonts w:ascii="Times New Roman" w:hAnsi="Times New Roman"/>
          <w:color w:val="000000" w:themeColor="text1"/>
        </w:rPr>
        <w:t>202</w:t>
      </w:r>
      <w:r w:rsidR="00D43B5E" w:rsidRPr="005049F4">
        <w:rPr>
          <w:rFonts w:ascii="Times New Roman" w:hAnsi="Times New Roman"/>
          <w:color w:val="000000" w:themeColor="text1"/>
        </w:rPr>
        <w:t>3</w:t>
      </w:r>
      <w:r w:rsidR="003E6D45" w:rsidRPr="005049F4">
        <w:rPr>
          <w:rFonts w:ascii="Times New Roman" w:hAnsi="Times New Roman"/>
          <w:color w:val="000000" w:themeColor="text1"/>
        </w:rPr>
        <w:t xml:space="preserve"> r. usługi opiekuńcze i specjalistyczne usługi opiekuńcze przyznano i świadczono 5</w:t>
      </w:r>
      <w:r w:rsidR="00930FB4" w:rsidRPr="005049F4">
        <w:rPr>
          <w:rFonts w:ascii="Times New Roman" w:hAnsi="Times New Roman"/>
          <w:color w:val="000000" w:themeColor="text1"/>
        </w:rPr>
        <w:t>25</w:t>
      </w:r>
      <w:r w:rsidR="003E6D45" w:rsidRPr="005049F4">
        <w:rPr>
          <w:rFonts w:ascii="Times New Roman" w:hAnsi="Times New Roman"/>
          <w:color w:val="000000" w:themeColor="text1"/>
        </w:rPr>
        <w:t xml:space="preserve"> osobom. Usługi opiekuńcze obejmowały pomoc w zaspokajaniu codziennych potrzeb życiowych, opiekę higieniczną, zaleconą przez lekarza pielęgnację oraz w miarę możliwości, zapewnienie kontaktów z otoczeniem. Pomoc w tej formie była realizowana w miejscu zamieszkania podopiecznych przez dwa podmioty, tj. Polski Czerwony Krzyż, Polski Komitet Pomocy Społecznej. </w:t>
      </w:r>
    </w:p>
    <w:p w14:paraId="47FF5B8D" w14:textId="77777777" w:rsidR="003E6D45" w:rsidRPr="005049F4" w:rsidRDefault="003E6D45" w:rsidP="003E6D45">
      <w:pPr>
        <w:jc w:val="both"/>
        <w:rPr>
          <w:rFonts w:ascii="Times New Roman" w:hAnsi="Times New Roman"/>
          <w:color w:val="000000" w:themeColor="text1"/>
        </w:rPr>
      </w:pPr>
      <w:r w:rsidRPr="005049F4">
        <w:rPr>
          <w:rFonts w:ascii="Times New Roman" w:hAnsi="Times New Roman"/>
          <w:color w:val="000000" w:themeColor="text1"/>
        </w:rPr>
        <w:t>Specjalistyczne usługi opiekuńcze dostosowane są do szczególnych potrzeb podopiecznych, wynikających z</w:t>
      </w:r>
      <w:r w:rsidR="00323ABA" w:rsidRPr="005049F4">
        <w:rPr>
          <w:rFonts w:ascii="Times New Roman" w:hAnsi="Times New Roman"/>
          <w:color w:val="000000" w:themeColor="text1"/>
        </w:rPr>
        <w:t> </w:t>
      </w:r>
      <w:r w:rsidRPr="005049F4">
        <w:rPr>
          <w:rFonts w:ascii="Times New Roman" w:hAnsi="Times New Roman"/>
          <w:color w:val="000000" w:themeColor="text1"/>
        </w:rPr>
        <w:t>rodzaju ich schorzenia lub niepełnosprawności, przy czym świadczone są przez osoby ze specjalistycznym przygotowaniem zawodowym. Pomoc w tej formie była realizowana w siedzibie Domu Pomocy Społecznej w</w:t>
      </w:r>
      <w:r w:rsidR="00323ABA" w:rsidRPr="005049F4">
        <w:rPr>
          <w:rFonts w:ascii="Times New Roman" w:hAnsi="Times New Roman"/>
          <w:color w:val="000000" w:themeColor="text1"/>
        </w:rPr>
        <w:t> </w:t>
      </w:r>
      <w:r w:rsidRPr="005049F4">
        <w:rPr>
          <w:rFonts w:ascii="Times New Roman" w:hAnsi="Times New Roman"/>
          <w:color w:val="000000" w:themeColor="text1"/>
        </w:rPr>
        <w:t xml:space="preserve">Białymstoku przy ul. Baranowickiej 203. </w:t>
      </w:r>
    </w:p>
    <w:p w14:paraId="2A680292" w14:textId="77777777" w:rsidR="00251E96" w:rsidRPr="005049F4" w:rsidRDefault="00251E96" w:rsidP="003E6D45">
      <w:pPr>
        <w:jc w:val="both"/>
        <w:rPr>
          <w:rFonts w:ascii="Times New Roman" w:hAnsi="Times New Roman"/>
        </w:rPr>
      </w:pPr>
    </w:p>
    <w:p w14:paraId="7337666A" w14:textId="77777777" w:rsidR="007721BF" w:rsidRPr="005049F4" w:rsidRDefault="003E6D45" w:rsidP="003E6D45">
      <w:pPr>
        <w:jc w:val="both"/>
        <w:rPr>
          <w:rFonts w:ascii="Times New Roman" w:hAnsi="Times New Roman"/>
        </w:rPr>
      </w:pPr>
      <w:r w:rsidRPr="005049F4">
        <w:rPr>
          <w:rFonts w:ascii="Times New Roman" w:hAnsi="Times New Roman"/>
        </w:rPr>
        <w:t>Odpłatność za przyznane usługi ustalano w oparciu o przepisy</w:t>
      </w:r>
      <w:r w:rsidR="007721BF" w:rsidRPr="005049F4">
        <w:rPr>
          <w:rFonts w:ascii="Times New Roman" w:hAnsi="Times New Roman"/>
        </w:rPr>
        <w:t>:</w:t>
      </w:r>
    </w:p>
    <w:p w14:paraId="337299B6" w14:textId="273EF112" w:rsidR="007721BF" w:rsidRPr="005049F4" w:rsidRDefault="007721BF" w:rsidP="003C6371">
      <w:pPr>
        <w:pStyle w:val="Akapitzlist"/>
        <w:numPr>
          <w:ilvl w:val="0"/>
          <w:numId w:val="54"/>
        </w:numPr>
        <w:jc w:val="both"/>
        <w:rPr>
          <w:rFonts w:ascii="Times New Roman" w:hAnsi="Times New Roman"/>
        </w:rPr>
      </w:pPr>
      <w:r w:rsidRPr="005049F4">
        <w:rPr>
          <w:rFonts w:ascii="Times New Roman" w:hAnsi="Times New Roman"/>
        </w:rPr>
        <w:t>Uchwały Rady Miasta</w:t>
      </w:r>
      <w:r w:rsidR="003E232C" w:rsidRPr="005049F4">
        <w:rPr>
          <w:rFonts w:ascii="Times New Roman" w:hAnsi="Times New Roman"/>
        </w:rPr>
        <w:t xml:space="preserve"> Białystok</w:t>
      </w:r>
      <w:r w:rsidRPr="005049F4">
        <w:rPr>
          <w:rFonts w:ascii="Times New Roman" w:hAnsi="Times New Roman"/>
        </w:rPr>
        <w:t xml:space="preserve"> </w:t>
      </w:r>
      <w:r w:rsidR="003E232C" w:rsidRPr="005049F4">
        <w:rPr>
          <w:rFonts w:ascii="Times New Roman" w:hAnsi="Times New Roman"/>
        </w:rPr>
        <w:t>Nr LI/731/22 z dnia 28 marca 2022</w:t>
      </w:r>
      <w:r w:rsidRPr="005049F4">
        <w:rPr>
          <w:rFonts w:ascii="Times New Roman" w:hAnsi="Times New Roman"/>
        </w:rPr>
        <w:t xml:space="preserve"> r. w sprawie szczegółowych warunków przyznawania i odpłatności za usługi opiekuńcze</w:t>
      </w:r>
      <w:r w:rsidR="003E232C" w:rsidRPr="005049F4">
        <w:rPr>
          <w:rFonts w:ascii="Times New Roman" w:hAnsi="Times New Roman"/>
        </w:rPr>
        <w:t>, z wyłączeniem specjalistycznych usług opiekuńczych dla osób z zaburzeniami psychicznymi</w:t>
      </w:r>
      <w:r w:rsidRPr="005049F4">
        <w:rPr>
          <w:rFonts w:ascii="Times New Roman" w:hAnsi="Times New Roman"/>
        </w:rPr>
        <w:t xml:space="preserve"> oraz szczegółowych warunków częściowego lub</w:t>
      </w:r>
      <w:r w:rsidR="00323ABA" w:rsidRPr="005049F4">
        <w:rPr>
          <w:rFonts w:ascii="Times New Roman" w:hAnsi="Times New Roman"/>
        </w:rPr>
        <w:t> </w:t>
      </w:r>
      <w:r w:rsidRPr="005049F4">
        <w:rPr>
          <w:rFonts w:ascii="Times New Roman" w:hAnsi="Times New Roman"/>
        </w:rPr>
        <w:t>całkowitego zwolnienia od opłat, jak również trybu ich pobierania</w:t>
      </w:r>
      <w:r w:rsidR="00930FB4" w:rsidRPr="005049F4">
        <w:rPr>
          <w:rFonts w:ascii="Times New Roman" w:hAnsi="Times New Roman"/>
        </w:rPr>
        <w:t>.</w:t>
      </w:r>
    </w:p>
    <w:p w14:paraId="4E7FB4BB" w14:textId="7C530E38" w:rsidR="003E6D45" w:rsidRPr="005049F4" w:rsidRDefault="003E6D45" w:rsidP="003E6D45">
      <w:pPr>
        <w:jc w:val="both"/>
        <w:rPr>
          <w:rFonts w:ascii="Times New Roman" w:hAnsi="Times New Roman"/>
          <w:color w:val="000000" w:themeColor="text1"/>
        </w:rPr>
      </w:pPr>
      <w:r w:rsidRPr="005049F4">
        <w:rPr>
          <w:rFonts w:ascii="Times New Roman" w:hAnsi="Times New Roman"/>
          <w:color w:val="000000" w:themeColor="text1"/>
        </w:rPr>
        <w:t>W roku sprawozdawczym cena za 1 godzinę usług świadczon</w:t>
      </w:r>
      <w:r w:rsidR="00A5070A" w:rsidRPr="005049F4">
        <w:rPr>
          <w:rFonts w:ascii="Times New Roman" w:hAnsi="Times New Roman"/>
          <w:color w:val="000000" w:themeColor="text1"/>
        </w:rPr>
        <w:t>ych przez PCK i PKPS wynosiła</w:t>
      </w:r>
      <w:r w:rsidR="00A5070A" w:rsidRPr="005049F4">
        <w:rPr>
          <w:rFonts w:ascii="Times New Roman" w:hAnsi="Times New Roman"/>
        </w:rPr>
        <w:t xml:space="preserve"> </w:t>
      </w:r>
      <w:r w:rsidR="00E05CC1">
        <w:rPr>
          <w:rFonts w:ascii="Times New Roman" w:hAnsi="Times New Roman"/>
        </w:rPr>
        <w:t xml:space="preserve">32 </w:t>
      </w:r>
      <w:r w:rsidRPr="005049F4">
        <w:rPr>
          <w:rFonts w:ascii="Times New Roman" w:hAnsi="Times New Roman"/>
          <w:color w:val="000000" w:themeColor="text1"/>
        </w:rPr>
        <w:t>zł.</w:t>
      </w:r>
      <w:r w:rsidRPr="005049F4">
        <w:rPr>
          <w:color w:val="000000" w:themeColor="text1"/>
        </w:rPr>
        <w:t xml:space="preserve">  </w:t>
      </w:r>
      <w:r w:rsidRPr="005049F4">
        <w:rPr>
          <w:rFonts w:ascii="Times New Roman" w:hAnsi="Times New Roman"/>
          <w:color w:val="000000" w:themeColor="text1"/>
        </w:rPr>
        <w:t>Natomiast koszt jednej godziny specjalistycznych usług opiekuńczych świadczonych w siedzibie Domu Pomocy Społe</w:t>
      </w:r>
      <w:r w:rsidR="002A65B7" w:rsidRPr="005049F4">
        <w:rPr>
          <w:rFonts w:ascii="Times New Roman" w:hAnsi="Times New Roman"/>
          <w:color w:val="000000" w:themeColor="text1"/>
        </w:rPr>
        <w:t xml:space="preserve">cznej w Białymstoku </w:t>
      </w:r>
      <w:r w:rsidR="002A65B7" w:rsidRPr="005049F4">
        <w:rPr>
          <w:rFonts w:ascii="Times New Roman" w:hAnsi="Times New Roman"/>
        </w:rPr>
        <w:t>wynos</w:t>
      </w:r>
      <w:r w:rsidR="00E1413A">
        <w:rPr>
          <w:rFonts w:ascii="Times New Roman" w:hAnsi="Times New Roman"/>
        </w:rPr>
        <w:t xml:space="preserve">ił 6,79 zł w I kwartale 2023 r., 7,45 zł </w:t>
      </w:r>
      <w:r w:rsidR="006C0FDF">
        <w:rPr>
          <w:rFonts w:ascii="Times New Roman" w:hAnsi="Times New Roman"/>
        </w:rPr>
        <w:t>w</w:t>
      </w:r>
      <w:r w:rsidR="00E1413A">
        <w:rPr>
          <w:rFonts w:ascii="Times New Roman" w:hAnsi="Times New Roman"/>
        </w:rPr>
        <w:t xml:space="preserve"> II kwarta</w:t>
      </w:r>
      <w:r w:rsidR="006C0FDF">
        <w:rPr>
          <w:rFonts w:ascii="Times New Roman" w:hAnsi="Times New Roman"/>
        </w:rPr>
        <w:t>le</w:t>
      </w:r>
      <w:r w:rsidR="00E1413A">
        <w:rPr>
          <w:rFonts w:ascii="Times New Roman" w:hAnsi="Times New Roman"/>
        </w:rPr>
        <w:t xml:space="preserve"> 2023 r.</w:t>
      </w:r>
    </w:p>
    <w:p w14:paraId="14454D11" w14:textId="77777777" w:rsidR="00151E34" w:rsidRPr="005049F4" w:rsidRDefault="00151E34" w:rsidP="00710D62">
      <w:pPr>
        <w:jc w:val="both"/>
        <w:rPr>
          <w:rFonts w:ascii="Times New Roman" w:hAnsi="Times New Roman"/>
          <w:color w:val="000000" w:themeColor="text1"/>
        </w:rPr>
      </w:pPr>
    </w:p>
    <w:p w14:paraId="41AA4491" w14:textId="77777777" w:rsidR="00CC3289" w:rsidRPr="005049F4" w:rsidRDefault="00CC3289" w:rsidP="00CC3289">
      <w:pPr>
        <w:jc w:val="both"/>
        <w:rPr>
          <w:rFonts w:ascii="Times New Roman" w:hAnsi="Times New Roman"/>
          <w:color w:val="000000" w:themeColor="text1"/>
        </w:rPr>
      </w:pPr>
      <w:r w:rsidRPr="005049F4">
        <w:rPr>
          <w:rFonts w:ascii="Times New Roman" w:hAnsi="Times New Roman"/>
          <w:b/>
          <w:color w:val="000000" w:themeColor="text1"/>
          <w:sz w:val="20"/>
          <w:szCs w:val="20"/>
        </w:rPr>
        <w:t xml:space="preserve">Tabela Nr </w:t>
      </w:r>
      <w:r w:rsidR="00623278" w:rsidRPr="005049F4">
        <w:rPr>
          <w:rFonts w:ascii="Times New Roman" w:hAnsi="Times New Roman"/>
          <w:b/>
          <w:color w:val="000000" w:themeColor="text1"/>
          <w:sz w:val="20"/>
          <w:szCs w:val="20"/>
        </w:rPr>
        <w:t>8</w:t>
      </w:r>
      <w:r w:rsidRPr="005049F4">
        <w:rPr>
          <w:rFonts w:ascii="Times New Roman" w:hAnsi="Times New Roman"/>
          <w:b/>
          <w:color w:val="000000" w:themeColor="text1"/>
          <w:sz w:val="20"/>
          <w:szCs w:val="20"/>
        </w:rPr>
        <w:t xml:space="preserve">. </w:t>
      </w:r>
      <w:r w:rsidR="003D1B53" w:rsidRPr="005049F4">
        <w:rPr>
          <w:rFonts w:ascii="Times New Roman" w:hAnsi="Times New Roman"/>
          <w:color w:val="000000" w:themeColor="text1"/>
          <w:sz w:val="20"/>
          <w:szCs w:val="20"/>
        </w:rPr>
        <w:t>U</w:t>
      </w:r>
      <w:r w:rsidRPr="005049F4">
        <w:rPr>
          <w:rFonts w:ascii="Times New Roman" w:hAnsi="Times New Roman"/>
          <w:color w:val="000000" w:themeColor="text1"/>
          <w:sz w:val="20"/>
          <w:szCs w:val="20"/>
        </w:rPr>
        <w:t>sługi opiekuńcze</w:t>
      </w:r>
      <w:r w:rsidR="003D1B53" w:rsidRPr="005049F4">
        <w:rPr>
          <w:rFonts w:ascii="Times New Roman" w:hAnsi="Times New Roman"/>
          <w:color w:val="000000" w:themeColor="text1"/>
          <w:sz w:val="20"/>
          <w:szCs w:val="20"/>
        </w:rPr>
        <w:t xml:space="preserve"> i specjalistyczne usługi opiekuńcze </w:t>
      </w:r>
      <w:r w:rsidRPr="005049F4">
        <w:rPr>
          <w:rFonts w:ascii="Times New Roman" w:hAnsi="Times New Roman"/>
          <w:color w:val="000000" w:themeColor="text1"/>
          <w:sz w:val="20"/>
          <w:szCs w:val="20"/>
        </w:rPr>
        <w:t>realizowane w ramach zadań własnych gminy</w:t>
      </w:r>
    </w:p>
    <w:tbl>
      <w:tblPr>
        <w:tblStyle w:val="Jasnasiatkaakcent11"/>
        <w:tblW w:w="9781" w:type="dxa"/>
        <w:tblInd w:w="-10" w:type="dxa"/>
        <w:tblLayout w:type="fixed"/>
        <w:tblLook w:val="01E0" w:firstRow="1" w:lastRow="1" w:firstColumn="1" w:lastColumn="1" w:noHBand="0" w:noVBand="0"/>
      </w:tblPr>
      <w:tblGrid>
        <w:gridCol w:w="5005"/>
        <w:gridCol w:w="1276"/>
        <w:gridCol w:w="3500"/>
      </w:tblGrid>
      <w:tr w:rsidR="00E200F3" w:rsidRPr="005049F4" w14:paraId="099299BD" w14:textId="77777777" w:rsidTr="00BB3796">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5005" w:type="dxa"/>
            <w:tcBorders>
              <w:bottom w:val="single" w:sz="8" w:space="0" w:color="4F81BD" w:themeColor="accent1"/>
            </w:tcBorders>
            <w:shd w:val="clear" w:color="auto" w:fill="FFFFFF" w:themeFill="background1"/>
          </w:tcPr>
          <w:p w14:paraId="3C153BC7" w14:textId="77777777" w:rsidR="00E200F3" w:rsidRPr="005049F4" w:rsidRDefault="00E200F3" w:rsidP="00CC3289">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Usługi opiekuńcze</w:t>
            </w:r>
          </w:p>
        </w:tc>
        <w:tc>
          <w:tcPr>
            <w:cnfStyle w:val="000010000000" w:firstRow="0" w:lastRow="0" w:firstColumn="0" w:lastColumn="0" w:oddVBand="1" w:evenVBand="0" w:oddHBand="0" w:evenHBand="0" w:firstRowFirstColumn="0" w:firstRowLastColumn="0" w:lastRowFirstColumn="0" w:lastRowLastColumn="0"/>
            <w:tcW w:w="1276" w:type="dxa"/>
            <w:tcBorders>
              <w:bottom w:val="single" w:sz="8" w:space="0" w:color="4F81BD" w:themeColor="accent1"/>
            </w:tcBorders>
            <w:shd w:val="clear" w:color="auto" w:fill="FFFFFF" w:themeFill="background1"/>
          </w:tcPr>
          <w:p w14:paraId="15A3179D" w14:textId="77777777" w:rsidR="00E200F3" w:rsidRPr="005049F4" w:rsidRDefault="00E200F3" w:rsidP="00CC3289">
            <w:pPr>
              <w:jc w:val="center"/>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Liczba osób</w:t>
            </w:r>
          </w:p>
        </w:tc>
        <w:tc>
          <w:tcPr>
            <w:cnfStyle w:val="000100000000" w:firstRow="0" w:lastRow="0" w:firstColumn="0" w:lastColumn="1" w:oddVBand="0" w:evenVBand="0" w:oddHBand="0" w:evenHBand="0" w:firstRowFirstColumn="0" w:firstRowLastColumn="0" w:lastRowFirstColumn="0" w:lastRowLastColumn="0"/>
            <w:tcW w:w="3500" w:type="dxa"/>
            <w:tcBorders>
              <w:bottom w:val="single" w:sz="8" w:space="0" w:color="4F81BD" w:themeColor="accent1"/>
            </w:tcBorders>
            <w:shd w:val="clear" w:color="auto" w:fill="FFFFFF" w:themeFill="background1"/>
          </w:tcPr>
          <w:p w14:paraId="675D83B5" w14:textId="19D52145" w:rsidR="00E200F3" w:rsidRPr="005049F4" w:rsidRDefault="00E200F3" w:rsidP="00BA16AB">
            <w:pPr>
              <w:ind w:right="-113"/>
              <w:jc w:val="center"/>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Koszt świadczeń</w:t>
            </w:r>
            <w:r w:rsidR="00BA16AB" w:rsidRPr="005049F4">
              <w:rPr>
                <w:rFonts w:ascii="Times New Roman" w:hAnsi="Times New Roman"/>
                <w:bCs w:val="0"/>
                <w:color w:val="000000" w:themeColor="text1"/>
                <w:sz w:val="20"/>
                <w:szCs w:val="20"/>
              </w:rPr>
              <w:t xml:space="preserve"> </w:t>
            </w:r>
            <w:r w:rsidRPr="005049F4">
              <w:rPr>
                <w:rFonts w:ascii="Times New Roman" w:hAnsi="Times New Roman"/>
                <w:bCs w:val="0"/>
                <w:color w:val="000000" w:themeColor="text1"/>
                <w:sz w:val="20"/>
                <w:szCs w:val="20"/>
              </w:rPr>
              <w:t>(w zł)</w:t>
            </w:r>
          </w:p>
        </w:tc>
      </w:tr>
      <w:tr w:rsidR="00E200F3" w:rsidRPr="005049F4" w14:paraId="30D025F6" w14:textId="77777777" w:rsidTr="00B20C69">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005" w:type="dxa"/>
            <w:shd w:val="clear" w:color="auto" w:fill="DBE5F1" w:themeFill="accent1" w:themeFillTint="33"/>
          </w:tcPr>
          <w:p w14:paraId="5820991D" w14:textId="77777777" w:rsidR="00E200F3" w:rsidRPr="005049F4" w:rsidRDefault="00E200F3" w:rsidP="003E6D45">
            <w:pP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Usługi opiekuńcze świadczone w miejscu zamieszkania</w:t>
            </w:r>
          </w:p>
        </w:tc>
        <w:tc>
          <w:tcPr>
            <w:cnfStyle w:val="000010000000" w:firstRow="0" w:lastRow="0" w:firstColumn="0" w:lastColumn="0" w:oddVBand="1" w:evenVBand="0" w:oddHBand="0" w:evenHBand="0" w:firstRowFirstColumn="0" w:firstRowLastColumn="0" w:lastRowFirstColumn="0" w:lastRowLastColumn="0"/>
            <w:tcW w:w="1276" w:type="dxa"/>
            <w:shd w:val="clear" w:color="auto" w:fill="DBE5F1" w:themeFill="accent1" w:themeFillTint="33"/>
          </w:tcPr>
          <w:p w14:paraId="759EC2E0" w14:textId="77991972" w:rsidR="00E200F3" w:rsidRPr="005049F4" w:rsidRDefault="00E200F3" w:rsidP="003E6D45">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5</w:t>
            </w:r>
            <w:r w:rsidR="005A2046" w:rsidRPr="005049F4">
              <w:rPr>
                <w:rFonts w:ascii="Times New Roman" w:hAnsi="Times New Roman"/>
                <w:color w:val="000000" w:themeColor="text1"/>
                <w:sz w:val="20"/>
                <w:szCs w:val="20"/>
              </w:rPr>
              <w:t>11</w:t>
            </w:r>
          </w:p>
        </w:tc>
        <w:tc>
          <w:tcPr>
            <w:cnfStyle w:val="000100000000" w:firstRow="0" w:lastRow="0" w:firstColumn="0" w:lastColumn="1" w:oddVBand="0" w:evenVBand="0" w:oddHBand="0" w:evenHBand="0" w:firstRowFirstColumn="0" w:firstRowLastColumn="0" w:lastRowFirstColumn="0" w:lastRowLastColumn="0"/>
            <w:tcW w:w="3500" w:type="dxa"/>
            <w:shd w:val="clear" w:color="auto" w:fill="DBE5F1" w:themeFill="accent1" w:themeFillTint="33"/>
          </w:tcPr>
          <w:p w14:paraId="66A7074E" w14:textId="5CD9FEB2" w:rsidR="00E200F3" w:rsidRPr="005049F4" w:rsidRDefault="00E200F3" w:rsidP="003E6D45">
            <w:pPr>
              <w:ind w:right="175"/>
              <w:jc w:val="center"/>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3</w:t>
            </w:r>
            <w:r w:rsidR="005A2046" w:rsidRPr="005049F4">
              <w:rPr>
                <w:rFonts w:ascii="Times New Roman" w:hAnsi="Times New Roman"/>
                <w:b w:val="0"/>
                <w:color w:val="000000" w:themeColor="text1"/>
                <w:sz w:val="20"/>
                <w:szCs w:val="20"/>
              </w:rPr>
              <w:t> 856 605</w:t>
            </w:r>
          </w:p>
        </w:tc>
      </w:tr>
      <w:tr w:rsidR="00E200F3" w:rsidRPr="005049F4" w14:paraId="089D26B6" w14:textId="77777777" w:rsidTr="00BB3796">
        <w:trPr>
          <w:cnfStyle w:val="010000000000" w:firstRow="0" w:lastRow="1"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005" w:type="dxa"/>
            <w:tcBorders>
              <w:top w:val="single" w:sz="8" w:space="0" w:color="4F81BD" w:themeColor="accent1"/>
            </w:tcBorders>
            <w:shd w:val="clear" w:color="auto" w:fill="FFFFFF" w:themeFill="background1"/>
          </w:tcPr>
          <w:p w14:paraId="3C4D140D" w14:textId="77777777" w:rsidR="00E200F3" w:rsidRPr="005049F4" w:rsidRDefault="00E200F3" w:rsidP="00E815FC">
            <w:pPr>
              <w:rPr>
                <w:rFonts w:ascii="Times New Roman" w:hAnsi="Times New Roman"/>
                <w:b w:val="0"/>
                <w:bCs w:val="0"/>
                <w:sz w:val="20"/>
                <w:szCs w:val="20"/>
              </w:rPr>
            </w:pPr>
            <w:r w:rsidRPr="005049F4">
              <w:rPr>
                <w:rFonts w:ascii="Times New Roman" w:hAnsi="Times New Roman"/>
                <w:b w:val="0"/>
                <w:bCs w:val="0"/>
                <w:sz w:val="20"/>
                <w:szCs w:val="20"/>
              </w:rPr>
              <w:t>Specjalistyczne usługi opiekuńcze świadczone w Domu Pomocy Społecznej przy ul. Baranowickiej 203</w:t>
            </w:r>
          </w:p>
        </w:tc>
        <w:tc>
          <w:tcPr>
            <w:cnfStyle w:val="000010000000" w:firstRow="0" w:lastRow="0" w:firstColumn="0" w:lastColumn="0" w:oddVBand="1" w:evenVBand="0" w:oddHBand="0" w:evenHBand="0" w:firstRowFirstColumn="0" w:firstRowLastColumn="0" w:lastRowFirstColumn="0" w:lastRowLastColumn="0"/>
            <w:tcW w:w="1276" w:type="dxa"/>
            <w:tcBorders>
              <w:top w:val="single" w:sz="8" w:space="0" w:color="4F81BD" w:themeColor="accent1"/>
            </w:tcBorders>
            <w:shd w:val="clear" w:color="auto" w:fill="FFFFFF" w:themeFill="background1"/>
          </w:tcPr>
          <w:p w14:paraId="74070DB6" w14:textId="4CB79583" w:rsidR="00E200F3" w:rsidRPr="005049F4" w:rsidRDefault="00061950" w:rsidP="003E6D45">
            <w:pPr>
              <w:jc w:val="center"/>
              <w:rPr>
                <w:rFonts w:ascii="Times New Roman" w:hAnsi="Times New Roman"/>
                <w:b w:val="0"/>
                <w:bCs w:val="0"/>
                <w:sz w:val="20"/>
                <w:szCs w:val="20"/>
              </w:rPr>
            </w:pPr>
            <w:r w:rsidRPr="005049F4">
              <w:rPr>
                <w:rFonts w:ascii="Times New Roman" w:hAnsi="Times New Roman"/>
                <w:b w:val="0"/>
                <w:bCs w:val="0"/>
                <w:sz w:val="20"/>
                <w:szCs w:val="20"/>
              </w:rPr>
              <w:t>14</w:t>
            </w:r>
          </w:p>
        </w:tc>
        <w:tc>
          <w:tcPr>
            <w:cnfStyle w:val="000100000000" w:firstRow="0" w:lastRow="0" w:firstColumn="0" w:lastColumn="1" w:oddVBand="0" w:evenVBand="0" w:oddHBand="0" w:evenHBand="0" w:firstRowFirstColumn="0" w:firstRowLastColumn="0" w:lastRowFirstColumn="0" w:lastRowLastColumn="0"/>
            <w:tcW w:w="3500" w:type="dxa"/>
            <w:tcBorders>
              <w:top w:val="single" w:sz="8" w:space="0" w:color="4F81BD" w:themeColor="accent1"/>
            </w:tcBorders>
            <w:shd w:val="clear" w:color="auto" w:fill="FFFFFF" w:themeFill="background1"/>
          </w:tcPr>
          <w:p w14:paraId="4DA5FAE6" w14:textId="154413C5" w:rsidR="00E200F3" w:rsidRPr="005049F4" w:rsidRDefault="00061950" w:rsidP="003E6D45">
            <w:pPr>
              <w:ind w:right="175"/>
              <w:jc w:val="center"/>
              <w:rPr>
                <w:rFonts w:ascii="Times New Roman" w:hAnsi="Times New Roman"/>
                <w:b w:val="0"/>
                <w:sz w:val="20"/>
                <w:szCs w:val="20"/>
              </w:rPr>
            </w:pPr>
            <w:r w:rsidRPr="005049F4">
              <w:rPr>
                <w:rFonts w:ascii="Times New Roman" w:hAnsi="Times New Roman"/>
                <w:b w:val="0"/>
                <w:sz w:val="20"/>
                <w:szCs w:val="20"/>
              </w:rPr>
              <w:t>114 090</w:t>
            </w:r>
          </w:p>
          <w:p w14:paraId="73972617" w14:textId="77777777" w:rsidR="00E200F3" w:rsidRPr="005049F4" w:rsidRDefault="00E200F3" w:rsidP="003E6D45">
            <w:pPr>
              <w:ind w:right="175"/>
              <w:jc w:val="center"/>
              <w:rPr>
                <w:rFonts w:ascii="Times New Roman" w:hAnsi="Times New Roman"/>
                <w:b w:val="0"/>
                <w:color w:val="000000" w:themeColor="text1"/>
                <w:sz w:val="20"/>
                <w:szCs w:val="20"/>
              </w:rPr>
            </w:pPr>
            <w:r w:rsidRPr="005049F4">
              <w:rPr>
                <w:rFonts w:ascii="Times New Roman" w:hAnsi="Times New Roman"/>
                <w:b w:val="0"/>
                <w:sz w:val="20"/>
                <w:szCs w:val="20"/>
              </w:rPr>
              <w:t>(środki w budżecie DPS)</w:t>
            </w:r>
          </w:p>
        </w:tc>
      </w:tr>
    </w:tbl>
    <w:p w14:paraId="0FE2CC64" w14:textId="77777777" w:rsidR="00527789" w:rsidRPr="005049F4" w:rsidRDefault="00527789" w:rsidP="003234AE">
      <w:pPr>
        <w:rPr>
          <w:rFonts w:ascii="Times New Roman" w:hAnsi="Times New Roman"/>
          <w:b/>
          <w:color w:val="000000" w:themeColor="text1"/>
        </w:rPr>
      </w:pPr>
    </w:p>
    <w:p w14:paraId="0AC7DB9E" w14:textId="49EB9CF7" w:rsidR="00BA14DF" w:rsidRPr="005049F4" w:rsidRDefault="003E6D45" w:rsidP="00DC24F8">
      <w:pPr>
        <w:jc w:val="both"/>
        <w:rPr>
          <w:rFonts w:ascii="Times New Roman" w:hAnsi="Times New Roman"/>
          <w:bCs/>
          <w:color w:val="000000" w:themeColor="text1"/>
        </w:rPr>
      </w:pPr>
      <w:r w:rsidRPr="005049F4">
        <w:rPr>
          <w:rFonts w:ascii="Times New Roman" w:hAnsi="Times New Roman"/>
          <w:bCs/>
          <w:color w:val="000000" w:themeColor="text1"/>
        </w:rPr>
        <w:t>W Domu Pomocy Społecznej w Białymstoku przy ul. Baranowickiej 203 świadczone są specjalistycz</w:t>
      </w:r>
      <w:r w:rsidR="00606572" w:rsidRPr="005049F4">
        <w:rPr>
          <w:rFonts w:ascii="Times New Roman" w:hAnsi="Times New Roman"/>
          <w:bCs/>
          <w:color w:val="000000" w:themeColor="text1"/>
        </w:rPr>
        <w:t xml:space="preserve">ne </w:t>
      </w:r>
      <w:r w:rsidRPr="005049F4">
        <w:rPr>
          <w:rFonts w:ascii="Times New Roman" w:hAnsi="Times New Roman"/>
          <w:bCs/>
          <w:color w:val="000000" w:themeColor="text1"/>
        </w:rPr>
        <w:t xml:space="preserve">usługi opiekuńcze (z wyłączeniem specjalistycznych usług opiekuńczych dla osób z zaburzeniami psychicznymi). </w:t>
      </w:r>
    </w:p>
    <w:p w14:paraId="3040F439" w14:textId="77777777" w:rsidR="00DC24F8" w:rsidRPr="005049F4" w:rsidRDefault="00DC24F8" w:rsidP="00DC24F8">
      <w:pPr>
        <w:jc w:val="both"/>
        <w:rPr>
          <w:rFonts w:ascii="Times New Roman" w:hAnsi="Times New Roman"/>
          <w:b/>
          <w:color w:val="000000" w:themeColor="text1"/>
        </w:rPr>
      </w:pPr>
    </w:p>
    <w:p w14:paraId="46E5EE8C" w14:textId="191314DC" w:rsidR="004817C1" w:rsidRPr="005049F4" w:rsidRDefault="00674745" w:rsidP="00061950">
      <w:pPr>
        <w:pStyle w:val="Nagwek5"/>
      </w:pPr>
      <w:bookmarkStart w:id="30" w:name="_Toc161307608"/>
      <w:r w:rsidRPr="005049F4">
        <w:t>2.1.</w:t>
      </w:r>
      <w:r w:rsidR="00F9366E">
        <w:t>5</w:t>
      </w:r>
      <w:r w:rsidRPr="005049F4">
        <w:t xml:space="preserve">. </w:t>
      </w:r>
      <w:r w:rsidR="00CC3289" w:rsidRPr="005049F4">
        <w:t>Sprawienie pogrzebu, w tym osobom bezdomnym</w:t>
      </w:r>
      <w:bookmarkEnd w:id="30"/>
    </w:p>
    <w:p w14:paraId="7DFD4167" w14:textId="77777777" w:rsidR="00CC3289" w:rsidRPr="005049F4" w:rsidRDefault="00CC3289" w:rsidP="00CC3289">
      <w:pPr>
        <w:jc w:val="both"/>
        <w:rPr>
          <w:rFonts w:ascii="Times New Roman" w:hAnsi="Times New Roman"/>
          <w:sz w:val="20"/>
          <w:szCs w:val="20"/>
        </w:rPr>
      </w:pPr>
      <w:r w:rsidRPr="005049F4">
        <w:rPr>
          <w:rFonts w:ascii="Times New Roman" w:hAnsi="Times New Roman"/>
          <w:b/>
          <w:sz w:val="20"/>
          <w:szCs w:val="20"/>
        </w:rPr>
        <w:t xml:space="preserve">Tabela Nr </w:t>
      </w:r>
      <w:r w:rsidR="00623278" w:rsidRPr="005049F4">
        <w:rPr>
          <w:rFonts w:ascii="Times New Roman" w:hAnsi="Times New Roman"/>
          <w:b/>
          <w:sz w:val="20"/>
          <w:szCs w:val="20"/>
        </w:rPr>
        <w:t>9</w:t>
      </w:r>
      <w:r w:rsidRPr="005049F4">
        <w:rPr>
          <w:rFonts w:ascii="Times New Roman" w:hAnsi="Times New Roman"/>
          <w:b/>
          <w:sz w:val="20"/>
          <w:szCs w:val="20"/>
        </w:rPr>
        <w:t xml:space="preserve">. </w:t>
      </w:r>
      <w:r w:rsidR="003D1B53" w:rsidRPr="005049F4">
        <w:rPr>
          <w:rFonts w:ascii="Times New Roman" w:hAnsi="Times New Roman"/>
          <w:sz w:val="20"/>
          <w:szCs w:val="20"/>
        </w:rPr>
        <w:t>P</w:t>
      </w:r>
      <w:r w:rsidRPr="005049F4">
        <w:rPr>
          <w:rFonts w:ascii="Times New Roman" w:hAnsi="Times New Roman"/>
          <w:sz w:val="20"/>
          <w:szCs w:val="20"/>
        </w:rPr>
        <w:t>ochówk</w:t>
      </w:r>
      <w:r w:rsidR="003D1B53" w:rsidRPr="005049F4">
        <w:rPr>
          <w:rFonts w:ascii="Times New Roman" w:hAnsi="Times New Roman"/>
          <w:sz w:val="20"/>
          <w:szCs w:val="20"/>
        </w:rPr>
        <w:t>i – zadanie własne obowiązkowe gminy</w:t>
      </w:r>
    </w:p>
    <w:tbl>
      <w:tblPr>
        <w:tblStyle w:val="Jasnasiatkaakcent11"/>
        <w:tblW w:w="0" w:type="auto"/>
        <w:tblInd w:w="-10" w:type="dxa"/>
        <w:tblLook w:val="04A0" w:firstRow="1" w:lastRow="0" w:firstColumn="1" w:lastColumn="0" w:noHBand="0" w:noVBand="1"/>
      </w:tblPr>
      <w:tblGrid>
        <w:gridCol w:w="4598"/>
        <w:gridCol w:w="5173"/>
      </w:tblGrid>
      <w:tr w:rsidR="00CC3289" w:rsidRPr="005049F4" w14:paraId="0B136FC6" w14:textId="77777777" w:rsidTr="00BB379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598" w:type="dxa"/>
            <w:tcBorders>
              <w:bottom w:val="single" w:sz="8" w:space="0" w:color="4F81BD" w:themeColor="accent1"/>
            </w:tcBorders>
            <w:hideMark/>
          </w:tcPr>
          <w:p w14:paraId="77C316BC" w14:textId="77777777" w:rsidR="00CC3289" w:rsidRPr="005049F4" w:rsidRDefault="00CC3289" w:rsidP="00CC3289">
            <w:pPr>
              <w:contextualSpacing/>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Liczba pochówków</w:t>
            </w:r>
          </w:p>
        </w:tc>
        <w:tc>
          <w:tcPr>
            <w:tcW w:w="5173" w:type="dxa"/>
            <w:tcBorders>
              <w:bottom w:val="single" w:sz="8" w:space="0" w:color="4F81BD" w:themeColor="accent1"/>
            </w:tcBorders>
            <w:hideMark/>
          </w:tcPr>
          <w:p w14:paraId="124C1021" w14:textId="0F9CA0C6" w:rsidR="00CC3289" w:rsidRPr="005049F4" w:rsidRDefault="00CC3289" w:rsidP="00BA16AB">
            <w:pPr>
              <w:tabs>
                <w:tab w:val="left" w:pos="1770"/>
                <w:tab w:val="center" w:pos="2478"/>
              </w:tabs>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Koszt całkowity (w zł)</w:t>
            </w:r>
          </w:p>
        </w:tc>
      </w:tr>
      <w:tr w:rsidR="003E6D45" w:rsidRPr="005049F4" w14:paraId="2BC0AF84" w14:textId="77777777" w:rsidTr="00BB37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98" w:type="dxa"/>
            <w:shd w:val="clear" w:color="auto" w:fill="DBE5F1" w:themeFill="accent1" w:themeFillTint="33"/>
            <w:hideMark/>
          </w:tcPr>
          <w:p w14:paraId="03B3B1BC" w14:textId="068DFBF0" w:rsidR="003E6D45" w:rsidRPr="005049F4" w:rsidRDefault="005A2046" w:rsidP="003E6D45">
            <w:pPr>
              <w:contextualSpacing/>
              <w:jc w:val="center"/>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34</w:t>
            </w:r>
          </w:p>
        </w:tc>
        <w:tc>
          <w:tcPr>
            <w:tcW w:w="5173" w:type="dxa"/>
            <w:shd w:val="clear" w:color="auto" w:fill="DBE5F1" w:themeFill="accent1" w:themeFillTint="33"/>
            <w:hideMark/>
          </w:tcPr>
          <w:p w14:paraId="1FB6329F" w14:textId="0AC476E4" w:rsidR="003E6D45" w:rsidRPr="005049F4" w:rsidRDefault="005A2046" w:rsidP="003E6D45">
            <w:pPr>
              <w:tabs>
                <w:tab w:val="center" w:pos="2443"/>
                <w:tab w:val="left" w:pos="3120"/>
              </w:tabs>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114 630</w:t>
            </w:r>
            <w:r w:rsidR="003E6D45" w:rsidRPr="005049F4">
              <w:rPr>
                <w:rFonts w:ascii="Times New Roman" w:hAnsi="Times New Roman"/>
                <w:color w:val="000000" w:themeColor="text1"/>
                <w:sz w:val="20"/>
                <w:szCs w:val="20"/>
              </w:rPr>
              <w:t>*</w:t>
            </w:r>
          </w:p>
        </w:tc>
      </w:tr>
      <w:tr w:rsidR="00CC3289" w:rsidRPr="005049F4" w14:paraId="78293B48" w14:textId="77777777" w:rsidTr="00BB3796">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771" w:type="dxa"/>
            <w:gridSpan w:val="2"/>
          </w:tcPr>
          <w:p w14:paraId="1A1A25CF" w14:textId="77777777" w:rsidR="00CC3289" w:rsidRPr="005049F4" w:rsidRDefault="00CC3289" w:rsidP="00CC3289">
            <w:pPr>
              <w:contextualSpacing/>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w tym osobom bezdomnym</w:t>
            </w:r>
          </w:p>
        </w:tc>
      </w:tr>
      <w:tr w:rsidR="003E6D45" w:rsidRPr="005049F4" w14:paraId="5431B380" w14:textId="77777777" w:rsidTr="00BB379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4598" w:type="dxa"/>
            <w:shd w:val="clear" w:color="auto" w:fill="DBE5F1" w:themeFill="accent1" w:themeFillTint="33"/>
          </w:tcPr>
          <w:p w14:paraId="60D42520" w14:textId="19145D7E" w:rsidR="003E6D45" w:rsidRPr="005049F4" w:rsidRDefault="002077F9" w:rsidP="003E6D45">
            <w:pPr>
              <w:contextualSpacing/>
              <w:jc w:val="center"/>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9</w:t>
            </w:r>
          </w:p>
        </w:tc>
        <w:tc>
          <w:tcPr>
            <w:tcW w:w="5173" w:type="dxa"/>
            <w:shd w:val="clear" w:color="auto" w:fill="DBE5F1" w:themeFill="accent1" w:themeFillTint="33"/>
          </w:tcPr>
          <w:p w14:paraId="45A13316" w14:textId="0213D13D" w:rsidR="003E6D45" w:rsidRPr="005049F4" w:rsidRDefault="005A2046" w:rsidP="00BF2C91">
            <w:pPr>
              <w:ind w:left="12"/>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049F4">
              <w:rPr>
                <w:rFonts w:ascii="Times New Roman" w:hAnsi="Times New Roman"/>
                <w:sz w:val="20"/>
                <w:szCs w:val="20"/>
              </w:rPr>
              <w:t>4</w:t>
            </w:r>
            <w:r w:rsidR="00B723E7">
              <w:rPr>
                <w:rFonts w:ascii="Times New Roman" w:hAnsi="Times New Roman"/>
                <w:sz w:val="20"/>
                <w:szCs w:val="20"/>
              </w:rPr>
              <w:t>0</w:t>
            </w:r>
            <w:r w:rsidRPr="005049F4">
              <w:rPr>
                <w:rFonts w:ascii="Times New Roman" w:hAnsi="Times New Roman"/>
                <w:sz w:val="20"/>
                <w:szCs w:val="20"/>
              </w:rPr>
              <w:t xml:space="preserve"> 010</w:t>
            </w:r>
          </w:p>
        </w:tc>
      </w:tr>
    </w:tbl>
    <w:p w14:paraId="11C00D8B" w14:textId="0AD90675" w:rsidR="004F432A" w:rsidRPr="005049F4" w:rsidRDefault="0048310A" w:rsidP="009C1F41">
      <w:pPr>
        <w:contextualSpacing/>
        <w:jc w:val="both"/>
        <w:rPr>
          <w:rFonts w:ascii="Times New Roman" w:hAnsi="Times New Roman"/>
          <w:color w:val="000000" w:themeColor="text1"/>
          <w:sz w:val="18"/>
          <w:szCs w:val="18"/>
        </w:rPr>
      </w:pPr>
      <w:r w:rsidRPr="005049F4">
        <w:rPr>
          <w:rFonts w:ascii="Times New Roman" w:hAnsi="Times New Roman"/>
          <w:color w:val="000000" w:themeColor="text1"/>
          <w:sz w:val="18"/>
          <w:szCs w:val="18"/>
        </w:rPr>
        <w:t>*bez kwoty refundacji</w:t>
      </w:r>
      <w:r w:rsidR="003E6D45" w:rsidRPr="005049F4">
        <w:rPr>
          <w:rFonts w:ascii="Times New Roman" w:hAnsi="Times New Roman"/>
          <w:color w:val="000000" w:themeColor="text1"/>
          <w:sz w:val="18"/>
          <w:szCs w:val="18"/>
        </w:rPr>
        <w:t xml:space="preserve"> z ZUS wynoszącej </w:t>
      </w:r>
      <w:r w:rsidR="005A2046" w:rsidRPr="005049F4">
        <w:rPr>
          <w:rFonts w:ascii="Times New Roman" w:hAnsi="Times New Roman"/>
          <w:color w:val="000000" w:themeColor="text1"/>
          <w:sz w:val="18"/>
          <w:szCs w:val="18"/>
        </w:rPr>
        <w:t>32 000</w:t>
      </w:r>
      <w:r w:rsidR="003E6D45" w:rsidRPr="005049F4">
        <w:rPr>
          <w:rFonts w:ascii="Times New Roman" w:hAnsi="Times New Roman"/>
          <w:color w:val="000000" w:themeColor="text1"/>
          <w:sz w:val="18"/>
          <w:szCs w:val="18"/>
        </w:rPr>
        <w:t xml:space="preserve"> zł (łączn</w:t>
      </w:r>
      <w:r w:rsidR="001C6992">
        <w:rPr>
          <w:rFonts w:ascii="Times New Roman" w:hAnsi="Times New Roman"/>
          <w:color w:val="000000" w:themeColor="text1"/>
          <w:sz w:val="18"/>
          <w:szCs w:val="18"/>
        </w:rPr>
        <w:t>y</w:t>
      </w:r>
      <w:r w:rsidR="003E6D45" w:rsidRPr="005049F4">
        <w:rPr>
          <w:rFonts w:ascii="Times New Roman" w:hAnsi="Times New Roman"/>
          <w:color w:val="000000" w:themeColor="text1"/>
          <w:sz w:val="18"/>
          <w:szCs w:val="18"/>
        </w:rPr>
        <w:t xml:space="preserve"> k</w:t>
      </w:r>
      <w:r w:rsidR="001C6992">
        <w:rPr>
          <w:rFonts w:ascii="Times New Roman" w:hAnsi="Times New Roman"/>
          <w:color w:val="000000" w:themeColor="text1"/>
          <w:sz w:val="18"/>
          <w:szCs w:val="18"/>
        </w:rPr>
        <w:t>oszt</w:t>
      </w:r>
      <w:r w:rsidR="003E6D45" w:rsidRPr="005049F4">
        <w:rPr>
          <w:rFonts w:ascii="Times New Roman" w:hAnsi="Times New Roman"/>
          <w:color w:val="000000" w:themeColor="text1"/>
          <w:sz w:val="18"/>
          <w:szCs w:val="18"/>
        </w:rPr>
        <w:t xml:space="preserve"> pochówków </w:t>
      </w:r>
      <w:r w:rsidR="005A2046" w:rsidRPr="005049F4">
        <w:rPr>
          <w:rFonts w:ascii="Times New Roman" w:hAnsi="Times New Roman"/>
          <w:color w:val="000000" w:themeColor="text1"/>
          <w:sz w:val="18"/>
          <w:szCs w:val="18"/>
        </w:rPr>
        <w:t>–</w:t>
      </w:r>
      <w:r w:rsidR="003E6D45" w:rsidRPr="005049F4">
        <w:rPr>
          <w:rFonts w:ascii="Times New Roman" w:hAnsi="Times New Roman"/>
          <w:color w:val="000000" w:themeColor="text1"/>
          <w:sz w:val="18"/>
          <w:szCs w:val="18"/>
        </w:rPr>
        <w:t xml:space="preserve"> </w:t>
      </w:r>
      <w:r w:rsidR="005A2046" w:rsidRPr="005049F4">
        <w:rPr>
          <w:rFonts w:ascii="Times New Roman" w:hAnsi="Times New Roman"/>
          <w:color w:val="000000" w:themeColor="text1"/>
          <w:sz w:val="18"/>
          <w:szCs w:val="18"/>
        </w:rPr>
        <w:t>146 630</w:t>
      </w:r>
      <w:r w:rsidR="003E6D45" w:rsidRPr="005049F4">
        <w:rPr>
          <w:rFonts w:ascii="Times New Roman" w:hAnsi="Times New Roman"/>
          <w:color w:val="000000" w:themeColor="text1"/>
          <w:sz w:val="18"/>
          <w:szCs w:val="18"/>
        </w:rPr>
        <w:t xml:space="preserve"> zł)</w:t>
      </w:r>
    </w:p>
    <w:p w14:paraId="0FD45162" w14:textId="77777777" w:rsidR="0048310A" w:rsidRPr="005049F4" w:rsidRDefault="0048310A" w:rsidP="009C1F41">
      <w:pPr>
        <w:contextualSpacing/>
        <w:jc w:val="both"/>
        <w:rPr>
          <w:rFonts w:ascii="Times New Roman" w:hAnsi="Times New Roman"/>
          <w:b/>
          <w:color w:val="000000" w:themeColor="text1"/>
        </w:rPr>
      </w:pPr>
    </w:p>
    <w:p w14:paraId="5F42E5CE" w14:textId="766ECFB8" w:rsidR="008D0CC9" w:rsidRPr="005049F4" w:rsidRDefault="00674745" w:rsidP="00061950">
      <w:pPr>
        <w:pStyle w:val="Nagwek5"/>
      </w:pPr>
      <w:bookmarkStart w:id="31" w:name="_Toc161307609"/>
      <w:r w:rsidRPr="005049F4">
        <w:t>2.1.</w:t>
      </w:r>
      <w:r w:rsidR="00F9366E">
        <w:t>6</w:t>
      </w:r>
      <w:r w:rsidRPr="005049F4">
        <w:t xml:space="preserve">. </w:t>
      </w:r>
      <w:r w:rsidR="004F432A" w:rsidRPr="005049F4">
        <w:t>Gminn</w:t>
      </w:r>
      <w:r w:rsidR="00DF7F0F" w:rsidRPr="005049F4">
        <w:t>e</w:t>
      </w:r>
      <w:r w:rsidR="004F432A" w:rsidRPr="005049F4">
        <w:t xml:space="preserve"> program</w:t>
      </w:r>
      <w:r w:rsidR="00DF7F0F" w:rsidRPr="005049F4">
        <w:t>y</w:t>
      </w:r>
      <w:r w:rsidR="00A70776" w:rsidRPr="005049F4">
        <w:t xml:space="preserve"> </w:t>
      </w:r>
      <w:r w:rsidR="004F432A" w:rsidRPr="005049F4">
        <w:t>osłonow</w:t>
      </w:r>
      <w:r w:rsidR="00DF7F0F" w:rsidRPr="005049F4">
        <w:t>e</w:t>
      </w:r>
      <w:bookmarkEnd w:id="31"/>
    </w:p>
    <w:p w14:paraId="4DBB8A40" w14:textId="2EB3A4EC" w:rsidR="00EC087E" w:rsidRPr="005049F4" w:rsidRDefault="00431F95" w:rsidP="00431F95">
      <w:pPr>
        <w:jc w:val="both"/>
        <w:rPr>
          <w:rFonts w:ascii="Times New Roman" w:hAnsi="Times New Roman"/>
        </w:rPr>
      </w:pPr>
      <w:r w:rsidRPr="005049F4">
        <w:rPr>
          <w:rFonts w:ascii="Times New Roman" w:hAnsi="Times New Roman"/>
          <w:color w:val="000000" w:themeColor="text1"/>
        </w:rPr>
        <w:t>W 20</w:t>
      </w:r>
      <w:r w:rsidR="009C77AD" w:rsidRPr="005049F4">
        <w:rPr>
          <w:rFonts w:ascii="Times New Roman" w:hAnsi="Times New Roman"/>
          <w:color w:val="000000" w:themeColor="text1"/>
        </w:rPr>
        <w:t>2</w:t>
      </w:r>
      <w:r w:rsidR="00D43B5E" w:rsidRPr="005049F4">
        <w:rPr>
          <w:rFonts w:ascii="Times New Roman" w:hAnsi="Times New Roman"/>
          <w:color w:val="000000" w:themeColor="text1"/>
        </w:rPr>
        <w:t>3</w:t>
      </w:r>
      <w:r w:rsidR="002D2C1F" w:rsidRPr="005049F4">
        <w:rPr>
          <w:rFonts w:ascii="Times New Roman" w:hAnsi="Times New Roman"/>
          <w:color w:val="000000" w:themeColor="text1"/>
        </w:rPr>
        <w:t xml:space="preserve"> r. MOPR</w:t>
      </w:r>
      <w:r w:rsidRPr="005049F4">
        <w:rPr>
          <w:rFonts w:ascii="Times New Roman" w:hAnsi="Times New Roman"/>
          <w:color w:val="000000" w:themeColor="text1"/>
        </w:rPr>
        <w:t xml:space="preserve"> realizow</w:t>
      </w:r>
      <w:r w:rsidR="002D2C1F" w:rsidRPr="005049F4">
        <w:rPr>
          <w:rFonts w:ascii="Times New Roman" w:hAnsi="Times New Roman"/>
          <w:color w:val="000000" w:themeColor="text1"/>
        </w:rPr>
        <w:t xml:space="preserve">ał </w:t>
      </w:r>
      <w:r w:rsidR="00012AF8" w:rsidRPr="005049F4">
        <w:rPr>
          <w:rFonts w:ascii="Times New Roman" w:hAnsi="Times New Roman"/>
        </w:rPr>
        <w:t>4</w:t>
      </w:r>
      <w:r w:rsidR="008D0CC9" w:rsidRPr="005049F4">
        <w:rPr>
          <w:rFonts w:ascii="Times New Roman" w:hAnsi="Times New Roman"/>
        </w:rPr>
        <w:t xml:space="preserve"> </w:t>
      </w:r>
      <w:r w:rsidR="002D2C1F" w:rsidRPr="005049F4">
        <w:rPr>
          <w:rFonts w:ascii="Times New Roman" w:hAnsi="Times New Roman"/>
        </w:rPr>
        <w:t>program</w:t>
      </w:r>
      <w:r w:rsidR="008D0CC9" w:rsidRPr="005049F4">
        <w:rPr>
          <w:rFonts w:ascii="Times New Roman" w:hAnsi="Times New Roman"/>
        </w:rPr>
        <w:t>y</w:t>
      </w:r>
      <w:r w:rsidR="002D2C1F" w:rsidRPr="005049F4">
        <w:rPr>
          <w:rFonts w:ascii="Times New Roman" w:hAnsi="Times New Roman"/>
        </w:rPr>
        <w:t xml:space="preserve"> osłonow</w:t>
      </w:r>
      <w:r w:rsidR="008D0CC9" w:rsidRPr="005049F4">
        <w:rPr>
          <w:rFonts w:ascii="Times New Roman" w:hAnsi="Times New Roman"/>
        </w:rPr>
        <w:t>e:</w:t>
      </w:r>
    </w:p>
    <w:p w14:paraId="0398A4E0" w14:textId="77777777" w:rsidR="003E6D45" w:rsidRPr="005049F4" w:rsidRDefault="003E6D45" w:rsidP="003C6371">
      <w:pPr>
        <w:pStyle w:val="Akapitzlist"/>
        <w:numPr>
          <w:ilvl w:val="0"/>
          <w:numId w:val="25"/>
        </w:numPr>
        <w:tabs>
          <w:tab w:val="left" w:pos="284"/>
        </w:tabs>
        <w:ind w:left="0" w:firstLine="0"/>
        <w:jc w:val="both"/>
        <w:rPr>
          <w:rFonts w:ascii="Times New Roman" w:hAnsi="Times New Roman"/>
          <w:b/>
          <w:bCs/>
          <w:color w:val="000000" w:themeColor="text1"/>
        </w:rPr>
      </w:pPr>
      <w:r w:rsidRPr="005049F4">
        <w:rPr>
          <w:rFonts w:ascii="Times New Roman" w:hAnsi="Times New Roman"/>
          <w:b/>
          <w:bCs/>
          <w:color w:val="000000" w:themeColor="text1"/>
        </w:rPr>
        <w:t>Gminny program osłonowy przyjęty Uchwałą Nr II/14/18 Rady Miasta Białystok z dnia 29 listopada 2018 r. w sprawie przyjęcia gminnego programu osłonowego w zakresie zmniejszenia wydatków poniesionych na leki przez mieszkańców Miasta Białegostoku</w:t>
      </w:r>
    </w:p>
    <w:p w14:paraId="11F9C6CC" w14:textId="0F08A0B5" w:rsidR="003E6D45" w:rsidRPr="005049F4" w:rsidRDefault="003E6D45" w:rsidP="003E6D45">
      <w:pPr>
        <w:jc w:val="both"/>
        <w:rPr>
          <w:rFonts w:ascii="Times New Roman" w:hAnsi="Times New Roman"/>
          <w:color w:val="000000" w:themeColor="text1"/>
        </w:rPr>
      </w:pPr>
      <w:r w:rsidRPr="005049F4">
        <w:rPr>
          <w:rFonts w:ascii="Times New Roman" w:hAnsi="Times New Roman"/>
          <w:color w:val="000000" w:themeColor="text1"/>
        </w:rPr>
        <w:t xml:space="preserve">Program adresowany jest do mieszkańców Miasta Białegostoku </w:t>
      </w:r>
      <w:r w:rsidR="00410DEC" w:rsidRPr="005049F4">
        <w:rPr>
          <w:rFonts w:ascii="Times New Roman" w:hAnsi="Times New Roman"/>
        </w:rPr>
        <w:t>–</w:t>
      </w:r>
      <w:r w:rsidR="00410DEC" w:rsidRPr="005049F4">
        <w:rPr>
          <w:rFonts w:ascii="Times New Roman" w:hAnsi="Times New Roman"/>
          <w:color w:val="000000"/>
        </w:rPr>
        <w:t xml:space="preserve"> </w:t>
      </w:r>
      <w:r w:rsidR="00410DEC" w:rsidRPr="005049F4">
        <w:rPr>
          <w:rFonts w:ascii="Times New Roman" w:hAnsi="Times New Roman"/>
          <w:color w:val="000000" w:themeColor="text1"/>
        </w:rPr>
        <w:t>osób</w:t>
      </w:r>
      <w:r w:rsidRPr="005049F4">
        <w:rPr>
          <w:rFonts w:ascii="Times New Roman" w:hAnsi="Times New Roman"/>
          <w:color w:val="000000" w:themeColor="text1"/>
        </w:rPr>
        <w:t xml:space="preserve"> niezdolnych do pracy z tytułu wieku (tj.</w:t>
      </w:r>
      <w:r w:rsidR="00916CC1" w:rsidRPr="005049F4">
        <w:rPr>
          <w:rFonts w:ascii="Times New Roman" w:hAnsi="Times New Roman"/>
          <w:color w:val="000000" w:themeColor="text1"/>
        </w:rPr>
        <w:t> </w:t>
      </w:r>
      <w:r w:rsidRPr="005049F4">
        <w:rPr>
          <w:rFonts w:ascii="Times New Roman" w:hAnsi="Times New Roman"/>
          <w:color w:val="000000" w:themeColor="text1"/>
        </w:rPr>
        <w:t xml:space="preserve">osób, które osiągnęły wiek emerytalny zgodnie z ustawą z dnia 17 grudnia 1998 r. o emeryturach </w:t>
      </w:r>
      <w:r w:rsidRPr="005049F4">
        <w:rPr>
          <w:rFonts w:ascii="Times New Roman" w:hAnsi="Times New Roman"/>
          <w:color w:val="000000" w:themeColor="text1"/>
        </w:rPr>
        <w:br/>
        <w:t xml:space="preserve">i rentach z Funduszu Ubezpieczeń Społecznych), osób przewlekle chorych w wieku produkcyjnym, osób niepełnosprawnych, znajdujących się w trudnej sytuacji bytowej i ponoszących wydatki na zakup leków zleconych przez lekarza. </w:t>
      </w:r>
    </w:p>
    <w:p w14:paraId="364C3409" w14:textId="77777777" w:rsidR="003E6D45" w:rsidRPr="005049F4" w:rsidRDefault="003E6D45" w:rsidP="003E6D45">
      <w:pPr>
        <w:jc w:val="both"/>
        <w:rPr>
          <w:rFonts w:ascii="Times New Roman" w:hAnsi="Times New Roman"/>
          <w:color w:val="000000" w:themeColor="text1"/>
        </w:rPr>
      </w:pPr>
      <w:r w:rsidRPr="005049F4">
        <w:rPr>
          <w:rFonts w:ascii="Times New Roman" w:hAnsi="Times New Roman"/>
          <w:color w:val="000000" w:themeColor="text1"/>
        </w:rPr>
        <w:t>Pomoc finansowa w zakresie zmniejszenia poniesionych</w:t>
      </w:r>
      <w:r w:rsidRPr="005049F4">
        <w:rPr>
          <w:rFonts w:ascii="Times New Roman" w:hAnsi="Times New Roman"/>
          <w:b/>
          <w:bCs/>
          <w:color w:val="000000" w:themeColor="text1"/>
        </w:rPr>
        <w:t xml:space="preserve"> </w:t>
      </w:r>
      <w:r w:rsidRPr="005049F4">
        <w:rPr>
          <w:rFonts w:ascii="Times New Roman" w:hAnsi="Times New Roman"/>
          <w:color w:val="000000" w:themeColor="text1"/>
        </w:rPr>
        <w:t>wydatków na leki przysługiwała, jeżeli:</w:t>
      </w:r>
    </w:p>
    <w:p w14:paraId="00EAD283" w14:textId="77777777" w:rsidR="00AC2B26" w:rsidRPr="005049F4" w:rsidRDefault="003E6D45" w:rsidP="003C6371">
      <w:pPr>
        <w:pStyle w:val="Akapitzlist"/>
        <w:numPr>
          <w:ilvl w:val="0"/>
          <w:numId w:val="55"/>
        </w:numPr>
        <w:jc w:val="both"/>
        <w:rPr>
          <w:rFonts w:ascii="Times New Roman" w:hAnsi="Times New Roman"/>
          <w:color w:val="000000" w:themeColor="text1"/>
        </w:rPr>
      </w:pPr>
      <w:r w:rsidRPr="005049F4">
        <w:rPr>
          <w:rFonts w:ascii="Times New Roman" w:hAnsi="Times New Roman"/>
          <w:color w:val="000000" w:themeColor="text1"/>
        </w:rPr>
        <w:t xml:space="preserve">miesięczne wydatki na zakup leków zleconych przez lekarza osobom uprawnionym w miesiącu poprzedzającym złożenie wniosku przekroczyły kwotę 30 zł, </w:t>
      </w:r>
    </w:p>
    <w:p w14:paraId="3A4F46FE" w14:textId="7BC2F2D5" w:rsidR="003E6D45" w:rsidRPr="005049F4" w:rsidRDefault="003E6D45" w:rsidP="003C6371">
      <w:pPr>
        <w:pStyle w:val="Akapitzlist"/>
        <w:numPr>
          <w:ilvl w:val="0"/>
          <w:numId w:val="55"/>
        </w:numPr>
        <w:jc w:val="both"/>
        <w:rPr>
          <w:rFonts w:ascii="Times New Roman" w:hAnsi="Times New Roman"/>
          <w:color w:val="000000" w:themeColor="text1"/>
        </w:rPr>
      </w:pPr>
      <w:r w:rsidRPr="005049F4">
        <w:rPr>
          <w:rFonts w:ascii="Times New Roman" w:hAnsi="Times New Roman"/>
          <w:color w:val="000000" w:themeColor="text1"/>
        </w:rPr>
        <w:t>dochód osoby samotnie gospodarującej lub dochód na osobę w rodzinie nie przekraczał 200% kryterium dochodowego osoby samotnie gospodarującej lub 175% kryterium dochodowego na osobę w rodzinie, zgodnie z art. 8 ust. 1 pkt 1 i 2 ustawy o pomocy społecznej.</w:t>
      </w:r>
    </w:p>
    <w:p w14:paraId="0E634EC0" w14:textId="77777777" w:rsidR="003E6D45" w:rsidRPr="005049F4" w:rsidRDefault="003E6D45" w:rsidP="003E6D45">
      <w:pPr>
        <w:jc w:val="both"/>
        <w:rPr>
          <w:rFonts w:ascii="Times New Roman" w:hAnsi="Times New Roman"/>
          <w:color w:val="000000" w:themeColor="text1"/>
        </w:rPr>
      </w:pPr>
      <w:r w:rsidRPr="005049F4">
        <w:rPr>
          <w:rFonts w:ascii="Times New Roman" w:hAnsi="Times New Roman"/>
          <w:color w:val="000000" w:themeColor="text1"/>
        </w:rPr>
        <w:t>Pomoc finansowa w zakresie zmniejszenia wydatków poniesionych</w:t>
      </w:r>
      <w:r w:rsidRPr="005049F4">
        <w:rPr>
          <w:rFonts w:ascii="Times New Roman" w:hAnsi="Times New Roman"/>
          <w:b/>
          <w:bCs/>
          <w:color w:val="000000" w:themeColor="text1"/>
        </w:rPr>
        <w:t xml:space="preserve"> </w:t>
      </w:r>
      <w:r w:rsidRPr="005049F4">
        <w:rPr>
          <w:rFonts w:ascii="Times New Roman" w:hAnsi="Times New Roman"/>
          <w:color w:val="000000" w:themeColor="text1"/>
        </w:rPr>
        <w:t>na zakup leków zleconych przez lekarza (pierwszego kontaktu lub specjalistę) była przyznawana w wysokości wydatków poniesionych na ten cel przez osobę uprawnioną lub uprawnionego członka rodziny w miesiącu poprzedzającym złożenie wniosku, jednak łącznie nie mogła być wyższa od kwoty:</w:t>
      </w:r>
    </w:p>
    <w:p w14:paraId="58618040" w14:textId="77777777" w:rsidR="00AC2B26" w:rsidRPr="005049F4" w:rsidRDefault="003E6D45" w:rsidP="003C6371">
      <w:pPr>
        <w:pStyle w:val="Akapitzlist"/>
        <w:numPr>
          <w:ilvl w:val="0"/>
          <w:numId w:val="56"/>
        </w:numPr>
        <w:jc w:val="both"/>
        <w:rPr>
          <w:rFonts w:ascii="Times New Roman" w:hAnsi="Times New Roman"/>
          <w:color w:val="000000" w:themeColor="text1"/>
        </w:rPr>
      </w:pPr>
      <w:r w:rsidRPr="005049F4">
        <w:rPr>
          <w:rFonts w:ascii="Times New Roman" w:hAnsi="Times New Roman"/>
          <w:color w:val="000000" w:themeColor="text1"/>
        </w:rPr>
        <w:t xml:space="preserve">30% kryterium dochodowego na osobę w rodzinie </w:t>
      </w:r>
      <w:r w:rsidR="0009339D" w:rsidRPr="005049F4">
        <w:rPr>
          <w:rFonts w:ascii="Times New Roman" w:hAnsi="Times New Roman"/>
          <w:color w:val="000000" w:themeColor="text1"/>
        </w:rPr>
        <w:t>–</w:t>
      </w:r>
      <w:r w:rsidRPr="005049F4">
        <w:rPr>
          <w:rFonts w:ascii="Times New Roman" w:hAnsi="Times New Roman"/>
          <w:color w:val="000000" w:themeColor="text1"/>
        </w:rPr>
        <w:t xml:space="preserve"> w przypadku 1 osoby uprawnionej, </w:t>
      </w:r>
    </w:p>
    <w:p w14:paraId="1385B9B5" w14:textId="6518E304" w:rsidR="00AC2B26" w:rsidRPr="005049F4" w:rsidRDefault="003E6D45" w:rsidP="003C6371">
      <w:pPr>
        <w:pStyle w:val="Akapitzlist"/>
        <w:numPr>
          <w:ilvl w:val="0"/>
          <w:numId w:val="56"/>
        </w:numPr>
        <w:jc w:val="both"/>
        <w:rPr>
          <w:rFonts w:ascii="Times New Roman" w:hAnsi="Times New Roman"/>
          <w:color w:val="000000" w:themeColor="text1"/>
        </w:rPr>
      </w:pPr>
      <w:r w:rsidRPr="005049F4">
        <w:rPr>
          <w:rFonts w:ascii="Times New Roman" w:hAnsi="Times New Roman"/>
          <w:color w:val="000000" w:themeColor="text1"/>
        </w:rPr>
        <w:t>45% kryterium dochodowego na osobę w rodzinie</w:t>
      </w:r>
      <w:r w:rsidR="0009339D" w:rsidRPr="005049F4">
        <w:rPr>
          <w:rFonts w:ascii="Times New Roman" w:hAnsi="Times New Roman"/>
          <w:color w:val="000000" w:themeColor="text1"/>
        </w:rPr>
        <w:t xml:space="preserve"> </w:t>
      </w:r>
      <w:r w:rsidR="009B6EBC" w:rsidRPr="005049F4">
        <w:rPr>
          <w:rFonts w:ascii="Times New Roman" w:hAnsi="Times New Roman"/>
          <w:color w:val="000000" w:themeColor="text1"/>
        </w:rPr>
        <w:t>– w</w:t>
      </w:r>
      <w:r w:rsidRPr="005049F4">
        <w:rPr>
          <w:rFonts w:ascii="Times New Roman" w:hAnsi="Times New Roman"/>
          <w:color w:val="000000" w:themeColor="text1"/>
        </w:rPr>
        <w:t xml:space="preserve"> przypadku 2 osób uprawnionych, </w:t>
      </w:r>
    </w:p>
    <w:p w14:paraId="1A9872D3" w14:textId="303F9D63" w:rsidR="003E6D45" w:rsidRPr="005049F4" w:rsidRDefault="003E6D45" w:rsidP="003C6371">
      <w:pPr>
        <w:pStyle w:val="Akapitzlist"/>
        <w:numPr>
          <w:ilvl w:val="0"/>
          <w:numId w:val="56"/>
        </w:numPr>
        <w:jc w:val="both"/>
        <w:rPr>
          <w:rFonts w:ascii="Times New Roman" w:hAnsi="Times New Roman"/>
          <w:color w:val="000000" w:themeColor="text1"/>
        </w:rPr>
      </w:pPr>
      <w:r w:rsidRPr="005049F4">
        <w:rPr>
          <w:rFonts w:ascii="Times New Roman" w:hAnsi="Times New Roman"/>
          <w:color w:val="000000" w:themeColor="text1"/>
        </w:rPr>
        <w:t xml:space="preserve">60% kryterium dochodowego na osobę w rodzinie </w:t>
      </w:r>
      <w:r w:rsidR="0009339D" w:rsidRPr="005049F4">
        <w:rPr>
          <w:rFonts w:ascii="Times New Roman" w:hAnsi="Times New Roman"/>
          <w:color w:val="000000" w:themeColor="text1"/>
        </w:rPr>
        <w:t>–</w:t>
      </w:r>
      <w:r w:rsidRPr="005049F4">
        <w:rPr>
          <w:rFonts w:ascii="Times New Roman" w:hAnsi="Times New Roman"/>
          <w:color w:val="000000" w:themeColor="text1"/>
        </w:rPr>
        <w:t xml:space="preserve"> w przypadku 3 i większej liczby osób uprawnionych. </w:t>
      </w:r>
    </w:p>
    <w:p w14:paraId="6579C052" w14:textId="7E040CCD" w:rsidR="003E6D45" w:rsidRPr="005049F4" w:rsidRDefault="003E6D45" w:rsidP="003E6D45">
      <w:pPr>
        <w:jc w:val="both"/>
        <w:rPr>
          <w:rFonts w:ascii="Times New Roman" w:hAnsi="Times New Roman"/>
          <w:color w:val="000000" w:themeColor="text1"/>
        </w:rPr>
      </w:pPr>
      <w:r w:rsidRPr="005049F4">
        <w:rPr>
          <w:rFonts w:ascii="Times New Roman" w:hAnsi="Times New Roman"/>
          <w:color w:val="000000" w:themeColor="text1"/>
        </w:rPr>
        <w:t>W 202</w:t>
      </w:r>
      <w:r w:rsidR="00A44E9E" w:rsidRPr="005049F4">
        <w:rPr>
          <w:rFonts w:ascii="Times New Roman" w:hAnsi="Times New Roman"/>
          <w:color w:val="000000" w:themeColor="text1"/>
        </w:rPr>
        <w:t>3</w:t>
      </w:r>
      <w:r w:rsidRPr="005049F4">
        <w:rPr>
          <w:rFonts w:ascii="Times New Roman" w:hAnsi="Times New Roman"/>
          <w:color w:val="000000" w:themeColor="text1"/>
        </w:rPr>
        <w:t xml:space="preserve"> r. z programu skorzystało 1 </w:t>
      </w:r>
      <w:r w:rsidR="005A2046" w:rsidRPr="005049F4">
        <w:rPr>
          <w:rFonts w:ascii="Times New Roman" w:hAnsi="Times New Roman"/>
          <w:color w:val="000000" w:themeColor="text1"/>
        </w:rPr>
        <w:t>643</w:t>
      </w:r>
      <w:r w:rsidRPr="005049F4">
        <w:rPr>
          <w:rFonts w:ascii="Times New Roman" w:hAnsi="Times New Roman"/>
          <w:color w:val="000000" w:themeColor="text1"/>
        </w:rPr>
        <w:t xml:space="preserve"> os</w:t>
      </w:r>
      <w:r w:rsidR="005A2046" w:rsidRPr="005049F4">
        <w:rPr>
          <w:rFonts w:ascii="Times New Roman" w:hAnsi="Times New Roman"/>
          <w:color w:val="000000" w:themeColor="text1"/>
        </w:rPr>
        <w:t>oby</w:t>
      </w:r>
      <w:r w:rsidRPr="005049F4">
        <w:rPr>
          <w:rFonts w:ascii="Times New Roman" w:hAnsi="Times New Roman"/>
          <w:color w:val="000000" w:themeColor="text1"/>
        </w:rPr>
        <w:t>, w tym 1 0</w:t>
      </w:r>
      <w:r w:rsidR="005A2046" w:rsidRPr="005049F4">
        <w:rPr>
          <w:rFonts w:ascii="Times New Roman" w:hAnsi="Times New Roman"/>
          <w:color w:val="000000" w:themeColor="text1"/>
        </w:rPr>
        <w:t>14</w:t>
      </w:r>
      <w:r w:rsidRPr="005049F4">
        <w:rPr>
          <w:rFonts w:ascii="Times New Roman" w:hAnsi="Times New Roman"/>
          <w:color w:val="000000" w:themeColor="text1"/>
        </w:rPr>
        <w:t xml:space="preserve"> osób niepełnosprawnych, </w:t>
      </w:r>
      <w:r w:rsidR="003D2B33" w:rsidRPr="005049F4">
        <w:rPr>
          <w:rFonts w:ascii="Times New Roman" w:hAnsi="Times New Roman"/>
          <w:color w:val="000000" w:themeColor="text1"/>
        </w:rPr>
        <w:t>392</w:t>
      </w:r>
      <w:r w:rsidRPr="005049F4">
        <w:rPr>
          <w:rFonts w:ascii="Times New Roman" w:hAnsi="Times New Roman"/>
          <w:color w:val="000000" w:themeColor="text1"/>
        </w:rPr>
        <w:t xml:space="preserve"> przewlekle chorych oraz </w:t>
      </w:r>
      <w:r w:rsidR="003D2B33" w:rsidRPr="005049F4">
        <w:rPr>
          <w:rFonts w:ascii="Times New Roman" w:hAnsi="Times New Roman"/>
          <w:color w:val="000000" w:themeColor="text1"/>
        </w:rPr>
        <w:t>487</w:t>
      </w:r>
      <w:r w:rsidRPr="005049F4">
        <w:rPr>
          <w:rFonts w:ascii="Times New Roman" w:hAnsi="Times New Roman"/>
          <w:color w:val="000000" w:themeColor="text1"/>
        </w:rPr>
        <w:t xml:space="preserve"> w wieku emerytalnym. Wsparciem objęto 1 </w:t>
      </w:r>
      <w:r w:rsidR="003D2B33" w:rsidRPr="005049F4">
        <w:rPr>
          <w:rFonts w:ascii="Times New Roman" w:hAnsi="Times New Roman"/>
          <w:color w:val="000000" w:themeColor="text1"/>
        </w:rPr>
        <w:t>6</w:t>
      </w:r>
      <w:r w:rsidR="00246256" w:rsidRPr="005049F4">
        <w:rPr>
          <w:rFonts w:ascii="Times New Roman" w:hAnsi="Times New Roman"/>
          <w:color w:val="000000" w:themeColor="text1"/>
        </w:rPr>
        <w:t>26</w:t>
      </w:r>
      <w:r w:rsidRPr="005049F4">
        <w:rPr>
          <w:rFonts w:ascii="Times New Roman" w:hAnsi="Times New Roman"/>
          <w:color w:val="000000" w:themeColor="text1"/>
        </w:rPr>
        <w:t xml:space="preserve"> rodzin (2 </w:t>
      </w:r>
      <w:r w:rsidR="003D2B33" w:rsidRPr="005049F4">
        <w:rPr>
          <w:rFonts w:ascii="Times New Roman" w:hAnsi="Times New Roman"/>
          <w:color w:val="000000" w:themeColor="text1"/>
        </w:rPr>
        <w:t>147</w:t>
      </w:r>
      <w:r w:rsidRPr="005049F4">
        <w:rPr>
          <w:rFonts w:ascii="Times New Roman" w:hAnsi="Times New Roman"/>
          <w:color w:val="000000" w:themeColor="text1"/>
        </w:rPr>
        <w:t xml:space="preserve"> osób w rodzinach). Kwota przyznanej pomocy w roku sprawozdawczym wyniosła </w:t>
      </w:r>
      <w:r w:rsidR="003D2B33" w:rsidRPr="005049F4">
        <w:rPr>
          <w:rFonts w:ascii="Times New Roman" w:hAnsi="Times New Roman"/>
          <w:color w:val="000000" w:themeColor="text1"/>
        </w:rPr>
        <w:t>1 113 114</w:t>
      </w:r>
      <w:r w:rsidRPr="005049F4">
        <w:rPr>
          <w:rFonts w:ascii="Times New Roman" w:hAnsi="Times New Roman"/>
          <w:color w:val="000000" w:themeColor="text1"/>
        </w:rPr>
        <w:t xml:space="preserve"> zł. </w:t>
      </w:r>
    </w:p>
    <w:p w14:paraId="5ABF6895" w14:textId="771F22D3" w:rsidR="003D2B33" w:rsidRPr="005049F4" w:rsidRDefault="003D2B33" w:rsidP="003E6D45">
      <w:pPr>
        <w:jc w:val="both"/>
        <w:rPr>
          <w:rFonts w:ascii="Times New Roman" w:hAnsi="Times New Roman"/>
          <w:color w:val="000000" w:themeColor="text1"/>
        </w:rPr>
      </w:pPr>
      <w:r w:rsidRPr="005049F4">
        <w:rPr>
          <w:rFonts w:ascii="Times New Roman" w:hAnsi="Times New Roman"/>
          <w:color w:val="000000" w:themeColor="text1"/>
        </w:rPr>
        <w:t>W przypadku, gdy wniosek dotyczył więcej niż jednej osoby uprawnionej w rodzinie prowadzącej wspólne gospodarstwo domowe, wnioskodawca złożył jeden wniosek w imieniu wszystkich uprawnionych:</w:t>
      </w:r>
    </w:p>
    <w:p w14:paraId="7804621A" w14:textId="5FF7E78E" w:rsidR="003D2B33" w:rsidRPr="005049F4" w:rsidRDefault="003D2B33" w:rsidP="003C6371">
      <w:pPr>
        <w:pStyle w:val="Akapitzlist"/>
        <w:numPr>
          <w:ilvl w:val="0"/>
          <w:numId w:val="57"/>
        </w:numPr>
        <w:jc w:val="both"/>
        <w:rPr>
          <w:rFonts w:ascii="Times New Roman" w:hAnsi="Times New Roman"/>
          <w:color w:val="000000" w:themeColor="text1"/>
        </w:rPr>
      </w:pPr>
      <w:r w:rsidRPr="005049F4">
        <w:rPr>
          <w:rFonts w:ascii="Times New Roman" w:hAnsi="Times New Roman"/>
          <w:color w:val="000000" w:themeColor="text1"/>
        </w:rPr>
        <w:t>7 971 wniosków dotyczyło uprawnienia jednej osoby w rodzinie,</w:t>
      </w:r>
    </w:p>
    <w:p w14:paraId="424A643B" w14:textId="2A13F1EB" w:rsidR="003D2B33" w:rsidRPr="005049F4" w:rsidRDefault="003D2B33" w:rsidP="003C6371">
      <w:pPr>
        <w:pStyle w:val="Akapitzlist"/>
        <w:numPr>
          <w:ilvl w:val="0"/>
          <w:numId w:val="39"/>
        </w:numPr>
        <w:jc w:val="both"/>
        <w:rPr>
          <w:rFonts w:ascii="Times New Roman" w:hAnsi="Times New Roman"/>
          <w:color w:val="000000" w:themeColor="text1"/>
        </w:rPr>
      </w:pPr>
      <w:r w:rsidRPr="005049F4">
        <w:rPr>
          <w:rFonts w:ascii="Times New Roman" w:hAnsi="Times New Roman"/>
          <w:color w:val="000000" w:themeColor="text1"/>
        </w:rPr>
        <w:t>211 wniosków dotyczyło uprawnień dwóch osób w rodzinie,</w:t>
      </w:r>
    </w:p>
    <w:p w14:paraId="2F0DF625" w14:textId="6ADEC6AD" w:rsidR="003D2B33" w:rsidRPr="005049F4" w:rsidRDefault="003D2B33" w:rsidP="003C6371">
      <w:pPr>
        <w:pStyle w:val="Akapitzlist"/>
        <w:numPr>
          <w:ilvl w:val="0"/>
          <w:numId w:val="39"/>
        </w:numPr>
        <w:jc w:val="both"/>
        <w:rPr>
          <w:rFonts w:ascii="Times New Roman" w:hAnsi="Times New Roman"/>
          <w:color w:val="000000" w:themeColor="text1"/>
        </w:rPr>
      </w:pPr>
      <w:r w:rsidRPr="005049F4">
        <w:rPr>
          <w:rFonts w:ascii="Times New Roman" w:hAnsi="Times New Roman"/>
          <w:color w:val="000000" w:themeColor="text1"/>
        </w:rPr>
        <w:t>28 wniosków dotyczyło uprawnie</w:t>
      </w:r>
      <w:r w:rsidR="0093378B" w:rsidRPr="005049F4">
        <w:rPr>
          <w:rFonts w:ascii="Times New Roman" w:hAnsi="Times New Roman"/>
          <w:color w:val="000000" w:themeColor="text1"/>
        </w:rPr>
        <w:t>ń</w:t>
      </w:r>
      <w:r w:rsidRPr="005049F4">
        <w:rPr>
          <w:rFonts w:ascii="Times New Roman" w:hAnsi="Times New Roman"/>
          <w:color w:val="000000" w:themeColor="text1"/>
        </w:rPr>
        <w:t xml:space="preserve"> trzech i więcej osób w rodzinie.</w:t>
      </w:r>
    </w:p>
    <w:p w14:paraId="35A14A98" w14:textId="77777777" w:rsidR="000C695A" w:rsidRPr="005049F4" w:rsidRDefault="000C695A" w:rsidP="003E6D45">
      <w:pPr>
        <w:jc w:val="both"/>
        <w:rPr>
          <w:rFonts w:ascii="Times New Roman" w:hAnsi="Times New Roman"/>
          <w:color w:val="000000" w:themeColor="text1"/>
        </w:rPr>
      </w:pPr>
    </w:p>
    <w:p w14:paraId="0AD4086C" w14:textId="77777777" w:rsidR="003E6D45" w:rsidRPr="005049F4" w:rsidRDefault="003E6D45" w:rsidP="003C6371">
      <w:pPr>
        <w:pStyle w:val="Akapitzlist"/>
        <w:numPr>
          <w:ilvl w:val="0"/>
          <w:numId w:val="25"/>
        </w:numPr>
        <w:tabs>
          <w:tab w:val="left" w:pos="284"/>
        </w:tabs>
        <w:ind w:left="0" w:firstLine="0"/>
        <w:jc w:val="both"/>
        <w:rPr>
          <w:rFonts w:ascii="Times New Roman" w:hAnsi="Times New Roman"/>
          <w:b/>
          <w:bCs/>
          <w:color w:val="000000" w:themeColor="text1"/>
        </w:rPr>
      </w:pPr>
      <w:r w:rsidRPr="005049F4">
        <w:rPr>
          <w:rFonts w:ascii="Times New Roman" w:hAnsi="Times New Roman"/>
          <w:b/>
          <w:bCs/>
          <w:color w:val="000000" w:themeColor="text1"/>
        </w:rPr>
        <w:t>Gminny program osłonowy przyjęty Uchwałą Nr XIX/299/20 Rady Miasta Białystok z dnia 15 stycznia 2020 r. oraz Uchwałą Nr XLI/606/21 Rady Miasta Białyst</w:t>
      </w:r>
      <w:r w:rsidR="00F106DF" w:rsidRPr="005049F4">
        <w:rPr>
          <w:rFonts w:ascii="Times New Roman" w:hAnsi="Times New Roman"/>
          <w:b/>
          <w:bCs/>
          <w:color w:val="000000" w:themeColor="text1"/>
        </w:rPr>
        <w:t xml:space="preserve">ok z dnia 16 sierpnia 2021 r. w </w:t>
      </w:r>
      <w:r w:rsidRPr="005049F4">
        <w:rPr>
          <w:rFonts w:ascii="Times New Roman" w:hAnsi="Times New Roman"/>
          <w:b/>
          <w:bCs/>
          <w:color w:val="000000" w:themeColor="text1"/>
        </w:rPr>
        <w:t xml:space="preserve">zakresie </w:t>
      </w:r>
      <w:bookmarkStart w:id="32" w:name="_Hlk64892991"/>
      <w:r w:rsidRPr="005049F4">
        <w:rPr>
          <w:rFonts w:ascii="Times New Roman" w:hAnsi="Times New Roman"/>
          <w:b/>
          <w:bCs/>
          <w:color w:val="000000" w:themeColor="text1"/>
        </w:rPr>
        <w:t>zmniejszenia wydatków mieszkańców Miasta Białegostoku z tytułu opłat za gospodarowanie odpadami komunalnymi</w:t>
      </w:r>
      <w:bookmarkEnd w:id="32"/>
      <w:r w:rsidRPr="005049F4">
        <w:rPr>
          <w:rFonts w:ascii="Times New Roman" w:hAnsi="Times New Roman"/>
          <w:b/>
          <w:bCs/>
          <w:color w:val="000000" w:themeColor="text1"/>
        </w:rPr>
        <w:t xml:space="preserve"> </w:t>
      </w:r>
    </w:p>
    <w:p w14:paraId="0353C9AA" w14:textId="77777777" w:rsidR="003E6D45" w:rsidRPr="005049F4" w:rsidRDefault="003E6D45" w:rsidP="003E6D45">
      <w:pPr>
        <w:contextualSpacing/>
        <w:jc w:val="both"/>
        <w:rPr>
          <w:rFonts w:ascii="Times New Roman" w:hAnsi="Times New Roman"/>
          <w:color w:val="000000" w:themeColor="text1"/>
        </w:rPr>
      </w:pPr>
      <w:r w:rsidRPr="005049F4">
        <w:rPr>
          <w:rFonts w:ascii="Times New Roman" w:hAnsi="Times New Roman"/>
          <w:color w:val="000000" w:themeColor="text1"/>
        </w:rPr>
        <w:t>Pomoc finansowa osobom spełniającym określone kryteria przyznawana jest w formie świadczenia pieniężnego w wysokości 50% należnej opłaty za gospodarowanie odpadami komunalnymi, zbieranymi w</w:t>
      </w:r>
      <w:r w:rsidR="00323ABA" w:rsidRPr="005049F4">
        <w:rPr>
          <w:rFonts w:ascii="Times New Roman" w:hAnsi="Times New Roman"/>
          <w:color w:val="000000" w:themeColor="text1"/>
        </w:rPr>
        <w:t> </w:t>
      </w:r>
      <w:r w:rsidRPr="005049F4">
        <w:rPr>
          <w:rFonts w:ascii="Times New Roman" w:hAnsi="Times New Roman"/>
          <w:color w:val="000000" w:themeColor="text1"/>
        </w:rPr>
        <w:t>sposób selektywny.</w:t>
      </w:r>
    </w:p>
    <w:p w14:paraId="406C3B9A" w14:textId="5D27EF7D" w:rsidR="003E6D45" w:rsidRPr="005049F4" w:rsidRDefault="003E6D45" w:rsidP="003E6D45">
      <w:pPr>
        <w:contextualSpacing/>
        <w:jc w:val="both"/>
        <w:rPr>
          <w:rFonts w:ascii="Times New Roman" w:hAnsi="Times New Roman"/>
          <w:color w:val="000000" w:themeColor="text1"/>
        </w:rPr>
      </w:pPr>
      <w:r w:rsidRPr="005049F4">
        <w:rPr>
          <w:rFonts w:ascii="Times New Roman" w:hAnsi="Times New Roman"/>
          <w:color w:val="000000" w:themeColor="text1"/>
        </w:rPr>
        <w:t>W 202</w:t>
      </w:r>
      <w:r w:rsidR="00A44E9E" w:rsidRPr="005049F4">
        <w:rPr>
          <w:rFonts w:ascii="Times New Roman" w:hAnsi="Times New Roman"/>
          <w:color w:val="000000" w:themeColor="text1"/>
        </w:rPr>
        <w:t>3</w:t>
      </w:r>
      <w:r w:rsidRPr="005049F4">
        <w:rPr>
          <w:rFonts w:ascii="Times New Roman" w:hAnsi="Times New Roman"/>
          <w:color w:val="000000" w:themeColor="text1"/>
        </w:rPr>
        <w:t xml:space="preserve"> r. złożono 1 </w:t>
      </w:r>
      <w:r w:rsidR="00597277" w:rsidRPr="005049F4">
        <w:rPr>
          <w:rFonts w:ascii="Times New Roman" w:hAnsi="Times New Roman"/>
          <w:color w:val="000000" w:themeColor="text1"/>
        </w:rPr>
        <w:t>105</w:t>
      </w:r>
      <w:r w:rsidRPr="005049F4">
        <w:rPr>
          <w:rFonts w:ascii="Times New Roman" w:hAnsi="Times New Roman"/>
          <w:color w:val="000000" w:themeColor="text1"/>
        </w:rPr>
        <w:t xml:space="preserve"> wniosków o przyznanie dodatku osłonowego. Z programu skorzystało 8</w:t>
      </w:r>
      <w:r w:rsidR="00597277" w:rsidRPr="005049F4">
        <w:rPr>
          <w:rFonts w:ascii="Times New Roman" w:hAnsi="Times New Roman"/>
          <w:color w:val="000000" w:themeColor="text1"/>
        </w:rPr>
        <w:t>27</w:t>
      </w:r>
      <w:r w:rsidRPr="005049F4">
        <w:rPr>
          <w:rFonts w:ascii="Times New Roman" w:hAnsi="Times New Roman"/>
          <w:color w:val="000000" w:themeColor="text1"/>
        </w:rPr>
        <w:t xml:space="preserve"> osób, a</w:t>
      </w:r>
      <w:r w:rsidR="00323ABA" w:rsidRPr="005049F4">
        <w:rPr>
          <w:rFonts w:ascii="Times New Roman" w:hAnsi="Times New Roman"/>
          <w:color w:val="000000" w:themeColor="text1"/>
        </w:rPr>
        <w:t> </w:t>
      </w:r>
      <w:r w:rsidRPr="005049F4">
        <w:rPr>
          <w:rFonts w:ascii="Times New Roman" w:hAnsi="Times New Roman"/>
          <w:color w:val="000000" w:themeColor="text1"/>
        </w:rPr>
        <w:t xml:space="preserve">kwota przyznanej pomocy wyniosła </w:t>
      </w:r>
      <w:r w:rsidR="00597277" w:rsidRPr="005049F4">
        <w:rPr>
          <w:rFonts w:ascii="Times New Roman" w:hAnsi="Times New Roman"/>
          <w:color w:val="000000" w:themeColor="text1"/>
        </w:rPr>
        <w:t>153 960</w:t>
      </w:r>
      <w:r w:rsidRPr="005049F4">
        <w:rPr>
          <w:rFonts w:ascii="Times New Roman" w:hAnsi="Times New Roman"/>
          <w:color w:val="000000" w:themeColor="text1"/>
        </w:rPr>
        <w:t xml:space="preserve"> zł.</w:t>
      </w:r>
    </w:p>
    <w:p w14:paraId="22999140" w14:textId="77777777" w:rsidR="000C695A" w:rsidRPr="005049F4" w:rsidRDefault="000C695A" w:rsidP="003E6D45">
      <w:pPr>
        <w:contextualSpacing/>
        <w:jc w:val="both"/>
        <w:rPr>
          <w:rFonts w:ascii="Times New Roman" w:hAnsi="Times New Roman"/>
          <w:color w:val="000000" w:themeColor="text1"/>
        </w:rPr>
      </w:pPr>
    </w:p>
    <w:p w14:paraId="64F13E4C" w14:textId="37209789" w:rsidR="000C695A" w:rsidRPr="005049F4" w:rsidRDefault="003E6D45" w:rsidP="003C6371">
      <w:pPr>
        <w:pStyle w:val="Akapitzlist"/>
        <w:numPr>
          <w:ilvl w:val="0"/>
          <w:numId w:val="25"/>
        </w:numPr>
        <w:tabs>
          <w:tab w:val="left" w:pos="284"/>
        </w:tabs>
        <w:ind w:left="0" w:firstLine="0"/>
        <w:jc w:val="both"/>
        <w:rPr>
          <w:rFonts w:ascii="Times New Roman" w:hAnsi="Times New Roman"/>
          <w:b/>
          <w:bCs/>
        </w:rPr>
      </w:pPr>
      <w:r w:rsidRPr="005049F4">
        <w:rPr>
          <w:rFonts w:ascii="Times New Roman" w:hAnsi="Times New Roman"/>
          <w:b/>
          <w:bCs/>
        </w:rPr>
        <w:t>Gminny program osłonowy przyjęty Uchwałą Nr III/41/18 Rady Miasta Białystok z dnia 10 grudnia 2018 r. w sprawie ustanowienia wieloletniego programu osłonowego w zakresie dożywiania ,,Pomoc Miasta Białegostoku w formie posiłku dzieciom w przedszkolu i uczniom w szkole” na lata 2019-2023</w:t>
      </w:r>
    </w:p>
    <w:p w14:paraId="4B041552" w14:textId="095DD607" w:rsidR="00830A1D" w:rsidRPr="005049F4" w:rsidRDefault="003E6D45" w:rsidP="00830A1D">
      <w:pPr>
        <w:contextualSpacing/>
        <w:jc w:val="both"/>
        <w:rPr>
          <w:rFonts w:ascii="Times New Roman" w:hAnsi="Times New Roman"/>
        </w:rPr>
      </w:pPr>
      <w:r w:rsidRPr="005049F4">
        <w:rPr>
          <w:rFonts w:ascii="Times New Roman" w:hAnsi="Times New Roman"/>
        </w:rPr>
        <w:t>Program umożliwia zapewnienie posiłku dzieciom, uczniom i młodzieży, które wychowują się w rodzinach znajdujących się w trudnej sytuacji życiowej. Przyznanie doraźnej pomocy w ramach tego Programu nie</w:t>
      </w:r>
      <w:r w:rsidR="00323ABA" w:rsidRPr="005049F4">
        <w:rPr>
          <w:rFonts w:ascii="Times New Roman" w:hAnsi="Times New Roman"/>
        </w:rPr>
        <w:t> </w:t>
      </w:r>
      <w:r w:rsidRPr="005049F4">
        <w:rPr>
          <w:rFonts w:ascii="Times New Roman" w:hAnsi="Times New Roman"/>
        </w:rPr>
        <w:t xml:space="preserve">wymaga ustalenia sytuacji rodziny w drodze rodzinnego wywiadu środowiskowego oraz wydania decyzji administracyjnej. Z posiłków przyznanych w tym trybie skorzystało </w:t>
      </w:r>
      <w:r w:rsidR="004849FD" w:rsidRPr="005049F4">
        <w:rPr>
          <w:rFonts w:ascii="Times New Roman" w:hAnsi="Times New Roman"/>
        </w:rPr>
        <w:t>54</w:t>
      </w:r>
      <w:r w:rsidR="007E6B0F" w:rsidRPr="005049F4">
        <w:rPr>
          <w:rFonts w:ascii="Times New Roman" w:hAnsi="Times New Roman"/>
        </w:rPr>
        <w:t xml:space="preserve"> </w:t>
      </w:r>
      <w:r w:rsidRPr="005049F4">
        <w:rPr>
          <w:rFonts w:ascii="Times New Roman" w:hAnsi="Times New Roman"/>
        </w:rPr>
        <w:t xml:space="preserve">dzieci i uczniów. Kwota przyznanej pomocy wyniosła </w:t>
      </w:r>
      <w:r w:rsidR="004849FD" w:rsidRPr="005049F4">
        <w:rPr>
          <w:rFonts w:ascii="Times New Roman" w:hAnsi="Times New Roman"/>
        </w:rPr>
        <w:t>11 183</w:t>
      </w:r>
      <w:r w:rsidR="007E6B0F" w:rsidRPr="005049F4">
        <w:rPr>
          <w:rFonts w:ascii="Times New Roman" w:hAnsi="Times New Roman"/>
        </w:rPr>
        <w:t xml:space="preserve"> </w:t>
      </w:r>
      <w:r w:rsidRPr="005049F4">
        <w:rPr>
          <w:rFonts w:ascii="Times New Roman" w:hAnsi="Times New Roman"/>
        </w:rPr>
        <w:t>zł</w:t>
      </w:r>
      <w:r w:rsidR="00012AF8" w:rsidRPr="005049F4">
        <w:rPr>
          <w:rFonts w:ascii="Times New Roman" w:hAnsi="Times New Roman"/>
        </w:rPr>
        <w:t>.</w:t>
      </w:r>
    </w:p>
    <w:p w14:paraId="654E7218" w14:textId="77777777" w:rsidR="000C695A" w:rsidRPr="005049F4" w:rsidRDefault="000C695A" w:rsidP="00830A1D">
      <w:pPr>
        <w:contextualSpacing/>
        <w:jc w:val="both"/>
        <w:rPr>
          <w:rFonts w:ascii="Times New Roman" w:hAnsi="Times New Roman"/>
        </w:rPr>
      </w:pPr>
    </w:p>
    <w:p w14:paraId="76B2B869" w14:textId="023FCF2F" w:rsidR="00830A1D" w:rsidRPr="005049F4" w:rsidRDefault="00830A1D" w:rsidP="003C6371">
      <w:pPr>
        <w:pStyle w:val="Default"/>
        <w:numPr>
          <w:ilvl w:val="0"/>
          <w:numId w:val="25"/>
        </w:numPr>
        <w:tabs>
          <w:tab w:val="left" w:pos="284"/>
        </w:tabs>
        <w:ind w:left="0" w:firstLine="0"/>
        <w:jc w:val="both"/>
        <w:rPr>
          <w:rFonts w:eastAsia="Times New Roman"/>
          <w:color w:val="auto"/>
          <w:sz w:val="22"/>
          <w:szCs w:val="22"/>
          <w:lang w:eastAsia="pl-PL"/>
        </w:rPr>
      </w:pPr>
      <w:r w:rsidRPr="005049F4">
        <w:rPr>
          <w:b/>
          <w:bCs/>
          <w:color w:val="auto"/>
          <w:sz w:val="22"/>
          <w:szCs w:val="22"/>
        </w:rPr>
        <w:t xml:space="preserve">Gminny program osłonowy na rok </w:t>
      </w:r>
      <w:r w:rsidR="009B6EBC" w:rsidRPr="005049F4">
        <w:rPr>
          <w:b/>
          <w:bCs/>
          <w:color w:val="auto"/>
          <w:sz w:val="22"/>
          <w:szCs w:val="22"/>
        </w:rPr>
        <w:t>202</w:t>
      </w:r>
      <w:r w:rsidR="00501617">
        <w:rPr>
          <w:b/>
          <w:bCs/>
          <w:color w:val="auto"/>
          <w:sz w:val="22"/>
          <w:szCs w:val="22"/>
        </w:rPr>
        <w:t>3</w:t>
      </w:r>
      <w:r w:rsidR="009B6EBC">
        <w:rPr>
          <w:b/>
          <w:bCs/>
          <w:color w:val="auto"/>
          <w:sz w:val="22"/>
          <w:szCs w:val="22"/>
        </w:rPr>
        <w:t xml:space="preserve"> </w:t>
      </w:r>
      <w:r w:rsidR="009B6EBC" w:rsidRPr="005049F4">
        <w:rPr>
          <w:b/>
          <w:bCs/>
          <w:color w:val="auto"/>
          <w:sz w:val="22"/>
          <w:szCs w:val="22"/>
        </w:rPr>
        <w:t>,,Wsparcie</w:t>
      </w:r>
      <w:r w:rsidRPr="005049F4">
        <w:rPr>
          <w:b/>
          <w:bCs/>
          <w:color w:val="auto"/>
          <w:sz w:val="22"/>
          <w:szCs w:val="22"/>
        </w:rPr>
        <w:t xml:space="preserve"> seniorów Miasta Białegostoku” przyjęty Uchwałą Nr</w:t>
      </w:r>
      <w:r w:rsidRPr="005049F4">
        <w:rPr>
          <w:color w:val="auto"/>
          <w:sz w:val="22"/>
          <w:szCs w:val="22"/>
        </w:rPr>
        <w:t xml:space="preserve"> </w:t>
      </w:r>
      <w:r w:rsidRPr="005049F4">
        <w:rPr>
          <w:b/>
          <w:bCs/>
          <w:color w:val="auto"/>
          <w:sz w:val="22"/>
          <w:szCs w:val="22"/>
        </w:rPr>
        <w:t xml:space="preserve">LI/732/22 Rady Miasta Białystok z dnia </w:t>
      </w:r>
      <w:r w:rsidR="007B5AA3" w:rsidRPr="005049F4">
        <w:rPr>
          <w:b/>
          <w:bCs/>
          <w:color w:val="auto"/>
          <w:sz w:val="22"/>
          <w:szCs w:val="22"/>
        </w:rPr>
        <w:t xml:space="preserve">28 marca </w:t>
      </w:r>
      <w:r w:rsidRPr="005049F4">
        <w:rPr>
          <w:b/>
          <w:bCs/>
          <w:color w:val="auto"/>
          <w:sz w:val="22"/>
          <w:szCs w:val="22"/>
        </w:rPr>
        <w:t>202</w:t>
      </w:r>
      <w:r w:rsidR="00EA4EC0">
        <w:rPr>
          <w:b/>
          <w:bCs/>
          <w:color w:val="auto"/>
          <w:sz w:val="22"/>
          <w:szCs w:val="22"/>
        </w:rPr>
        <w:t>3</w:t>
      </w:r>
      <w:r w:rsidRPr="005049F4">
        <w:rPr>
          <w:b/>
          <w:bCs/>
          <w:color w:val="auto"/>
          <w:sz w:val="22"/>
          <w:szCs w:val="22"/>
        </w:rPr>
        <w:t xml:space="preserve"> r. w spra</w:t>
      </w:r>
      <w:r w:rsidR="00F106DF" w:rsidRPr="005049F4">
        <w:rPr>
          <w:b/>
          <w:bCs/>
          <w:color w:val="auto"/>
          <w:sz w:val="22"/>
          <w:szCs w:val="22"/>
        </w:rPr>
        <w:t xml:space="preserve">wie przyjęcia gminnego programu </w:t>
      </w:r>
      <w:r w:rsidRPr="005049F4">
        <w:rPr>
          <w:b/>
          <w:bCs/>
          <w:color w:val="auto"/>
          <w:sz w:val="22"/>
          <w:szCs w:val="22"/>
        </w:rPr>
        <w:t>osłonowego na rok 202</w:t>
      </w:r>
      <w:r w:rsidR="00EA4EC0">
        <w:rPr>
          <w:b/>
          <w:bCs/>
          <w:color w:val="auto"/>
          <w:sz w:val="22"/>
          <w:szCs w:val="22"/>
        </w:rPr>
        <w:t>3</w:t>
      </w:r>
      <w:r w:rsidRPr="005049F4">
        <w:rPr>
          <w:b/>
          <w:bCs/>
          <w:color w:val="auto"/>
          <w:sz w:val="22"/>
          <w:szCs w:val="22"/>
        </w:rPr>
        <w:t xml:space="preserve"> ,,Wsparcie seniorów Miasta Białegostoku”</w:t>
      </w:r>
    </w:p>
    <w:p w14:paraId="41599B3E" w14:textId="77777777" w:rsidR="003B2C44" w:rsidRPr="005049F4" w:rsidRDefault="003B2C44" w:rsidP="003B2C44">
      <w:pPr>
        <w:jc w:val="both"/>
        <w:rPr>
          <w:rFonts w:ascii="Times New Roman" w:hAnsi="Times New Roman"/>
        </w:rPr>
      </w:pPr>
      <w:r w:rsidRPr="005049F4">
        <w:rPr>
          <w:rFonts w:ascii="Times New Roman" w:hAnsi="Times New Roman"/>
        </w:rPr>
        <w:t>Program był adresowany do mieszkających w Białymstoku seniorów w wieku 65 lat i więcej, mających problemy z samodzielnym funkcjonowaniem ze względu na stan zdrowia, prowadzących samodzielne gospodarstwa domowe lub mieszkających z osobami bliskimi, które nie były w stanie zapewnić im</w:t>
      </w:r>
      <w:r w:rsidR="00323ABA" w:rsidRPr="005049F4">
        <w:rPr>
          <w:rFonts w:ascii="Times New Roman" w:hAnsi="Times New Roman"/>
        </w:rPr>
        <w:t> </w:t>
      </w:r>
      <w:r w:rsidRPr="005049F4">
        <w:rPr>
          <w:rFonts w:ascii="Times New Roman" w:hAnsi="Times New Roman"/>
        </w:rPr>
        <w:t xml:space="preserve">wystarczającego wsparcia. </w:t>
      </w:r>
    </w:p>
    <w:p w14:paraId="25A5602F" w14:textId="77777777" w:rsidR="007B5AA3" w:rsidRPr="005049F4" w:rsidRDefault="00BE5807" w:rsidP="007B5AA3">
      <w:pPr>
        <w:jc w:val="both"/>
        <w:rPr>
          <w:rFonts w:ascii="Times New Roman" w:hAnsi="Times New Roman"/>
          <w:strike/>
        </w:rPr>
      </w:pPr>
      <w:r w:rsidRPr="005049F4">
        <w:rPr>
          <w:rFonts w:ascii="Times New Roman" w:hAnsi="Times New Roman"/>
        </w:rPr>
        <w:t>Cele Programu</w:t>
      </w:r>
      <w:r w:rsidR="007B5AA3" w:rsidRPr="005049F4">
        <w:rPr>
          <w:rFonts w:ascii="Times New Roman" w:hAnsi="Times New Roman"/>
        </w:rPr>
        <w:t xml:space="preserve">: </w:t>
      </w:r>
    </w:p>
    <w:p w14:paraId="5467A990" w14:textId="77777777" w:rsidR="007B5AA3" w:rsidRPr="005049F4" w:rsidRDefault="007B5AA3" w:rsidP="003C6371">
      <w:pPr>
        <w:pStyle w:val="Akapitzlist"/>
        <w:numPr>
          <w:ilvl w:val="0"/>
          <w:numId w:val="26"/>
        </w:numPr>
        <w:jc w:val="both"/>
        <w:rPr>
          <w:rFonts w:ascii="Times New Roman" w:hAnsi="Times New Roman"/>
        </w:rPr>
      </w:pPr>
      <w:r w:rsidRPr="005049F4">
        <w:rPr>
          <w:rFonts w:ascii="Times New Roman" w:hAnsi="Times New Roman"/>
        </w:rPr>
        <w:t>zapew</w:t>
      </w:r>
      <w:r w:rsidR="003B2C44" w:rsidRPr="005049F4">
        <w:rPr>
          <w:rFonts w:ascii="Times New Roman" w:hAnsi="Times New Roman"/>
        </w:rPr>
        <w:t>nienie seniorom usługi wsparcia</w:t>
      </w:r>
      <w:r w:rsidRPr="005049F4">
        <w:rPr>
          <w:rFonts w:ascii="Times New Roman" w:hAnsi="Times New Roman"/>
          <w:bCs/>
        </w:rPr>
        <w:t xml:space="preserve">; </w:t>
      </w:r>
    </w:p>
    <w:p w14:paraId="27E0E5E3" w14:textId="77777777" w:rsidR="007B5AA3" w:rsidRPr="005049F4" w:rsidRDefault="007B5AA3" w:rsidP="003C6371">
      <w:pPr>
        <w:pStyle w:val="Akapitzlist"/>
        <w:numPr>
          <w:ilvl w:val="0"/>
          <w:numId w:val="26"/>
        </w:numPr>
        <w:jc w:val="both"/>
        <w:rPr>
          <w:rFonts w:ascii="Times New Roman" w:hAnsi="Times New Roman"/>
        </w:rPr>
      </w:pPr>
      <w:r w:rsidRPr="005049F4">
        <w:rPr>
          <w:rFonts w:ascii="Times New Roman" w:hAnsi="Times New Roman"/>
          <w:bCs/>
        </w:rPr>
        <w:t>poprawa poczucia bezpieczeństwa i możliwości samodzielnego funkcjonowania seniorów w miejscu zamieszkania przez dostęp do tzw. ,,opieki na odległość”.</w:t>
      </w:r>
    </w:p>
    <w:p w14:paraId="45A9B9C0" w14:textId="67DD78F9" w:rsidR="00A93AC3" w:rsidRPr="005049F4" w:rsidRDefault="00AA0F89" w:rsidP="00AA0F89">
      <w:pPr>
        <w:jc w:val="both"/>
        <w:rPr>
          <w:rFonts w:ascii="Times New Roman" w:hAnsi="Times New Roman"/>
        </w:rPr>
      </w:pPr>
      <w:r w:rsidRPr="005049F4">
        <w:rPr>
          <w:rFonts w:ascii="Times New Roman" w:hAnsi="Times New Roman"/>
        </w:rPr>
        <w:t>Usłu</w:t>
      </w:r>
      <w:r w:rsidR="009367D9" w:rsidRPr="005049F4">
        <w:rPr>
          <w:rFonts w:ascii="Times New Roman" w:hAnsi="Times New Roman"/>
        </w:rPr>
        <w:t>gę</w:t>
      </w:r>
      <w:r w:rsidRPr="005049F4">
        <w:rPr>
          <w:rFonts w:ascii="Times New Roman" w:hAnsi="Times New Roman"/>
        </w:rPr>
        <w:t xml:space="preserve"> teleopieki świadczono </w:t>
      </w:r>
      <w:r w:rsidR="009367D9" w:rsidRPr="005049F4">
        <w:rPr>
          <w:rFonts w:ascii="Times New Roman" w:hAnsi="Times New Roman"/>
        </w:rPr>
        <w:t xml:space="preserve">715 </w:t>
      </w:r>
      <w:r w:rsidRPr="005049F4">
        <w:rPr>
          <w:rFonts w:ascii="Times New Roman" w:hAnsi="Times New Roman"/>
        </w:rPr>
        <w:t xml:space="preserve">zamieszkującym w Białymstoku Seniorom w wieku 65 lat i więcej. </w:t>
      </w:r>
    </w:p>
    <w:p w14:paraId="1F1A8A2A" w14:textId="77777777" w:rsidR="00A61E00" w:rsidRPr="005049F4" w:rsidRDefault="00A61E00" w:rsidP="003E6D45">
      <w:pPr>
        <w:jc w:val="both"/>
        <w:rPr>
          <w:rFonts w:ascii="Times New Roman" w:hAnsi="Times New Roman"/>
        </w:rPr>
      </w:pPr>
    </w:p>
    <w:p w14:paraId="58332621" w14:textId="3BD347B6" w:rsidR="009B6201" w:rsidRPr="005049F4" w:rsidRDefault="00674745" w:rsidP="00061950">
      <w:pPr>
        <w:pStyle w:val="Nagwek5"/>
      </w:pPr>
      <w:bookmarkStart w:id="33" w:name="_Toc161307610"/>
      <w:r w:rsidRPr="005049F4">
        <w:t>2.1.</w:t>
      </w:r>
      <w:r w:rsidR="00F9366E">
        <w:t>7</w:t>
      </w:r>
      <w:r w:rsidRPr="005049F4">
        <w:t xml:space="preserve">. </w:t>
      </w:r>
      <w:r w:rsidR="009B6201" w:rsidRPr="005049F4">
        <w:t>Praca socjalna</w:t>
      </w:r>
      <w:bookmarkEnd w:id="33"/>
    </w:p>
    <w:p w14:paraId="3D4A94A8" w14:textId="77777777" w:rsidR="00323ABA" w:rsidRPr="005049F4" w:rsidRDefault="003E6D45" w:rsidP="003E6D45">
      <w:pPr>
        <w:jc w:val="both"/>
        <w:rPr>
          <w:rFonts w:ascii="Times New Roman" w:hAnsi="Times New Roman"/>
          <w:color w:val="000000" w:themeColor="text1"/>
        </w:rPr>
      </w:pPr>
      <w:r w:rsidRPr="005049F4">
        <w:rPr>
          <w:rFonts w:ascii="Times New Roman" w:hAnsi="Times New Roman"/>
          <w:color w:val="000000" w:themeColor="text1"/>
        </w:rPr>
        <w:t xml:space="preserve">Praca socjalna </w:t>
      </w:r>
      <w:r w:rsidRPr="005049F4">
        <w:rPr>
          <w:rFonts w:ascii="Times New Roman" w:hAnsi="Times New Roman"/>
          <w:bCs/>
          <w:color w:val="000000" w:themeColor="text1"/>
        </w:rPr>
        <w:t>nakierowana</w:t>
      </w:r>
      <w:r w:rsidRPr="005049F4">
        <w:rPr>
          <w:rFonts w:ascii="Times New Roman" w:hAnsi="Times New Roman"/>
          <w:color w:val="000000" w:themeColor="text1"/>
        </w:rPr>
        <w:t xml:space="preserve"> jest</w:t>
      </w:r>
      <w:r w:rsidRPr="005049F4">
        <w:rPr>
          <w:rFonts w:ascii="Times New Roman" w:hAnsi="Times New Roman"/>
          <w:bCs/>
          <w:color w:val="000000" w:themeColor="text1"/>
        </w:rPr>
        <w:t xml:space="preserve"> na pomoc osobom i rodzinom w celu rozwinięcia lub wzmocnienia ich</w:t>
      </w:r>
      <w:r w:rsidR="00323ABA" w:rsidRPr="005049F4">
        <w:rPr>
          <w:rFonts w:ascii="Times New Roman" w:hAnsi="Times New Roman"/>
          <w:bCs/>
          <w:color w:val="000000" w:themeColor="text1"/>
        </w:rPr>
        <w:t> </w:t>
      </w:r>
      <w:r w:rsidRPr="005049F4">
        <w:rPr>
          <w:rFonts w:ascii="Times New Roman" w:hAnsi="Times New Roman"/>
          <w:bCs/>
          <w:color w:val="000000" w:themeColor="text1"/>
        </w:rPr>
        <w:t>aktywności i samodzielności życiowej oraz poprawy funkcjonowania w środowisku społecznym</w:t>
      </w:r>
      <w:r w:rsidRPr="005049F4">
        <w:rPr>
          <w:rFonts w:ascii="Times New Roman" w:hAnsi="Times New Roman"/>
          <w:color w:val="000000" w:themeColor="text1"/>
        </w:rPr>
        <w:t xml:space="preserve">. </w:t>
      </w:r>
    </w:p>
    <w:p w14:paraId="7135D49C" w14:textId="387CE701" w:rsidR="003E6D45" w:rsidRPr="005049F4" w:rsidRDefault="003E6D45" w:rsidP="003E6D45">
      <w:pPr>
        <w:jc w:val="both"/>
        <w:rPr>
          <w:rFonts w:ascii="Times New Roman" w:hAnsi="Times New Roman"/>
          <w:color w:val="000000" w:themeColor="text1"/>
        </w:rPr>
      </w:pPr>
      <w:r w:rsidRPr="005049F4">
        <w:rPr>
          <w:rFonts w:ascii="Times New Roman" w:hAnsi="Times New Roman"/>
          <w:color w:val="000000" w:themeColor="text1"/>
        </w:rPr>
        <w:t>Jest to świadczenie o charakterze niepieniężnym, realizowane bez względu na posiadany</w:t>
      </w:r>
      <w:r w:rsidR="0028077C" w:rsidRPr="005049F4">
        <w:rPr>
          <w:rFonts w:ascii="Times New Roman" w:hAnsi="Times New Roman"/>
          <w:color w:val="000000" w:themeColor="text1"/>
        </w:rPr>
        <w:t xml:space="preserve"> przez osobę/rodzinę</w:t>
      </w:r>
      <w:r w:rsidRPr="005049F4">
        <w:rPr>
          <w:rFonts w:ascii="Times New Roman" w:hAnsi="Times New Roman"/>
          <w:color w:val="000000" w:themeColor="text1"/>
        </w:rPr>
        <w:t xml:space="preserve"> dochód. Pracę socjalną realizują pracownicy socjalni zatrudnieni w MOPR. </w:t>
      </w:r>
    </w:p>
    <w:p w14:paraId="392A4DDF" w14:textId="3C400D86" w:rsidR="003E6D45" w:rsidRPr="005049F4" w:rsidRDefault="003E6D45" w:rsidP="003E6D45">
      <w:pPr>
        <w:jc w:val="both"/>
        <w:rPr>
          <w:rFonts w:ascii="Times New Roman" w:hAnsi="Times New Roman"/>
          <w:bCs/>
          <w:color w:val="000000" w:themeColor="text1"/>
        </w:rPr>
      </w:pPr>
      <w:r w:rsidRPr="005049F4">
        <w:rPr>
          <w:rFonts w:ascii="Times New Roman" w:hAnsi="Times New Roman"/>
          <w:color w:val="000000" w:themeColor="text1"/>
        </w:rPr>
        <w:t>W 202</w:t>
      </w:r>
      <w:r w:rsidR="00D43B5E" w:rsidRPr="005049F4">
        <w:rPr>
          <w:rFonts w:ascii="Times New Roman" w:hAnsi="Times New Roman"/>
          <w:color w:val="000000" w:themeColor="text1"/>
        </w:rPr>
        <w:t>3</w:t>
      </w:r>
      <w:r w:rsidRPr="005049F4">
        <w:rPr>
          <w:rFonts w:ascii="Times New Roman" w:hAnsi="Times New Roman"/>
          <w:color w:val="000000" w:themeColor="text1"/>
        </w:rPr>
        <w:t xml:space="preserve"> roku pomocą w formie pracy socjalnej świadczonej w ramach postępowania administracyjnego o</w:t>
      </w:r>
      <w:r w:rsidR="00323ABA" w:rsidRPr="005049F4">
        <w:rPr>
          <w:rFonts w:ascii="Times New Roman" w:hAnsi="Times New Roman"/>
          <w:color w:val="000000" w:themeColor="text1"/>
        </w:rPr>
        <w:t> </w:t>
      </w:r>
      <w:r w:rsidRPr="005049F4">
        <w:rPr>
          <w:rFonts w:ascii="Times New Roman" w:hAnsi="Times New Roman"/>
          <w:color w:val="000000" w:themeColor="text1"/>
        </w:rPr>
        <w:t>przyznanie świadczeń z pomocy społecznej oraz w sytuacji, gdy była udzielana tylko praca socjalna objęto ł</w:t>
      </w:r>
      <w:r w:rsidR="006D1AB2" w:rsidRPr="005049F4">
        <w:rPr>
          <w:rFonts w:ascii="Times New Roman" w:hAnsi="Times New Roman"/>
          <w:color w:val="000000" w:themeColor="text1"/>
        </w:rPr>
        <w:t xml:space="preserve">ącznie 9 </w:t>
      </w:r>
      <w:r w:rsidR="0074799D">
        <w:rPr>
          <w:rFonts w:ascii="Times New Roman" w:hAnsi="Times New Roman"/>
        </w:rPr>
        <w:t>317</w:t>
      </w:r>
      <w:r w:rsidR="006D1AB2" w:rsidRPr="005049F4">
        <w:rPr>
          <w:rFonts w:ascii="Times New Roman" w:hAnsi="Times New Roman"/>
        </w:rPr>
        <w:t xml:space="preserve"> </w:t>
      </w:r>
      <w:r w:rsidR="001D77D4" w:rsidRPr="005049F4">
        <w:rPr>
          <w:rFonts w:ascii="Times New Roman" w:hAnsi="Times New Roman"/>
        </w:rPr>
        <w:t>os</w:t>
      </w:r>
      <w:r w:rsidR="005E2574" w:rsidRPr="005049F4">
        <w:rPr>
          <w:rFonts w:ascii="Times New Roman" w:hAnsi="Times New Roman"/>
        </w:rPr>
        <w:t>oby</w:t>
      </w:r>
      <w:r w:rsidR="001D77D4" w:rsidRPr="005049F4">
        <w:rPr>
          <w:rFonts w:ascii="Times New Roman" w:hAnsi="Times New Roman"/>
        </w:rPr>
        <w:t xml:space="preserve"> i</w:t>
      </w:r>
      <w:r w:rsidR="001D77D4" w:rsidRPr="005049F4">
        <w:rPr>
          <w:rFonts w:ascii="Times New Roman" w:hAnsi="Times New Roman"/>
          <w:color w:val="FF0000"/>
        </w:rPr>
        <w:t xml:space="preserve"> </w:t>
      </w:r>
      <w:r w:rsidR="006D1AB2" w:rsidRPr="005049F4">
        <w:rPr>
          <w:rFonts w:ascii="Times New Roman" w:hAnsi="Times New Roman"/>
          <w:color w:val="000000" w:themeColor="text1"/>
        </w:rPr>
        <w:t>rodzin (1</w:t>
      </w:r>
      <w:r w:rsidR="0074799D">
        <w:rPr>
          <w:rFonts w:ascii="Times New Roman" w:hAnsi="Times New Roman"/>
          <w:color w:val="000000" w:themeColor="text1"/>
        </w:rPr>
        <w:t>5</w:t>
      </w:r>
      <w:r w:rsidR="006D1AB2" w:rsidRPr="005049F4">
        <w:rPr>
          <w:rFonts w:ascii="Times New Roman" w:hAnsi="Times New Roman"/>
          <w:color w:val="000000" w:themeColor="text1"/>
        </w:rPr>
        <w:t xml:space="preserve"> </w:t>
      </w:r>
      <w:r w:rsidR="0074799D">
        <w:rPr>
          <w:rFonts w:ascii="Times New Roman" w:hAnsi="Times New Roman"/>
          <w:color w:val="000000" w:themeColor="text1"/>
        </w:rPr>
        <w:t>808</w:t>
      </w:r>
      <w:r w:rsidR="006D1AB2" w:rsidRPr="005049F4">
        <w:rPr>
          <w:rFonts w:ascii="Times New Roman" w:hAnsi="Times New Roman"/>
        </w:rPr>
        <w:t xml:space="preserve"> os</w:t>
      </w:r>
      <w:r w:rsidR="005E2574" w:rsidRPr="005049F4">
        <w:rPr>
          <w:rFonts w:ascii="Times New Roman" w:hAnsi="Times New Roman"/>
        </w:rPr>
        <w:t>ób</w:t>
      </w:r>
      <w:r w:rsidRPr="005049F4">
        <w:rPr>
          <w:rFonts w:ascii="Times New Roman" w:hAnsi="Times New Roman"/>
          <w:color w:val="000000" w:themeColor="text1"/>
        </w:rPr>
        <w:t>), przy czym wyłącznie pracą socjalną (bez udzielania innych świadczeń)</w:t>
      </w:r>
      <w:r w:rsidR="00CA3B52" w:rsidRPr="005049F4">
        <w:rPr>
          <w:rFonts w:ascii="Times New Roman" w:hAnsi="Times New Roman"/>
          <w:color w:val="000000" w:themeColor="text1"/>
        </w:rPr>
        <w:t xml:space="preserve"> objęto </w:t>
      </w:r>
      <w:r w:rsidR="00957DF4" w:rsidRPr="005049F4">
        <w:rPr>
          <w:rFonts w:ascii="Times New Roman" w:hAnsi="Times New Roman"/>
        </w:rPr>
        <w:t>2 9</w:t>
      </w:r>
      <w:r w:rsidR="0074799D">
        <w:rPr>
          <w:rFonts w:ascii="Times New Roman" w:hAnsi="Times New Roman"/>
        </w:rPr>
        <w:t>02</w:t>
      </w:r>
      <w:r w:rsidR="001D77D4" w:rsidRPr="005049F4">
        <w:rPr>
          <w:rFonts w:ascii="Times New Roman" w:hAnsi="Times New Roman"/>
        </w:rPr>
        <w:t xml:space="preserve"> os</w:t>
      </w:r>
      <w:r w:rsidR="00957DF4" w:rsidRPr="005049F4">
        <w:rPr>
          <w:rFonts w:ascii="Times New Roman" w:hAnsi="Times New Roman"/>
        </w:rPr>
        <w:t>ób</w:t>
      </w:r>
      <w:r w:rsidR="001D77D4" w:rsidRPr="005049F4">
        <w:rPr>
          <w:rFonts w:ascii="Times New Roman" w:hAnsi="Times New Roman"/>
        </w:rPr>
        <w:t xml:space="preserve"> i </w:t>
      </w:r>
      <w:r w:rsidR="00CA3B52" w:rsidRPr="005049F4">
        <w:rPr>
          <w:rFonts w:ascii="Times New Roman" w:hAnsi="Times New Roman"/>
        </w:rPr>
        <w:t>rodzin (</w:t>
      </w:r>
      <w:r w:rsidR="00957DF4" w:rsidRPr="005049F4">
        <w:rPr>
          <w:rFonts w:ascii="Times New Roman" w:hAnsi="Times New Roman"/>
        </w:rPr>
        <w:t xml:space="preserve">5 </w:t>
      </w:r>
      <w:r w:rsidR="0074799D">
        <w:rPr>
          <w:rFonts w:ascii="Times New Roman" w:hAnsi="Times New Roman"/>
        </w:rPr>
        <w:t>659</w:t>
      </w:r>
      <w:r w:rsidR="001D77D4" w:rsidRPr="005049F4">
        <w:rPr>
          <w:rFonts w:ascii="Times New Roman" w:hAnsi="Times New Roman"/>
        </w:rPr>
        <w:t xml:space="preserve"> </w:t>
      </w:r>
      <w:r w:rsidR="00CA3B52" w:rsidRPr="005049F4">
        <w:rPr>
          <w:rFonts w:ascii="Times New Roman" w:hAnsi="Times New Roman"/>
        </w:rPr>
        <w:t>os</w:t>
      </w:r>
      <w:r w:rsidR="001D77D4" w:rsidRPr="005049F4">
        <w:rPr>
          <w:rFonts w:ascii="Times New Roman" w:hAnsi="Times New Roman"/>
        </w:rPr>
        <w:t>ób</w:t>
      </w:r>
      <w:r w:rsidRPr="005049F4">
        <w:rPr>
          <w:rFonts w:ascii="Times New Roman" w:hAnsi="Times New Roman"/>
        </w:rPr>
        <w:t>).</w:t>
      </w:r>
      <w:r w:rsidRPr="005049F4">
        <w:rPr>
          <w:rFonts w:ascii="Times New Roman" w:hAnsi="Times New Roman"/>
          <w:color w:val="000000" w:themeColor="text1"/>
        </w:rPr>
        <w:t xml:space="preserve"> </w:t>
      </w:r>
      <w:r w:rsidR="009D4725">
        <w:rPr>
          <w:rFonts w:ascii="Times New Roman" w:hAnsi="Times New Roman"/>
          <w:color w:val="000000" w:themeColor="text1"/>
        </w:rPr>
        <w:t>Pracę socjalną świadczono również na rzecz osób</w:t>
      </w:r>
      <w:r w:rsidR="008C4ACC">
        <w:rPr>
          <w:rFonts w:ascii="Times New Roman" w:hAnsi="Times New Roman"/>
          <w:color w:val="000000" w:themeColor="text1"/>
        </w:rPr>
        <w:t>, którym pozostało nie więcej niż 3 miesiące do planowanego opuszczenia zakładu karnego lub aresztu śledczego.</w:t>
      </w:r>
    </w:p>
    <w:p w14:paraId="26FA3EC0" w14:textId="77777777" w:rsidR="003E6D45" w:rsidRPr="005049F4" w:rsidRDefault="003E6D45" w:rsidP="003E6D45">
      <w:pPr>
        <w:jc w:val="both"/>
        <w:rPr>
          <w:rFonts w:ascii="Times New Roman" w:hAnsi="Times New Roman"/>
          <w:color w:val="000000" w:themeColor="text1"/>
        </w:rPr>
      </w:pPr>
      <w:r w:rsidRPr="005049F4">
        <w:rPr>
          <w:rFonts w:ascii="Times New Roman" w:hAnsi="Times New Roman"/>
          <w:color w:val="000000" w:themeColor="text1"/>
        </w:rPr>
        <w:t xml:space="preserve">Praca socjalna realizowana była również w oparciu o kontrakt socjalny. Narzędzie to służy wzmocnieniu aktywności i samodzielności życiowej, zawodowej lub przeciwdziałaniu wykluczeniu społecznemu osób </w:t>
      </w:r>
      <w:r w:rsidRPr="005049F4">
        <w:rPr>
          <w:rFonts w:ascii="Times New Roman" w:hAnsi="Times New Roman"/>
          <w:color w:val="000000" w:themeColor="text1"/>
        </w:rPr>
        <w:br/>
        <w:t xml:space="preserve">i rodzin znajdujących się w trudnej sytuacji życiowej. Kontrakt socjalny jest rodzajem umowy określającej sposób współdziałania osoby lub rodziny z pracownikiem socjalnym w celu rozwiązywania problemów życiowych. W ramach kontraktu dokonywano gruntownej diagnozy sytuacji klienta, ustalano jego zasoby </w:t>
      </w:r>
      <w:r w:rsidRPr="005049F4">
        <w:rPr>
          <w:rFonts w:ascii="Times New Roman" w:hAnsi="Times New Roman"/>
          <w:color w:val="000000" w:themeColor="text1"/>
        </w:rPr>
        <w:br/>
        <w:t xml:space="preserve">i możliwości oraz motywowano do podjęcia działań ukierunkowanych na poprawę sytuacji życiowej. </w:t>
      </w:r>
    </w:p>
    <w:p w14:paraId="69462450" w14:textId="30F61DBE" w:rsidR="003E6D45" w:rsidRPr="005049F4" w:rsidRDefault="003E6D45" w:rsidP="003E6D45">
      <w:pPr>
        <w:jc w:val="both"/>
        <w:rPr>
          <w:rFonts w:ascii="Times New Roman" w:hAnsi="Times New Roman"/>
        </w:rPr>
      </w:pPr>
      <w:r w:rsidRPr="005049F4">
        <w:rPr>
          <w:rFonts w:ascii="Times New Roman" w:hAnsi="Times New Roman"/>
        </w:rPr>
        <w:t xml:space="preserve">W </w:t>
      </w:r>
      <w:r w:rsidR="00C61407">
        <w:rPr>
          <w:rFonts w:ascii="Times New Roman" w:hAnsi="Times New Roman"/>
        </w:rPr>
        <w:t>2023 r. 83 osoby realizowały 64 kontrakty socjalne, z czego w 2023 r. zawarto 42 kontrakty socjalne z</w:t>
      </w:r>
      <w:r w:rsidR="00E1413A">
        <w:rPr>
          <w:rFonts w:ascii="Times New Roman" w:hAnsi="Times New Roman"/>
        </w:rPr>
        <w:t> </w:t>
      </w:r>
      <w:r w:rsidR="00C61407">
        <w:rPr>
          <w:rFonts w:ascii="Times New Roman" w:hAnsi="Times New Roman"/>
        </w:rPr>
        <w:t>60</w:t>
      </w:r>
      <w:r w:rsidR="00E1413A">
        <w:rPr>
          <w:rFonts w:ascii="Times New Roman" w:hAnsi="Times New Roman"/>
        </w:rPr>
        <w:t> </w:t>
      </w:r>
      <w:r w:rsidR="00C61407">
        <w:rPr>
          <w:rFonts w:ascii="Times New Roman" w:hAnsi="Times New Roman"/>
        </w:rPr>
        <w:t>osobami, pozostałe 22 kontrakty zawarto w latach poprzednich. Spośród wszystkich osób, z którymi zawarto kontrakt socjalny, 70 osób (realizujące 51 kontraktów socjalnych) zakończyło pozytywnie realizację uzgodnionych działań, 3 osoby (realizujące 3 kontrakty socjalne) zerwało zawartą umowę. Pozostałe (10)</w:t>
      </w:r>
      <w:r w:rsidR="00E1413A">
        <w:rPr>
          <w:rFonts w:ascii="Times New Roman" w:hAnsi="Times New Roman"/>
        </w:rPr>
        <w:t> </w:t>
      </w:r>
      <w:r w:rsidR="00C61407">
        <w:rPr>
          <w:rFonts w:ascii="Times New Roman" w:hAnsi="Times New Roman"/>
        </w:rPr>
        <w:t>kontraktów realizowane są nadal.</w:t>
      </w:r>
    </w:p>
    <w:p w14:paraId="42EC05BA" w14:textId="77777777" w:rsidR="00351B8C" w:rsidRPr="005049F4" w:rsidRDefault="00351B8C" w:rsidP="00061950">
      <w:pPr>
        <w:pStyle w:val="Nagwek4"/>
      </w:pPr>
    </w:p>
    <w:p w14:paraId="73A4834A" w14:textId="77777777" w:rsidR="00C17F36" w:rsidRPr="005049F4" w:rsidRDefault="00674745" w:rsidP="00061950">
      <w:pPr>
        <w:pStyle w:val="Nagwek4"/>
      </w:pPr>
      <w:bookmarkStart w:id="34" w:name="_Toc161307611"/>
      <w:r w:rsidRPr="005049F4">
        <w:t xml:space="preserve">2.2. </w:t>
      </w:r>
      <w:r w:rsidR="00C17F36" w:rsidRPr="005049F4">
        <w:t>Zadania zlecone z zakresu administracji rządowej realizowane przez gminę</w:t>
      </w:r>
      <w:bookmarkEnd w:id="34"/>
    </w:p>
    <w:p w14:paraId="094D9C1B" w14:textId="77777777" w:rsidR="00C17F36" w:rsidRPr="005049F4" w:rsidRDefault="00674745" w:rsidP="00061950">
      <w:pPr>
        <w:pStyle w:val="Nagwek5"/>
      </w:pPr>
      <w:bookmarkStart w:id="35" w:name="_Toc161307612"/>
      <w:r w:rsidRPr="005049F4">
        <w:t xml:space="preserve">2.2.1. </w:t>
      </w:r>
      <w:r w:rsidR="00C17F36" w:rsidRPr="005049F4">
        <w:t>Specjalistyczne usługi opiekuńcze w miejscu zamieszkania dla osób z zaburzeniami psychicznymi</w:t>
      </w:r>
      <w:bookmarkEnd w:id="35"/>
    </w:p>
    <w:p w14:paraId="016A72C8" w14:textId="67EAF941" w:rsidR="00674745" w:rsidRPr="005049F4" w:rsidRDefault="00C55ED2" w:rsidP="006A0368">
      <w:pPr>
        <w:jc w:val="both"/>
        <w:rPr>
          <w:rFonts w:ascii="Times New Roman" w:hAnsi="Times New Roman"/>
          <w:color w:val="000000" w:themeColor="text1"/>
        </w:rPr>
      </w:pPr>
      <w:r w:rsidRPr="005049F4">
        <w:rPr>
          <w:rFonts w:ascii="Times New Roman" w:hAnsi="Times New Roman"/>
          <w:color w:val="000000" w:themeColor="text1"/>
        </w:rPr>
        <w:t xml:space="preserve">Specjalistyczne </w:t>
      </w:r>
      <w:r w:rsidR="003E6D45" w:rsidRPr="005049F4">
        <w:rPr>
          <w:rFonts w:ascii="Times New Roman" w:hAnsi="Times New Roman"/>
          <w:color w:val="000000" w:themeColor="text1"/>
        </w:rPr>
        <w:t>usługi opiekuńcze dla osób z zaburzeniami psychicznymi świadczone były na po</w:t>
      </w:r>
      <w:r w:rsidR="002D280C">
        <w:rPr>
          <w:rFonts w:ascii="Times New Roman" w:hAnsi="Times New Roman"/>
          <w:color w:val="000000" w:themeColor="text1"/>
        </w:rPr>
        <w:t>dstawie</w:t>
      </w:r>
      <w:r w:rsidR="003E6D45" w:rsidRPr="005049F4">
        <w:rPr>
          <w:rFonts w:ascii="Times New Roman" w:hAnsi="Times New Roman"/>
          <w:color w:val="000000" w:themeColor="text1"/>
        </w:rPr>
        <w:t xml:space="preserve"> Rozporządzenia Ministra Polityki Społecznej z dnia 22 września 2005 r. w sprawie specjalistycznych usług opiekuńczych. Zadanie to realizowały dwie organizacje pozarządowe: Polski Czerwony Krzyż Oddział Okręgowy w Białymstoku i Polski Komitet Pomocy Społecznej Oddział Okręgowy w Białymstoku. Cena</w:t>
      </w:r>
      <w:r w:rsidR="004A0F2E" w:rsidRPr="005049F4">
        <w:rPr>
          <w:rFonts w:ascii="Times New Roman" w:hAnsi="Times New Roman"/>
          <w:color w:val="000000" w:themeColor="text1"/>
        </w:rPr>
        <w:t> </w:t>
      </w:r>
      <w:r w:rsidR="003E6D45" w:rsidRPr="005049F4">
        <w:rPr>
          <w:rFonts w:ascii="Times New Roman" w:hAnsi="Times New Roman"/>
          <w:color w:val="000000" w:themeColor="text1"/>
        </w:rPr>
        <w:t xml:space="preserve">odpłatności za 1 godzinę </w:t>
      </w:r>
      <w:r w:rsidR="00AD498A" w:rsidRPr="005049F4">
        <w:rPr>
          <w:rFonts w:ascii="Times New Roman" w:hAnsi="Times New Roman"/>
          <w:color w:val="000000" w:themeColor="text1"/>
        </w:rPr>
        <w:t>tych usług w 202</w:t>
      </w:r>
      <w:r w:rsidR="007807B9" w:rsidRPr="005049F4">
        <w:rPr>
          <w:rFonts w:ascii="Times New Roman" w:hAnsi="Times New Roman"/>
          <w:color w:val="000000" w:themeColor="text1"/>
        </w:rPr>
        <w:t>3</w:t>
      </w:r>
      <w:r w:rsidR="00AD498A" w:rsidRPr="005049F4">
        <w:rPr>
          <w:rFonts w:ascii="Times New Roman" w:hAnsi="Times New Roman"/>
          <w:color w:val="000000" w:themeColor="text1"/>
        </w:rPr>
        <w:t xml:space="preserve"> r. </w:t>
      </w:r>
      <w:r w:rsidR="00AD498A" w:rsidRPr="005049F4">
        <w:rPr>
          <w:rFonts w:ascii="Times New Roman" w:hAnsi="Times New Roman"/>
        </w:rPr>
        <w:t>wynosiła 32</w:t>
      </w:r>
      <w:r w:rsidR="003E6D45" w:rsidRPr="005049F4">
        <w:rPr>
          <w:rFonts w:ascii="Times New Roman" w:hAnsi="Times New Roman"/>
        </w:rPr>
        <w:t xml:space="preserve"> zł</w:t>
      </w:r>
      <w:r w:rsidR="003E6D45" w:rsidRPr="005049F4">
        <w:rPr>
          <w:rFonts w:ascii="Times New Roman" w:hAnsi="Times New Roman"/>
          <w:color w:val="000000" w:themeColor="text1"/>
        </w:rPr>
        <w:t>.</w:t>
      </w:r>
    </w:p>
    <w:p w14:paraId="6BC21442" w14:textId="77777777" w:rsidR="00EF628C" w:rsidRPr="005049F4" w:rsidRDefault="00EF628C" w:rsidP="004F6F6E">
      <w:pPr>
        <w:rPr>
          <w:rFonts w:ascii="Times New Roman" w:hAnsi="Times New Roman"/>
          <w:color w:val="FF0000"/>
          <w:sz w:val="20"/>
          <w:szCs w:val="20"/>
        </w:rPr>
      </w:pPr>
    </w:p>
    <w:p w14:paraId="0F900B43" w14:textId="77777777" w:rsidR="001726C2" w:rsidRPr="005049F4" w:rsidRDefault="001726C2" w:rsidP="004F6F6E">
      <w:pPr>
        <w:rPr>
          <w:rFonts w:ascii="Times New Roman" w:hAnsi="Times New Roman"/>
          <w:b/>
          <w:sz w:val="20"/>
          <w:szCs w:val="20"/>
        </w:rPr>
      </w:pPr>
      <w:r w:rsidRPr="005049F4">
        <w:rPr>
          <w:rFonts w:ascii="Times New Roman" w:hAnsi="Times New Roman"/>
          <w:b/>
          <w:sz w:val="20"/>
          <w:szCs w:val="20"/>
        </w:rPr>
        <w:t xml:space="preserve">Tabela </w:t>
      </w:r>
      <w:r w:rsidR="0050377A" w:rsidRPr="005049F4">
        <w:rPr>
          <w:rFonts w:ascii="Times New Roman" w:hAnsi="Times New Roman"/>
          <w:b/>
          <w:sz w:val="20"/>
          <w:szCs w:val="20"/>
        </w:rPr>
        <w:t>Nr 10.</w:t>
      </w:r>
      <w:r w:rsidRPr="005049F4">
        <w:rPr>
          <w:rFonts w:ascii="Times New Roman" w:hAnsi="Times New Roman"/>
          <w:b/>
          <w:sz w:val="20"/>
          <w:szCs w:val="20"/>
        </w:rPr>
        <w:t xml:space="preserve"> </w:t>
      </w:r>
      <w:r w:rsidRPr="005049F4">
        <w:rPr>
          <w:rFonts w:ascii="Times New Roman" w:hAnsi="Times New Roman"/>
          <w:sz w:val="20"/>
          <w:szCs w:val="20"/>
        </w:rPr>
        <w:t>Liczba osób oraz kwota wydatkowana na świadczenie specjalistycznych usług opiekuńczych</w:t>
      </w:r>
    </w:p>
    <w:tbl>
      <w:tblPr>
        <w:tblStyle w:val="Jasnasiatkaakcent11"/>
        <w:tblpPr w:leftFromText="141" w:rightFromText="141" w:vertAnchor="text" w:tblpX="20" w:tblpY="1"/>
        <w:tblW w:w="9792" w:type="dxa"/>
        <w:tblLayout w:type="fixed"/>
        <w:tblLook w:val="01E0" w:firstRow="1" w:lastRow="1" w:firstColumn="1" w:lastColumn="1" w:noHBand="0" w:noVBand="0"/>
      </w:tblPr>
      <w:tblGrid>
        <w:gridCol w:w="4526"/>
        <w:gridCol w:w="1560"/>
        <w:gridCol w:w="3706"/>
      </w:tblGrid>
      <w:tr w:rsidR="009C1794" w:rsidRPr="005049F4" w14:paraId="79C873E5" w14:textId="77777777" w:rsidTr="00443EF5">
        <w:trPr>
          <w:cnfStyle w:val="100000000000" w:firstRow="1" w:lastRow="0" w:firstColumn="0" w:lastColumn="0" w:oddVBand="0" w:evenVBand="0" w:oddHBand="0" w:evenHBand="0" w:firstRowFirstColumn="0" w:firstRowLastColumn="0" w:lastRowFirstColumn="0" w:lastRowLastColumn="0"/>
          <w:trHeight w:hRule="exact" w:val="567"/>
        </w:trPr>
        <w:tc>
          <w:tcPr>
            <w:cnfStyle w:val="001000000000" w:firstRow="0" w:lastRow="0" w:firstColumn="1" w:lastColumn="0" w:oddVBand="0" w:evenVBand="0" w:oddHBand="0" w:evenHBand="0" w:firstRowFirstColumn="0" w:firstRowLastColumn="0" w:lastRowFirstColumn="0" w:lastRowLastColumn="0"/>
            <w:tcW w:w="4526" w:type="dxa"/>
            <w:tcBorders>
              <w:top w:val="none" w:sz="0" w:space="0" w:color="auto"/>
              <w:left w:val="none" w:sz="0" w:space="0" w:color="auto"/>
              <w:bottom w:val="none" w:sz="0" w:space="0" w:color="auto"/>
              <w:right w:val="none" w:sz="0" w:space="0" w:color="auto"/>
            </w:tcBorders>
          </w:tcPr>
          <w:p w14:paraId="240CBBEB" w14:textId="77777777" w:rsidR="009C1794" w:rsidRPr="005049F4" w:rsidRDefault="009C1794" w:rsidP="00A16288">
            <w:pPr>
              <w:jc w:val="center"/>
              <w:rPr>
                <w:rFonts w:ascii="Times New Roman" w:hAnsi="Times New Roman"/>
                <w:sz w:val="20"/>
                <w:szCs w:val="20"/>
              </w:rPr>
            </w:pPr>
            <w:r w:rsidRPr="005049F4">
              <w:rPr>
                <w:rFonts w:ascii="Times New Roman" w:hAnsi="Times New Roman"/>
                <w:sz w:val="20"/>
                <w:szCs w:val="20"/>
              </w:rPr>
              <w:t>Formy pomocy</w:t>
            </w:r>
          </w:p>
        </w:tc>
        <w:tc>
          <w:tcPr>
            <w:cnfStyle w:val="000010000000" w:firstRow="0" w:lastRow="0" w:firstColumn="0" w:lastColumn="0" w:oddVBand="1"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FFFFFF" w:themeFill="background1"/>
          </w:tcPr>
          <w:p w14:paraId="1791F127" w14:textId="77777777" w:rsidR="009C1794" w:rsidRPr="005049F4" w:rsidRDefault="009C1794" w:rsidP="00A16288">
            <w:pPr>
              <w:jc w:val="center"/>
              <w:rPr>
                <w:rFonts w:ascii="Times New Roman" w:hAnsi="Times New Roman"/>
                <w:bCs w:val="0"/>
                <w:sz w:val="20"/>
                <w:szCs w:val="20"/>
              </w:rPr>
            </w:pPr>
            <w:r w:rsidRPr="005049F4">
              <w:rPr>
                <w:rFonts w:ascii="Times New Roman" w:hAnsi="Times New Roman"/>
                <w:bCs w:val="0"/>
                <w:sz w:val="20"/>
                <w:szCs w:val="20"/>
              </w:rPr>
              <w:t>Liczba osób</w:t>
            </w:r>
          </w:p>
        </w:tc>
        <w:tc>
          <w:tcPr>
            <w:cnfStyle w:val="000100000000" w:firstRow="0" w:lastRow="0" w:firstColumn="0" w:lastColumn="1" w:oddVBand="0" w:evenVBand="0" w:oddHBand="0" w:evenHBand="0" w:firstRowFirstColumn="0" w:firstRowLastColumn="0" w:lastRowFirstColumn="0" w:lastRowLastColumn="0"/>
            <w:tcW w:w="3706" w:type="dxa"/>
            <w:tcBorders>
              <w:top w:val="none" w:sz="0" w:space="0" w:color="auto"/>
              <w:left w:val="none" w:sz="0" w:space="0" w:color="auto"/>
              <w:bottom w:val="none" w:sz="0" w:space="0" w:color="auto"/>
              <w:right w:val="none" w:sz="0" w:space="0" w:color="auto"/>
            </w:tcBorders>
            <w:shd w:val="clear" w:color="auto" w:fill="FFFFFF" w:themeFill="background1"/>
          </w:tcPr>
          <w:p w14:paraId="429F7140" w14:textId="4B53528F" w:rsidR="009C1794" w:rsidRPr="005049F4" w:rsidRDefault="009C1794" w:rsidP="00CD7EDC">
            <w:pPr>
              <w:jc w:val="center"/>
              <w:rPr>
                <w:rFonts w:ascii="Times New Roman" w:hAnsi="Times New Roman"/>
                <w:bCs w:val="0"/>
                <w:sz w:val="20"/>
                <w:szCs w:val="20"/>
              </w:rPr>
            </w:pPr>
            <w:r w:rsidRPr="005049F4">
              <w:rPr>
                <w:rFonts w:ascii="Times New Roman" w:hAnsi="Times New Roman"/>
                <w:bCs w:val="0"/>
                <w:sz w:val="20"/>
                <w:szCs w:val="20"/>
              </w:rPr>
              <w:t>Koszt świadczeń</w:t>
            </w:r>
            <w:r w:rsidR="00CD7EDC" w:rsidRPr="005049F4">
              <w:rPr>
                <w:rFonts w:ascii="Times New Roman" w:hAnsi="Times New Roman"/>
                <w:bCs w:val="0"/>
                <w:sz w:val="20"/>
                <w:szCs w:val="20"/>
              </w:rPr>
              <w:t xml:space="preserve"> </w:t>
            </w:r>
            <w:r w:rsidRPr="005049F4">
              <w:rPr>
                <w:rFonts w:ascii="Times New Roman" w:hAnsi="Times New Roman"/>
                <w:bCs w:val="0"/>
                <w:sz w:val="20"/>
                <w:szCs w:val="20"/>
              </w:rPr>
              <w:t>(w zł)</w:t>
            </w:r>
          </w:p>
        </w:tc>
      </w:tr>
      <w:tr w:rsidR="009C1794" w:rsidRPr="005049F4" w14:paraId="0538EA14" w14:textId="77777777" w:rsidTr="00443EF5">
        <w:trPr>
          <w:cnfStyle w:val="010000000000" w:firstRow="0" w:lastRow="1"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452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1A131B9E" w14:textId="77777777" w:rsidR="009C1794" w:rsidRPr="005049F4" w:rsidRDefault="009C1794" w:rsidP="00A16288">
            <w:pP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 xml:space="preserve">Specjalistyczne usługi opiekuńcze w miejscu zamieszkania dla osób z zaburzeniami psychicznymi </w:t>
            </w:r>
          </w:p>
        </w:tc>
        <w:tc>
          <w:tcPr>
            <w:cnfStyle w:val="000010000000" w:firstRow="0" w:lastRow="0" w:firstColumn="0" w:lastColumn="0" w:oddVBand="1" w:evenVBand="0" w:oddHBand="0" w:evenHBand="0" w:firstRowFirstColumn="0" w:firstRowLastColumn="0" w:lastRowFirstColumn="0" w:lastRowLastColumn="0"/>
            <w:tcW w:w="1560"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A1746F3" w14:textId="31B4CF87" w:rsidR="009C1794" w:rsidRPr="005049F4" w:rsidRDefault="005A2046" w:rsidP="00A16288">
            <w:pPr>
              <w:jc w:val="center"/>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9</w:t>
            </w:r>
          </w:p>
        </w:tc>
        <w:tc>
          <w:tcPr>
            <w:cnfStyle w:val="000100000000" w:firstRow="0" w:lastRow="0" w:firstColumn="0" w:lastColumn="1" w:oddVBand="0" w:evenVBand="0" w:oddHBand="0" w:evenHBand="0" w:firstRowFirstColumn="0" w:firstRowLastColumn="0" w:lastRowFirstColumn="0" w:lastRowLastColumn="0"/>
            <w:tcW w:w="370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1A09CE38" w14:textId="2C5786B6" w:rsidR="009C1794" w:rsidRPr="005049F4" w:rsidRDefault="009C1794" w:rsidP="00A16288">
            <w:pPr>
              <w:jc w:val="center"/>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1</w:t>
            </w:r>
            <w:r w:rsidR="005A2046" w:rsidRPr="005049F4">
              <w:rPr>
                <w:rFonts w:ascii="Times New Roman" w:hAnsi="Times New Roman"/>
                <w:b w:val="0"/>
                <w:color w:val="000000" w:themeColor="text1"/>
                <w:sz w:val="20"/>
                <w:szCs w:val="20"/>
              </w:rPr>
              <w:t>22 888</w:t>
            </w:r>
          </w:p>
        </w:tc>
      </w:tr>
    </w:tbl>
    <w:p w14:paraId="7378A96D" w14:textId="77777777" w:rsidR="007517FF" w:rsidRPr="005049F4" w:rsidRDefault="007517FF" w:rsidP="00814917">
      <w:pPr>
        <w:pStyle w:val="NormalnyWeb"/>
        <w:spacing w:before="0" w:beforeAutospacing="0" w:after="0" w:afterAutospacing="0"/>
        <w:jc w:val="both"/>
        <w:rPr>
          <w:sz w:val="22"/>
          <w:szCs w:val="22"/>
        </w:rPr>
      </w:pPr>
    </w:p>
    <w:p w14:paraId="7708A238" w14:textId="1D2D80EF" w:rsidR="00500CFE" w:rsidRPr="005049F4" w:rsidRDefault="00500CFE" w:rsidP="00814917">
      <w:pPr>
        <w:pStyle w:val="NormalnyWeb"/>
        <w:spacing w:before="0" w:beforeAutospacing="0" w:after="0" w:afterAutospacing="0"/>
        <w:jc w:val="both"/>
        <w:rPr>
          <w:color w:val="00B050"/>
          <w:sz w:val="22"/>
          <w:szCs w:val="22"/>
        </w:rPr>
      </w:pPr>
      <w:r w:rsidRPr="005049F4">
        <w:rPr>
          <w:sz w:val="22"/>
          <w:szCs w:val="22"/>
        </w:rPr>
        <w:t>Ponadto MOPR kieruje osoby wymagające pomocy niezbędnej do życia w środowisku rodzinnym i</w:t>
      </w:r>
      <w:r w:rsidR="00090F31" w:rsidRPr="005049F4">
        <w:rPr>
          <w:sz w:val="22"/>
          <w:szCs w:val="22"/>
        </w:rPr>
        <w:t> </w:t>
      </w:r>
      <w:r w:rsidRPr="005049F4">
        <w:rPr>
          <w:sz w:val="22"/>
          <w:szCs w:val="22"/>
        </w:rPr>
        <w:t>społecznym, w szczególności w zakresie zwiększenia zaradności i samodzielności życiowej, a także integracji społecznej do</w:t>
      </w:r>
      <w:r w:rsidR="004A0F2E" w:rsidRPr="005049F4">
        <w:rPr>
          <w:sz w:val="22"/>
          <w:szCs w:val="22"/>
        </w:rPr>
        <w:t> </w:t>
      </w:r>
      <w:r w:rsidRPr="005049F4">
        <w:rPr>
          <w:sz w:val="22"/>
          <w:szCs w:val="22"/>
        </w:rPr>
        <w:t xml:space="preserve">dziennych ośrodków wsparcia dla osób z zaburzeniami psychicznymi tj. środowiskowych domów samopomocy. Na terenie Miasta Białegostoku funkcjonują 2 takie Domy: </w:t>
      </w:r>
      <w:r w:rsidRPr="005049F4">
        <w:rPr>
          <w:rStyle w:val="ff62"/>
          <w:sz w:val="22"/>
          <w:szCs w:val="22"/>
        </w:rPr>
        <w:t>Środowiskowy Dom Samopomocy, ul. 11 Listopada 6 (</w:t>
      </w:r>
      <w:r w:rsidR="00E12A47" w:rsidRPr="005049F4">
        <w:rPr>
          <w:rStyle w:val="ff62"/>
          <w:sz w:val="22"/>
          <w:szCs w:val="22"/>
        </w:rPr>
        <w:t>jednostka organizacyjna</w:t>
      </w:r>
      <w:r w:rsidRPr="005049F4">
        <w:rPr>
          <w:rStyle w:val="ff62"/>
          <w:sz w:val="22"/>
          <w:szCs w:val="22"/>
        </w:rPr>
        <w:t xml:space="preserve"> Miasta Białegostoku, posiada 60 miejsc) i </w:t>
      </w:r>
      <w:r w:rsidRPr="005049F4">
        <w:rPr>
          <w:sz w:val="22"/>
          <w:szCs w:val="22"/>
        </w:rPr>
        <w:t>Środowiskowy Dom Samopomocy</w:t>
      </w:r>
      <w:r w:rsidRPr="005049F4">
        <w:rPr>
          <w:rStyle w:val="ff62"/>
          <w:sz w:val="22"/>
          <w:szCs w:val="22"/>
        </w:rPr>
        <w:t>, ul. Pogodna 63 (zadanie to realizuje na zlecenie Miasta Białystok Caritas Archidiecezji Białostockiej, posiada 45 miejsc).</w:t>
      </w:r>
      <w:r w:rsidRPr="005049F4">
        <w:rPr>
          <w:sz w:val="22"/>
          <w:szCs w:val="22"/>
        </w:rPr>
        <w:t xml:space="preserve"> Łączna liczba miejsc</w:t>
      </w:r>
      <w:r w:rsidR="004D40EE" w:rsidRPr="005049F4">
        <w:rPr>
          <w:sz w:val="22"/>
          <w:szCs w:val="22"/>
        </w:rPr>
        <w:t xml:space="preserve"> </w:t>
      </w:r>
      <w:r w:rsidR="00410DEC" w:rsidRPr="005049F4">
        <w:t>–</w:t>
      </w:r>
      <w:r w:rsidR="00410DEC" w:rsidRPr="005049F4">
        <w:rPr>
          <w:color w:val="000000"/>
        </w:rPr>
        <w:t xml:space="preserve"> </w:t>
      </w:r>
      <w:r w:rsidR="00410DEC" w:rsidRPr="005049F4">
        <w:rPr>
          <w:sz w:val="22"/>
          <w:szCs w:val="22"/>
        </w:rPr>
        <w:t>105.</w:t>
      </w:r>
      <w:r w:rsidRPr="005049F4">
        <w:rPr>
          <w:sz w:val="22"/>
          <w:szCs w:val="22"/>
        </w:rPr>
        <w:t xml:space="preserve"> </w:t>
      </w:r>
      <w:r w:rsidRPr="005E325E">
        <w:rPr>
          <w:sz w:val="22"/>
          <w:szCs w:val="22"/>
        </w:rPr>
        <w:t xml:space="preserve">Placówki realizują </w:t>
      </w:r>
      <w:r w:rsidR="00AA2C11" w:rsidRPr="005E325E">
        <w:rPr>
          <w:sz w:val="22"/>
          <w:szCs w:val="22"/>
        </w:rPr>
        <w:t>indywidualny plan</w:t>
      </w:r>
      <w:r w:rsidRPr="005E325E">
        <w:rPr>
          <w:sz w:val="22"/>
          <w:szCs w:val="22"/>
        </w:rPr>
        <w:t xml:space="preserve"> </w:t>
      </w:r>
      <w:r w:rsidRPr="005049F4">
        <w:rPr>
          <w:sz w:val="22"/>
          <w:szCs w:val="22"/>
        </w:rPr>
        <w:t>wspierająco-aktywizujący</w:t>
      </w:r>
      <w:r w:rsidRPr="005049F4">
        <w:rPr>
          <w:rStyle w:val="ff62"/>
          <w:sz w:val="22"/>
          <w:szCs w:val="22"/>
        </w:rPr>
        <w:t xml:space="preserve">. </w:t>
      </w:r>
      <w:r w:rsidRPr="005049F4">
        <w:rPr>
          <w:sz w:val="22"/>
          <w:szCs w:val="22"/>
        </w:rPr>
        <w:t xml:space="preserve">W Domach świadczone były specjalistyczne usługi opiekuńcze, </w:t>
      </w:r>
      <w:r w:rsidR="00B15D79" w:rsidRPr="005049F4">
        <w:rPr>
          <w:sz w:val="22"/>
          <w:szCs w:val="22"/>
        </w:rPr>
        <w:t>liczba uczestników</w:t>
      </w:r>
      <w:r w:rsidR="00BB759F" w:rsidRPr="005049F4">
        <w:rPr>
          <w:sz w:val="22"/>
          <w:szCs w:val="22"/>
        </w:rPr>
        <w:t xml:space="preserve"> ŚDS</w:t>
      </w:r>
      <w:r w:rsidR="00B472CC" w:rsidRPr="005049F4">
        <w:rPr>
          <w:sz w:val="22"/>
          <w:szCs w:val="22"/>
        </w:rPr>
        <w:t> </w:t>
      </w:r>
      <w:r w:rsidR="00BB759F" w:rsidRPr="005049F4">
        <w:rPr>
          <w:sz w:val="22"/>
          <w:szCs w:val="22"/>
        </w:rPr>
        <w:t>w</w:t>
      </w:r>
      <w:r w:rsidR="00512605" w:rsidRPr="005049F4">
        <w:rPr>
          <w:sz w:val="22"/>
          <w:szCs w:val="22"/>
        </w:rPr>
        <w:t> </w:t>
      </w:r>
      <w:r w:rsidR="00BB759F" w:rsidRPr="005049F4">
        <w:rPr>
          <w:sz w:val="22"/>
          <w:szCs w:val="22"/>
        </w:rPr>
        <w:t>202</w:t>
      </w:r>
      <w:r w:rsidR="007807B9" w:rsidRPr="005049F4">
        <w:rPr>
          <w:sz w:val="22"/>
          <w:szCs w:val="22"/>
        </w:rPr>
        <w:t>3</w:t>
      </w:r>
      <w:r w:rsidR="00512605" w:rsidRPr="005049F4">
        <w:rPr>
          <w:sz w:val="22"/>
          <w:szCs w:val="22"/>
        </w:rPr>
        <w:t> </w:t>
      </w:r>
      <w:r w:rsidR="00BB759F" w:rsidRPr="005049F4">
        <w:rPr>
          <w:sz w:val="22"/>
          <w:szCs w:val="22"/>
        </w:rPr>
        <w:t>r.</w:t>
      </w:r>
      <w:r w:rsidR="00B15D79" w:rsidRPr="005049F4">
        <w:rPr>
          <w:sz w:val="22"/>
          <w:szCs w:val="22"/>
        </w:rPr>
        <w:t xml:space="preserve"> </w:t>
      </w:r>
      <w:r w:rsidR="00410DEC" w:rsidRPr="005049F4">
        <w:t>–</w:t>
      </w:r>
      <w:r w:rsidR="00410DEC" w:rsidRPr="005049F4">
        <w:rPr>
          <w:color w:val="000000"/>
        </w:rPr>
        <w:t xml:space="preserve"> </w:t>
      </w:r>
      <w:r w:rsidR="00410DEC" w:rsidRPr="005049F4">
        <w:rPr>
          <w:sz w:val="22"/>
          <w:szCs w:val="22"/>
        </w:rPr>
        <w:t>100</w:t>
      </w:r>
      <w:r w:rsidR="00F5229A" w:rsidRPr="005049F4">
        <w:rPr>
          <w:sz w:val="22"/>
          <w:szCs w:val="22"/>
        </w:rPr>
        <w:t xml:space="preserve"> </w:t>
      </w:r>
      <w:r w:rsidRPr="005049F4">
        <w:rPr>
          <w:sz w:val="22"/>
          <w:szCs w:val="22"/>
        </w:rPr>
        <w:t>os</w:t>
      </w:r>
      <w:r w:rsidR="009B7F97" w:rsidRPr="005049F4">
        <w:rPr>
          <w:sz w:val="22"/>
          <w:szCs w:val="22"/>
        </w:rPr>
        <w:t>ób</w:t>
      </w:r>
      <w:r w:rsidR="00BB759F" w:rsidRPr="005049F4">
        <w:rPr>
          <w:sz w:val="22"/>
          <w:szCs w:val="22"/>
        </w:rPr>
        <w:t>.</w:t>
      </w:r>
    </w:p>
    <w:p w14:paraId="214446A4" w14:textId="77777777" w:rsidR="00500CFE" w:rsidRPr="005049F4" w:rsidRDefault="00500CFE" w:rsidP="00814917">
      <w:pPr>
        <w:pStyle w:val="NormalnyWeb"/>
        <w:spacing w:before="0" w:beforeAutospacing="0" w:after="0" w:afterAutospacing="0"/>
        <w:jc w:val="both"/>
        <w:rPr>
          <w:color w:val="000000" w:themeColor="text1"/>
          <w:sz w:val="22"/>
          <w:szCs w:val="22"/>
        </w:rPr>
      </w:pPr>
    </w:p>
    <w:p w14:paraId="5356C4A3" w14:textId="77777777" w:rsidR="00C17F36" w:rsidRPr="005049F4" w:rsidRDefault="00C17F36" w:rsidP="00061950">
      <w:pPr>
        <w:pStyle w:val="Nagwek4"/>
      </w:pPr>
      <w:bookmarkStart w:id="36" w:name="_Toc161307613"/>
      <w:r w:rsidRPr="005049F4">
        <w:t>2.3. Zadania własne powiatu</w:t>
      </w:r>
      <w:bookmarkEnd w:id="36"/>
    </w:p>
    <w:p w14:paraId="42C290DC" w14:textId="77777777" w:rsidR="00C17F36" w:rsidRPr="005049F4" w:rsidRDefault="00C17F36" w:rsidP="00061950">
      <w:pPr>
        <w:pStyle w:val="Nagwek5"/>
      </w:pPr>
      <w:bookmarkStart w:id="37" w:name="_Toc161307614"/>
      <w:r w:rsidRPr="005049F4">
        <w:t>2.3.1. Poradnictwo specjalistyczne</w:t>
      </w:r>
      <w:bookmarkEnd w:id="37"/>
      <w:r w:rsidR="00A41AAB" w:rsidRPr="005049F4">
        <w:t xml:space="preserve"> </w:t>
      </w:r>
    </w:p>
    <w:p w14:paraId="3D3C1420" w14:textId="59411086" w:rsidR="003E6D45" w:rsidRPr="005049F4" w:rsidRDefault="000934D9" w:rsidP="003E6D45">
      <w:pPr>
        <w:jc w:val="both"/>
        <w:rPr>
          <w:rFonts w:ascii="Times New Roman" w:hAnsi="Times New Roman"/>
          <w:color w:val="000000" w:themeColor="text1"/>
        </w:rPr>
      </w:pPr>
      <w:r w:rsidRPr="005049F4">
        <w:rPr>
          <w:rFonts w:ascii="Times New Roman" w:hAnsi="Times New Roman"/>
          <w:color w:val="000000" w:themeColor="text1"/>
        </w:rPr>
        <w:t xml:space="preserve">Poradnictwo </w:t>
      </w:r>
      <w:r w:rsidR="003E6D45" w:rsidRPr="005049F4">
        <w:rPr>
          <w:rFonts w:ascii="Times New Roman" w:hAnsi="Times New Roman"/>
          <w:color w:val="000000" w:themeColor="text1"/>
        </w:rPr>
        <w:t>specjalistyczne, w szczególności prawne, psychologiczne i rodzinne jest świadczone, bez</w:t>
      </w:r>
      <w:r w:rsidR="00323ABA" w:rsidRPr="005049F4">
        <w:rPr>
          <w:rFonts w:ascii="Times New Roman" w:hAnsi="Times New Roman"/>
          <w:color w:val="000000" w:themeColor="text1"/>
        </w:rPr>
        <w:t> </w:t>
      </w:r>
      <w:r w:rsidR="003E6D45" w:rsidRPr="005049F4">
        <w:rPr>
          <w:rFonts w:ascii="Times New Roman" w:hAnsi="Times New Roman"/>
          <w:color w:val="000000" w:themeColor="text1"/>
        </w:rPr>
        <w:t>względu na posiadany dochód, osobom i rodzinom, które mają trudności lub wykazują potrzebę wsparcia w</w:t>
      </w:r>
      <w:r w:rsidR="00930E61" w:rsidRPr="005049F4">
        <w:rPr>
          <w:rFonts w:ascii="Times New Roman" w:hAnsi="Times New Roman"/>
          <w:color w:val="000000" w:themeColor="text1"/>
        </w:rPr>
        <w:t> </w:t>
      </w:r>
      <w:r w:rsidR="003E6D45" w:rsidRPr="005049F4">
        <w:rPr>
          <w:rFonts w:ascii="Times New Roman" w:hAnsi="Times New Roman"/>
          <w:color w:val="000000" w:themeColor="text1"/>
        </w:rPr>
        <w:t>rozwiązywaniu swoich problemów życiowych. Poradnictwo specjalistyczne realizowane jest głównie przez pracowników Ośrodka Interwencji Kryzysowej</w:t>
      </w:r>
      <w:r w:rsidR="0098308A" w:rsidRPr="005049F4">
        <w:rPr>
          <w:rFonts w:ascii="Times New Roman" w:hAnsi="Times New Roman"/>
          <w:color w:val="000000" w:themeColor="text1"/>
        </w:rPr>
        <w:t>.</w:t>
      </w:r>
      <w:r w:rsidR="003E6D45" w:rsidRPr="005049F4">
        <w:rPr>
          <w:rFonts w:ascii="Times New Roman" w:hAnsi="Times New Roman"/>
          <w:color w:val="000000" w:themeColor="text1"/>
        </w:rPr>
        <w:t xml:space="preserve"> </w:t>
      </w:r>
    </w:p>
    <w:p w14:paraId="44DCDF0D" w14:textId="05A962B8" w:rsidR="003E6D45" w:rsidRPr="005049F4" w:rsidRDefault="003E6D45" w:rsidP="003E6D45">
      <w:pPr>
        <w:jc w:val="both"/>
        <w:rPr>
          <w:rFonts w:ascii="Times New Roman" w:hAnsi="Times New Roman"/>
          <w:color w:val="000000" w:themeColor="text1"/>
        </w:rPr>
      </w:pPr>
      <w:r w:rsidRPr="005049F4">
        <w:rPr>
          <w:rFonts w:ascii="Times New Roman" w:hAnsi="Times New Roman"/>
          <w:color w:val="000000" w:themeColor="text1"/>
        </w:rPr>
        <w:t>Porady udzielone w 202</w:t>
      </w:r>
      <w:r w:rsidR="007807B9" w:rsidRPr="005049F4">
        <w:rPr>
          <w:rFonts w:ascii="Times New Roman" w:hAnsi="Times New Roman"/>
          <w:color w:val="000000" w:themeColor="text1"/>
        </w:rPr>
        <w:t>3</w:t>
      </w:r>
      <w:r w:rsidRPr="005049F4">
        <w:rPr>
          <w:rFonts w:ascii="Times New Roman" w:hAnsi="Times New Roman"/>
          <w:color w:val="000000" w:themeColor="text1"/>
        </w:rPr>
        <w:t xml:space="preserve"> r.:</w:t>
      </w:r>
    </w:p>
    <w:p w14:paraId="1FE6B6B4" w14:textId="77777777" w:rsidR="00AC2B26" w:rsidRPr="005049F4" w:rsidRDefault="003E6D45" w:rsidP="003C6371">
      <w:pPr>
        <w:pStyle w:val="Akapitzlist"/>
        <w:numPr>
          <w:ilvl w:val="0"/>
          <w:numId w:val="58"/>
        </w:numPr>
        <w:jc w:val="both"/>
        <w:rPr>
          <w:rFonts w:ascii="Times New Roman" w:hAnsi="Times New Roman"/>
          <w:color w:val="000000" w:themeColor="text1"/>
        </w:rPr>
      </w:pPr>
      <w:r w:rsidRPr="005049F4">
        <w:rPr>
          <w:rFonts w:ascii="Times New Roman" w:hAnsi="Times New Roman"/>
          <w:bCs/>
          <w:iCs/>
          <w:color w:val="000000" w:themeColor="text1"/>
        </w:rPr>
        <w:t xml:space="preserve">Poradnictwo psychologiczne </w:t>
      </w:r>
      <w:r w:rsidR="004D40EE" w:rsidRPr="005049F4">
        <w:rPr>
          <w:rFonts w:ascii="Times New Roman" w:hAnsi="Times New Roman"/>
        </w:rPr>
        <w:t>–</w:t>
      </w:r>
      <w:r w:rsidRPr="005049F4">
        <w:rPr>
          <w:rFonts w:ascii="Times New Roman" w:hAnsi="Times New Roman"/>
          <w:bCs/>
          <w:color w:val="000000" w:themeColor="text1"/>
        </w:rPr>
        <w:t xml:space="preserve"> udzielono </w:t>
      </w:r>
      <w:r w:rsidR="0098308A" w:rsidRPr="005049F4">
        <w:rPr>
          <w:rFonts w:ascii="Times New Roman" w:hAnsi="Times New Roman"/>
        </w:rPr>
        <w:t>2 636</w:t>
      </w:r>
      <w:r w:rsidR="00110524" w:rsidRPr="005049F4">
        <w:rPr>
          <w:rFonts w:ascii="Times New Roman" w:hAnsi="Times New Roman"/>
        </w:rPr>
        <w:t xml:space="preserve"> </w:t>
      </w:r>
      <w:r w:rsidRPr="005049F4">
        <w:rPr>
          <w:rFonts w:ascii="Times New Roman" w:hAnsi="Times New Roman"/>
        </w:rPr>
        <w:t>porad psychologicznych</w:t>
      </w:r>
      <w:r w:rsidRPr="005049F4">
        <w:rPr>
          <w:rFonts w:ascii="Times New Roman" w:hAnsi="Times New Roman"/>
          <w:color w:val="00B0F0"/>
        </w:rPr>
        <w:t xml:space="preserve"> </w:t>
      </w:r>
      <w:r w:rsidR="0098308A" w:rsidRPr="005049F4">
        <w:rPr>
          <w:rFonts w:ascii="Times New Roman" w:hAnsi="Times New Roman"/>
          <w:color w:val="000000" w:themeColor="text1"/>
        </w:rPr>
        <w:t xml:space="preserve">1 129 </w:t>
      </w:r>
      <w:r w:rsidRPr="005049F4">
        <w:rPr>
          <w:rFonts w:ascii="Times New Roman" w:hAnsi="Times New Roman"/>
          <w:color w:val="000000" w:themeColor="text1"/>
        </w:rPr>
        <w:t xml:space="preserve">osobom/rodzinom. Zakres porad z jakimi zgłaszali się klienci obejmował problemy związane z przemocą </w:t>
      </w:r>
      <w:r w:rsidR="00F97BD8" w:rsidRPr="005049F4">
        <w:rPr>
          <w:rFonts w:ascii="Times New Roman" w:hAnsi="Times New Roman"/>
          <w:color w:val="000000" w:themeColor="text1"/>
        </w:rPr>
        <w:t>domową</w:t>
      </w:r>
      <w:r w:rsidRPr="005049F4">
        <w:rPr>
          <w:rFonts w:ascii="Times New Roman" w:hAnsi="Times New Roman"/>
          <w:color w:val="000000" w:themeColor="text1"/>
        </w:rPr>
        <w:t xml:space="preserve"> (pomoc osobom doświadczającym przemocy, jak i stosującym przemoc), wydarzeniami traumatycznymi (wypadki, pożar, utrata bliskiej osoby), przeżywaniem żałoby, myślami i tendencjami samobójczymi, zaburzeniami emocjonalnymi</w:t>
      </w:r>
      <w:r w:rsidR="00AB7ACC" w:rsidRPr="005049F4">
        <w:rPr>
          <w:rFonts w:ascii="Times New Roman" w:hAnsi="Times New Roman"/>
          <w:color w:val="000000" w:themeColor="text1"/>
        </w:rPr>
        <w:t>.</w:t>
      </w:r>
    </w:p>
    <w:p w14:paraId="2091EF1C" w14:textId="77777777" w:rsidR="00AC2B26" w:rsidRPr="005049F4" w:rsidRDefault="003E6D45" w:rsidP="003C6371">
      <w:pPr>
        <w:pStyle w:val="Akapitzlist"/>
        <w:numPr>
          <w:ilvl w:val="0"/>
          <w:numId w:val="58"/>
        </w:numPr>
        <w:jc w:val="both"/>
        <w:rPr>
          <w:rFonts w:ascii="Times New Roman" w:hAnsi="Times New Roman"/>
          <w:color w:val="000000" w:themeColor="text1"/>
        </w:rPr>
      </w:pPr>
      <w:r w:rsidRPr="005049F4">
        <w:rPr>
          <w:rFonts w:ascii="Times New Roman" w:hAnsi="Times New Roman"/>
          <w:bCs/>
          <w:iCs/>
          <w:color w:val="000000" w:themeColor="text1"/>
        </w:rPr>
        <w:t>Poradnictwo rodzinne</w:t>
      </w:r>
      <w:r w:rsidRPr="005049F4">
        <w:rPr>
          <w:rFonts w:ascii="Times New Roman" w:hAnsi="Times New Roman"/>
          <w:bCs/>
          <w:color w:val="000000" w:themeColor="text1"/>
        </w:rPr>
        <w:t xml:space="preserve"> </w:t>
      </w:r>
      <w:r w:rsidR="004D40EE" w:rsidRPr="005049F4">
        <w:rPr>
          <w:rFonts w:ascii="Times New Roman" w:hAnsi="Times New Roman"/>
        </w:rPr>
        <w:t>–</w:t>
      </w:r>
      <w:r w:rsidRPr="005049F4">
        <w:rPr>
          <w:rFonts w:ascii="Times New Roman" w:hAnsi="Times New Roman"/>
          <w:bCs/>
          <w:color w:val="000000" w:themeColor="text1"/>
        </w:rPr>
        <w:t xml:space="preserve"> </w:t>
      </w:r>
      <w:r w:rsidRPr="005049F4">
        <w:rPr>
          <w:rFonts w:ascii="Times New Roman" w:hAnsi="Times New Roman"/>
          <w:color w:val="000000" w:themeColor="text1"/>
        </w:rPr>
        <w:t xml:space="preserve">udzielono </w:t>
      </w:r>
      <w:r w:rsidR="0098308A" w:rsidRPr="005049F4">
        <w:rPr>
          <w:rFonts w:ascii="Times New Roman" w:hAnsi="Times New Roman"/>
          <w:color w:val="000000" w:themeColor="text1"/>
        </w:rPr>
        <w:t>1 401</w:t>
      </w:r>
      <w:r w:rsidRPr="005049F4">
        <w:rPr>
          <w:rFonts w:ascii="Times New Roman" w:hAnsi="Times New Roman"/>
          <w:color w:val="000000" w:themeColor="text1"/>
        </w:rPr>
        <w:t xml:space="preserve"> porad rodzinnych </w:t>
      </w:r>
      <w:r w:rsidR="0098308A" w:rsidRPr="005049F4">
        <w:rPr>
          <w:rFonts w:ascii="Times New Roman" w:hAnsi="Times New Roman"/>
          <w:color w:val="000000" w:themeColor="text1"/>
        </w:rPr>
        <w:t>637</w:t>
      </w:r>
      <w:r w:rsidRPr="005049F4">
        <w:rPr>
          <w:rFonts w:ascii="Times New Roman" w:hAnsi="Times New Roman"/>
          <w:color w:val="000000" w:themeColor="text1"/>
        </w:rPr>
        <w:t xml:space="preserve"> osobom/rodzinom. </w:t>
      </w:r>
      <w:r w:rsidRPr="005049F4">
        <w:rPr>
          <w:rFonts w:ascii="Times New Roman" w:hAnsi="Times New Roman"/>
          <w:iCs/>
          <w:color w:val="000000" w:themeColor="text1"/>
        </w:rPr>
        <w:t>P</w:t>
      </w:r>
      <w:r w:rsidRPr="005049F4">
        <w:rPr>
          <w:rFonts w:ascii="Times New Roman" w:hAnsi="Times New Roman"/>
          <w:color w:val="000000" w:themeColor="text1"/>
        </w:rPr>
        <w:t>orady dotyczyły problemów związanych z konfliktem małżeńskim lub rodzinnym, przemocą ze strony bliskich, zdrad partnerskich.</w:t>
      </w:r>
    </w:p>
    <w:p w14:paraId="6B41CBFF" w14:textId="77777777" w:rsidR="00AC2B26" w:rsidRPr="005049F4" w:rsidRDefault="003E6D45" w:rsidP="003C6371">
      <w:pPr>
        <w:pStyle w:val="Akapitzlist"/>
        <w:numPr>
          <w:ilvl w:val="0"/>
          <w:numId w:val="58"/>
        </w:numPr>
        <w:jc w:val="both"/>
        <w:rPr>
          <w:rFonts w:ascii="Times New Roman" w:hAnsi="Times New Roman"/>
          <w:color w:val="000000" w:themeColor="text1"/>
        </w:rPr>
      </w:pPr>
      <w:r w:rsidRPr="005049F4">
        <w:rPr>
          <w:rFonts w:ascii="Times New Roman" w:hAnsi="Times New Roman"/>
          <w:color w:val="000000" w:themeColor="text1"/>
        </w:rPr>
        <w:t>Poradnictwo pedagogiczne</w:t>
      </w:r>
      <w:r w:rsidR="004D40EE" w:rsidRPr="005049F4">
        <w:rPr>
          <w:rFonts w:ascii="Times New Roman" w:hAnsi="Times New Roman"/>
          <w:color w:val="000000" w:themeColor="text1"/>
        </w:rPr>
        <w:t xml:space="preserve"> </w:t>
      </w:r>
      <w:r w:rsidR="00410DEC" w:rsidRPr="005049F4">
        <w:rPr>
          <w:rFonts w:ascii="Times New Roman" w:hAnsi="Times New Roman"/>
        </w:rPr>
        <w:t>–</w:t>
      </w:r>
      <w:r w:rsidR="00410DEC" w:rsidRPr="005049F4">
        <w:rPr>
          <w:rFonts w:ascii="Times New Roman" w:hAnsi="Times New Roman"/>
          <w:color w:val="000000"/>
        </w:rPr>
        <w:t xml:space="preserve"> </w:t>
      </w:r>
      <w:r w:rsidR="00410DEC" w:rsidRPr="005049F4">
        <w:rPr>
          <w:rFonts w:ascii="Times New Roman" w:hAnsi="Times New Roman"/>
          <w:color w:val="000000" w:themeColor="text1"/>
        </w:rPr>
        <w:t>udzielono</w:t>
      </w:r>
      <w:r w:rsidR="00110524" w:rsidRPr="005049F4">
        <w:rPr>
          <w:rFonts w:ascii="Times New Roman" w:hAnsi="Times New Roman"/>
          <w:color w:val="00B0F0"/>
        </w:rPr>
        <w:t> </w:t>
      </w:r>
      <w:r w:rsidR="0098308A" w:rsidRPr="005049F4">
        <w:rPr>
          <w:rFonts w:ascii="Times New Roman" w:hAnsi="Times New Roman"/>
        </w:rPr>
        <w:t>303</w:t>
      </w:r>
      <w:r w:rsidR="00110524" w:rsidRPr="005049F4">
        <w:rPr>
          <w:rFonts w:ascii="Times New Roman" w:hAnsi="Times New Roman"/>
        </w:rPr>
        <w:t xml:space="preserve"> pora</w:t>
      </w:r>
      <w:r w:rsidR="009C1794" w:rsidRPr="005049F4">
        <w:rPr>
          <w:rFonts w:ascii="Times New Roman" w:hAnsi="Times New Roman"/>
        </w:rPr>
        <w:t>d</w:t>
      </w:r>
      <w:r w:rsidR="00674824" w:rsidRPr="005049F4">
        <w:rPr>
          <w:rFonts w:ascii="Times New Roman" w:hAnsi="Times New Roman"/>
        </w:rPr>
        <w:t>y</w:t>
      </w:r>
      <w:r w:rsidR="00110524" w:rsidRPr="005049F4">
        <w:rPr>
          <w:rFonts w:ascii="Times New Roman" w:hAnsi="Times New Roman"/>
        </w:rPr>
        <w:t> 1</w:t>
      </w:r>
      <w:r w:rsidR="0098308A" w:rsidRPr="005049F4">
        <w:rPr>
          <w:rFonts w:ascii="Times New Roman" w:hAnsi="Times New Roman"/>
        </w:rPr>
        <w:t>54</w:t>
      </w:r>
      <w:r w:rsidR="00110524" w:rsidRPr="005049F4">
        <w:rPr>
          <w:rFonts w:ascii="Times New Roman" w:hAnsi="Times New Roman"/>
          <w:color w:val="FF0000"/>
        </w:rPr>
        <w:t xml:space="preserve"> </w:t>
      </w:r>
      <w:r w:rsidRPr="005049F4">
        <w:rPr>
          <w:rFonts w:ascii="Times New Roman" w:hAnsi="Times New Roman"/>
          <w:color w:val="000000" w:themeColor="text1"/>
        </w:rPr>
        <w:t>osobom/rodzinom.</w:t>
      </w:r>
    </w:p>
    <w:p w14:paraId="753D7B5E" w14:textId="701BD2B5" w:rsidR="00AC2B26" w:rsidRPr="005049F4" w:rsidRDefault="003E6D45" w:rsidP="003C6371">
      <w:pPr>
        <w:pStyle w:val="Akapitzlist"/>
        <w:numPr>
          <w:ilvl w:val="0"/>
          <w:numId w:val="58"/>
        </w:numPr>
        <w:jc w:val="both"/>
        <w:rPr>
          <w:rFonts w:ascii="Times New Roman" w:hAnsi="Times New Roman"/>
          <w:color w:val="000000" w:themeColor="text1"/>
        </w:rPr>
      </w:pPr>
      <w:r w:rsidRPr="005049F4">
        <w:rPr>
          <w:rFonts w:ascii="Times New Roman" w:hAnsi="Times New Roman"/>
          <w:bCs/>
          <w:iCs/>
          <w:color w:val="000000" w:themeColor="text1"/>
        </w:rPr>
        <w:t>Poradnictwo mieszkaniowe i socjalne</w:t>
      </w:r>
      <w:r w:rsidRPr="005049F4">
        <w:rPr>
          <w:rFonts w:ascii="Times New Roman" w:hAnsi="Times New Roman"/>
          <w:bCs/>
          <w:i/>
          <w:iCs/>
          <w:color w:val="000000" w:themeColor="text1"/>
        </w:rPr>
        <w:t xml:space="preserve"> </w:t>
      </w:r>
      <w:r w:rsidRPr="005049F4">
        <w:rPr>
          <w:rFonts w:ascii="Times New Roman" w:hAnsi="Times New Roman"/>
          <w:bCs/>
          <w:color w:val="000000" w:themeColor="text1"/>
        </w:rPr>
        <w:t>-</w:t>
      </w:r>
      <w:r w:rsidRPr="005049F4">
        <w:rPr>
          <w:rFonts w:ascii="Times New Roman" w:hAnsi="Times New Roman"/>
          <w:color w:val="000000" w:themeColor="text1"/>
        </w:rPr>
        <w:t xml:space="preserve"> udzielono </w:t>
      </w:r>
      <w:r w:rsidR="0098308A" w:rsidRPr="005049F4">
        <w:rPr>
          <w:rFonts w:ascii="Times New Roman" w:hAnsi="Times New Roman"/>
          <w:bCs/>
          <w:color w:val="000000" w:themeColor="text1"/>
        </w:rPr>
        <w:t>260</w:t>
      </w:r>
      <w:r w:rsidRPr="005049F4">
        <w:rPr>
          <w:rFonts w:ascii="Times New Roman" w:hAnsi="Times New Roman"/>
          <w:color w:val="000000" w:themeColor="text1"/>
        </w:rPr>
        <w:t xml:space="preserve"> porad</w:t>
      </w:r>
      <w:r w:rsidR="00DC1E4C" w:rsidRPr="005049F4">
        <w:rPr>
          <w:rFonts w:ascii="Times New Roman" w:hAnsi="Times New Roman"/>
          <w:color w:val="000000" w:themeColor="text1"/>
        </w:rPr>
        <w:t xml:space="preserve"> s</w:t>
      </w:r>
      <w:r w:rsidR="002D280C">
        <w:rPr>
          <w:rFonts w:ascii="Times New Roman" w:hAnsi="Times New Roman"/>
          <w:color w:val="000000" w:themeColor="text1"/>
        </w:rPr>
        <w:t>ocjalnych</w:t>
      </w:r>
      <w:r w:rsidRPr="005049F4">
        <w:rPr>
          <w:rFonts w:ascii="Times New Roman" w:hAnsi="Times New Roman"/>
          <w:color w:val="000000" w:themeColor="text1"/>
        </w:rPr>
        <w:t xml:space="preserve"> i w sprawach mieszkaniowych 1</w:t>
      </w:r>
      <w:r w:rsidR="0098308A" w:rsidRPr="005049F4">
        <w:rPr>
          <w:rFonts w:ascii="Times New Roman" w:hAnsi="Times New Roman"/>
          <w:color w:val="000000" w:themeColor="text1"/>
        </w:rPr>
        <w:t>27</w:t>
      </w:r>
      <w:r w:rsidR="00B472CC" w:rsidRPr="005049F4">
        <w:rPr>
          <w:rFonts w:ascii="Times New Roman" w:hAnsi="Times New Roman"/>
          <w:color w:val="000000" w:themeColor="text1"/>
        </w:rPr>
        <w:t> </w:t>
      </w:r>
      <w:r w:rsidRPr="005049F4">
        <w:rPr>
          <w:rFonts w:ascii="Times New Roman" w:hAnsi="Times New Roman"/>
          <w:color w:val="000000" w:themeColor="text1"/>
        </w:rPr>
        <w:t>osobom i rodzinom. Sprawy z jakimi zgłaszali się klienci dotyczyły zasad wynajmu mieszkań z</w:t>
      </w:r>
      <w:r w:rsidR="00B472CC" w:rsidRPr="005049F4">
        <w:rPr>
          <w:rFonts w:ascii="Times New Roman" w:hAnsi="Times New Roman"/>
          <w:color w:val="000000" w:themeColor="text1"/>
        </w:rPr>
        <w:t> </w:t>
      </w:r>
      <w:r w:rsidRPr="005049F4">
        <w:rPr>
          <w:rFonts w:ascii="Times New Roman" w:hAnsi="Times New Roman"/>
          <w:color w:val="000000" w:themeColor="text1"/>
        </w:rPr>
        <w:t xml:space="preserve">zasobów miasta, złych warunków mieszkaniowych, eksmisji. </w:t>
      </w:r>
    </w:p>
    <w:p w14:paraId="49FD1CA2" w14:textId="77777777" w:rsidR="00AC2B26" w:rsidRPr="005049F4" w:rsidRDefault="003E6D45" w:rsidP="003C6371">
      <w:pPr>
        <w:pStyle w:val="Akapitzlist"/>
        <w:numPr>
          <w:ilvl w:val="0"/>
          <w:numId w:val="58"/>
        </w:numPr>
        <w:jc w:val="both"/>
        <w:rPr>
          <w:rFonts w:ascii="Times New Roman" w:hAnsi="Times New Roman"/>
          <w:color w:val="000000" w:themeColor="text1"/>
        </w:rPr>
      </w:pPr>
      <w:r w:rsidRPr="005049F4">
        <w:rPr>
          <w:rFonts w:ascii="Times New Roman" w:hAnsi="Times New Roman"/>
          <w:bCs/>
          <w:iCs/>
          <w:color w:val="000000" w:themeColor="text1"/>
        </w:rPr>
        <w:t>Poradnictwo prawne</w:t>
      </w:r>
      <w:r w:rsidRPr="005049F4">
        <w:rPr>
          <w:rFonts w:ascii="Times New Roman" w:hAnsi="Times New Roman"/>
          <w:bCs/>
          <w:color w:val="000000" w:themeColor="text1"/>
        </w:rPr>
        <w:t xml:space="preserve"> </w:t>
      </w:r>
      <w:r w:rsidR="004D40EE" w:rsidRPr="005049F4">
        <w:rPr>
          <w:rFonts w:ascii="Times New Roman" w:hAnsi="Times New Roman"/>
        </w:rPr>
        <w:t>–</w:t>
      </w:r>
      <w:r w:rsidR="004D40EE" w:rsidRPr="005049F4">
        <w:rPr>
          <w:rFonts w:ascii="Times New Roman" w:hAnsi="Times New Roman"/>
          <w:color w:val="000000"/>
        </w:rPr>
        <w:t xml:space="preserve"> </w:t>
      </w:r>
      <w:r w:rsidRPr="005049F4">
        <w:rPr>
          <w:rFonts w:ascii="Times New Roman" w:hAnsi="Times New Roman"/>
          <w:bCs/>
          <w:color w:val="000000" w:themeColor="text1"/>
        </w:rPr>
        <w:t xml:space="preserve">w OIK </w:t>
      </w:r>
      <w:r w:rsidRPr="005049F4">
        <w:rPr>
          <w:rFonts w:ascii="Times New Roman" w:hAnsi="Times New Roman"/>
          <w:color w:val="000000" w:themeColor="text1"/>
        </w:rPr>
        <w:t>udzielono 1</w:t>
      </w:r>
      <w:r w:rsidR="00267912" w:rsidRPr="005049F4">
        <w:rPr>
          <w:rFonts w:ascii="Times New Roman" w:hAnsi="Times New Roman"/>
          <w:color w:val="000000" w:themeColor="text1"/>
        </w:rPr>
        <w:t xml:space="preserve"> 211</w:t>
      </w:r>
      <w:r w:rsidRPr="005049F4">
        <w:rPr>
          <w:rFonts w:ascii="Times New Roman" w:hAnsi="Times New Roman"/>
          <w:color w:val="000000" w:themeColor="text1"/>
        </w:rPr>
        <w:t xml:space="preserve"> porad prawnych </w:t>
      </w:r>
      <w:r w:rsidR="00267912" w:rsidRPr="005049F4">
        <w:rPr>
          <w:rFonts w:ascii="Times New Roman" w:hAnsi="Times New Roman"/>
          <w:color w:val="000000" w:themeColor="text1"/>
        </w:rPr>
        <w:t>709</w:t>
      </w:r>
      <w:r w:rsidRPr="005049F4">
        <w:rPr>
          <w:rFonts w:ascii="Times New Roman" w:hAnsi="Times New Roman"/>
          <w:color w:val="000000" w:themeColor="text1"/>
        </w:rPr>
        <w:t xml:space="preserve"> osobom/rodzinom. Większość </w:t>
      </w:r>
      <w:r w:rsidRPr="005049F4">
        <w:rPr>
          <w:rFonts w:ascii="Times New Roman" w:hAnsi="Times New Roman"/>
          <w:color w:val="000000" w:themeColor="text1"/>
        </w:rPr>
        <w:br/>
        <w:t xml:space="preserve">z nich dotyczyła prawa rodzinnego i opiekuńczego, prawa spadkowego oraz prawa karnego z zakresu przemocy </w:t>
      </w:r>
      <w:r w:rsidR="00933B60" w:rsidRPr="005049F4">
        <w:rPr>
          <w:rFonts w:ascii="Times New Roman" w:hAnsi="Times New Roman"/>
          <w:color w:val="000000" w:themeColor="text1"/>
        </w:rPr>
        <w:t>domowej</w:t>
      </w:r>
      <w:r w:rsidRPr="005049F4">
        <w:rPr>
          <w:rFonts w:ascii="Times New Roman" w:hAnsi="Times New Roman"/>
          <w:color w:val="000000" w:themeColor="text1"/>
        </w:rPr>
        <w:t xml:space="preserve">. </w:t>
      </w:r>
    </w:p>
    <w:p w14:paraId="2DA52F66" w14:textId="0B504811" w:rsidR="002E5461" w:rsidRPr="005049F4" w:rsidRDefault="003E6D45" w:rsidP="003C6371">
      <w:pPr>
        <w:pStyle w:val="Akapitzlist"/>
        <w:numPr>
          <w:ilvl w:val="0"/>
          <w:numId w:val="58"/>
        </w:numPr>
        <w:jc w:val="both"/>
        <w:rPr>
          <w:rFonts w:ascii="Times New Roman" w:hAnsi="Times New Roman"/>
          <w:color w:val="000000" w:themeColor="text1"/>
        </w:rPr>
      </w:pPr>
      <w:r w:rsidRPr="005049F4">
        <w:rPr>
          <w:rFonts w:ascii="Times New Roman" w:hAnsi="Times New Roman"/>
          <w:color w:val="000000" w:themeColor="text1"/>
        </w:rPr>
        <w:t>Terapia pa</w:t>
      </w:r>
      <w:r w:rsidR="00D2200F" w:rsidRPr="005049F4">
        <w:rPr>
          <w:rFonts w:ascii="Times New Roman" w:hAnsi="Times New Roman"/>
          <w:color w:val="000000" w:themeColor="text1"/>
        </w:rPr>
        <w:t xml:space="preserve">r i małżeństw </w:t>
      </w:r>
      <w:r w:rsidR="00410DEC" w:rsidRPr="005049F4">
        <w:rPr>
          <w:rFonts w:ascii="Times New Roman" w:hAnsi="Times New Roman"/>
        </w:rPr>
        <w:t>–</w:t>
      </w:r>
      <w:r w:rsidR="00410DEC" w:rsidRPr="005049F4">
        <w:rPr>
          <w:rFonts w:ascii="Times New Roman" w:hAnsi="Times New Roman"/>
          <w:color w:val="000000"/>
        </w:rPr>
        <w:t xml:space="preserve"> </w:t>
      </w:r>
      <w:r w:rsidR="00410DEC" w:rsidRPr="005049F4">
        <w:rPr>
          <w:rFonts w:ascii="Times New Roman" w:hAnsi="Times New Roman"/>
          <w:color w:val="000000" w:themeColor="text1"/>
        </w:rPr>
        <w:t>uczestniczył</w:t>
      </w:r>
      <w:r w:rsidR="002D280C">
        <w:rPr>
          <w:rFonts w:ascii="Times New Roman" w:hAnsi="Times New Roman"/>
          <w:color w:val="000000" w:themeColor="text1"/>
        </w:rPr>
        <w:t xml:space="preserve">o </w:t>
      </w:r>
      <w:r w:rsidR="0031638C" w:rsidRPr="005049F4">
        <w:rPr>
          <w:rFonts w:ascii="Times New Roman" w:hAnsi="Times New Roman"/>
          <w:color w:val="000000" w:themeColor="text1"/>
        </w:rPr>
        <w:t>60</w:t>
      </w:r>
      <w:r w:rsidR="00D2200F" w:rsidRPr="005049F4">
        <w:rPr>
          <w:rFonts w:ascii="Times New Roman" w:hAnsi="Times New Roman"/>
          <w:color w:val="000000" w:themeColor="text1"/>
        </w:rPr>
        <w:t xml:space="preserve"> </w:t>
      </w:r>
      <w:r w:rsidR="006829B8">
        <w:rPr>
          <w:rFonts w:ascii="Times New Roman" w:hAnsi="Times New Roman"/>
          <w:color w:val="000000" w:themeColor="text1"/>
        </w:rPr>
        <w:t>osób</w:t>
      </w:r>
      <w:r w:rsidR="0031638C" w:rsidRPr="005049F4">
        <w:rPr>
          <w:rFonts w:ascii="Times New Roman" w:hAnsi="Times New Roman"/>
          <w:color w:val="000000" w:themeColor="text1"/>
        </w:rPr>
        <w:t>.</w:t>
      </w:r>
    </w:p>
    <w:p w14:paraId="35182902" w14:textId="77777777" w:rsidR="008B1DA0" w:rsidRPr="005049F4" w:rsidRDefault="008B1DA0" w:rsidP="005F3203">
      <w:pPr>
        <w:tabs>
          <w:tab w:val="left" w:pos="851"/>
        </w:tabs>
        <w:jc w:val="both"/>
        <w:outlineLvl w:val="0"/>
        <w:rPr>
          <w:rFonts w:ascii="Times New Roman" w:hAnsi="Times New Roman"/>
          <w:b/>
          <w:color w:val="FF0000"/>
        </w:rPr>
      </w:pPr>
      <w:bookmarkStart w:id="38" w:name="_Toc347399591"/>
    </w:p>
    <w:p w14:paraId="7AE9FA1B" w14:textId="77777777" w:rsidR="00B73449" w:rsidRPr="005049F4" w:rsidRDefault="0032544E" w:rsidP="00061950">
      <w:pPr>
        <w:pStyle w:val="Nagwek5"/>
      </w:pPr>
      <w:bookmarkStart w:id="39" w:name="_Toc161307615"/>
      <w:r w:rsidRPr="005049F4">
        <w:t xml:space="preserve">2.3.2. </w:t>
      </w:r>
      <w:r w:rsidR="00C17F36" w:rsidRPr="005049F4">
        <w:t>Domy pomocy społecznej</w:t>
      </w:r>
      <w:bookmarkEnd w:id="39"/>
      <w:r w:rsidR="00C17F36" w:rsidRPr="005049F4">
        <w:t xml:space="preserve"> </w:t>
      </w:r>
    </w:p>
    <w:p w14:paraId="7D2CC97A" w14:textId="77777777" w:rsidR="003E6D45" w:rsidRPr="005049F4" w:rsidRDefault="003E6D45" w:rsidP="003E6D45">
      <w:pPr>
        <w:jc w:val="both"/>
        <w:rPr>
          <w:rFonts w:ascii="Times New Roman" w:hAnsi="Times New Roman"/>
        </w:rPr>
      </w:pPr>
      <w:r w:rsidRPr="005049F4">
        <w:rPr>
          <w:rFonts w:ascii="Times New Roman" w:hAnsi="Times New Roman"/>
        </w:rPr>
        <w:t xml:space="preserve">MOPR w Białymstoku realizuje zadania ustawowe w zakresie zapewnienia opieki w domach pomocy społecznej osobom wymagającym całodobowej opieki z powodu wieku, choroby lub niepełnosprawności, niemogącym samodzielnie funkcjonować w codziennym życiu, którym nie można zapewnić niezbędnej pomocy w formie usług opiekuńczych. </w:t>
      </w:r>
    </w:p>
    <w:p w14:paraId="3A3A4E46" w14:textId="17ABD143" w:rsidR="00255E39" w:rsidRPr="005049F4" w:rsidRDefault="00255E39" w:rsidP="00255E39">
      <w:pPr>
        <w:jc w:val="both"/>
        <w:rPr>
          <w:rFonts w:ascii="Times New Roman" w:hAnsi="Times New Roman"/>
          <w:color w:val="000000" w:themeColor="text1"/>
        </w:rPr>
      </w:pPr>
      <w:r w:rsidRPr="005049F4">
        <w:rPr>
          <w:rFonts w:ascii="Times New Roman" w:hAnsi="Times New Roman"/>
          <w:color w:val="000000" w:themeColor="text1"/>
        </w:rPr>
        <w:t>W domach pomocy społecznej umieszczono łącznie 1</w:t>
      </w:r>
      <w:r w:rsidR="00953CF2" w:rsidRPr="005049F4">
        <w:rPr>
          <w:rFonts w:ascii="Times New Roman" w:hAnsi="Times New Roman"/>
          <w:color w:val="000000" w:themeColor="text1"/>
        </w:rPr>
        <w:t>72</w:t>
      </w:r>
      <w:r w:rsidRPr="005049F4">
        <w:rPr>
          <w:rFonts w:ascii="Times New Roman" w:hAnsi="Times New Roman"/>
          <w:color w:val="000000" w:themeColor="text1"/>
        </w:rPr>
        <w:t xml:space="preserve"> mieszkańców Białegostoku (59 osób na terenie Miasta Białystok, 1</w:t>
      </w:r>
      <w:r w:rsidR="00953CF2" w:rsidRPr="005049F4">
        <w:rPr>
          <w:rFonts w:ascii="Times New Roman" w:hAnsi="Times New Roman"/>
          <w:color w:val="000000" w:themeColor="text1"/>
        </w:rPr>
        <w:t>13</w:t>
      </w:r>
      <w:r w:rsidRPr="005049F4">
        <w:rPr>
          <w:rFonts w:ascii="Times New Roman" w:hAnsi="Times New Roman"/>
          <w:color w:val="000000" w:themeColor="text1"/>
        </w:rPr>
        <w:t xml:space="preserve"> osób na terenie innych powiatów). Z pobytu w domach pomocy społecznej korzystało łącznie </w:t>
      </w:r>
      <w:r w:rsidR="00953CF2" w:rsidRPr="005049F4">
        <w:rPr>
          <w:rFonts w:ascii="Times New Roman" w:hAnsi="Times New Roman"/>
          <w:color w:val="000000" w:themeColor="text1"/>
        </w:rPr>
        <w:t>1</w:t>
      </w:r>
      <w:r w:rsidR="00E970B8" w:rsidRPr="005049F4">
        <w:rPr>
          <w:rFonts w:ascii="Times New Roman" w:hAnsi="Times New Roman"/>
          <w:color w:val="000000" w:themeColor="text1"/>
        </w:rPr>
        <w:t> </w:t>
      </w:r>
      <w:r w:rsidR="00953CF2" w:rsidRPr="005049F4">
        <w:rPr>
          <w:rFonts w:ascii="Times New Roman" w:hAnsi="Times New Roman"/>
          <w:color w:val="000000" w:themeColor="text1"/>
        </w:rPr>
        <w:t>037</w:t>
      </w:r>
      <w:r w:rsidRPr="005049F4">
        <w:rPr>
          <w:rFonts w:ascii="Times New Roman" w:hAnsi="Times New Roman"/>
          <w:color w:val="000000" w:themeColor="text1"/>
        </w:rPr>
        <w:t xml:space="preserve"> osób.</w:t>
      </w:r>
    </w:p>
    <w:p w14:paraId="69D99E22" w14:textId="09CD9C69" w:rsidR="00603449" w:rsidRPr="005049F4" w:rsidRDefault="00255E39" w:rsidP="005F3203">
      <w:pPr>
        <w:jc w:val="both"/>
        <w:rPr>
          <w:rFonts w:ascii="Times New Roman" w:hAnsi="Times New Roman"/>
          <w:color w:val="000000" w:themeColor="text1"/>
        </w:rPr>
      </w:pPr>
      <w:r w:rsidRPr="005049F4">
        <w:rPr>
          <w:rFonts w:ascii="Times New Roman" w:hAnsi="Times New Roman"/>
          <w:color w:val="000000" w:themeColor="text1"/>
        </w:rPr>
        <w:t>W 202</w:t>
      </w:r>
      <w:r w:rsidR="0058418B" w:rsidRPr="005049F4">
        <w:rPr>
          <w:rFonts w:ascii="Times New Roman" w:hAnsi="Times New Roman"/>
          <w:color w:val="000000" w:themeColor="text1"/>
        </w:rPr>
        <w:t>3</w:t>
      </w:r>
      <w:r w:rsidRPr="005049F4">
        <w:rPr>
          <w:rFonts w:ascii="Times New Roman" w:hAnsi="Times New Roman"/>
          <w:color w:val="000000" w:themeColor="text1"/>
        </w:rPr>
        <w:t xml:space="preserve"> r. do domów pomocy społecznej skierowano </w:t>
      </w:r>
      <w:r w:rsidR="00953CF2" w:rsidRPr="005049F4">
        <w:rPr>
          <w:rFonts w:ascii="Times New Roman" w:hAnsi="Times New Roman"/>
          <w:color w:val="000000" w:themeColor="text1"/>
        </w:rPr>
        <w:t>243</w:t>
      </w:r>
      <w:r w:rsidRPr="005049F4">
        <w:rPr>
          <w:rFonts w:ascii="Times New Roman" w:hAnsi="Times New Roman"/>
          <w:color w:val="000000" w:themeColor="text1"/>
        </w:rPr>
        <w:t xml:space="preserve"> mieszkańców Białegostoku (</w:t>
      </w:r>
      <w:r w:rsidR="00953CF2" w:rsidRPr="005049F4">
        <w:rPr>
          <w:rFonts w:ascii="Times New Roman" w:hAnsi="Times New Roman"/>
          <w:color w:val="000000" w:themeColor="text1"/>
        </w:rPr>
        <w:t>118</w:t>
      </w:r>
      <w:r w:rsidRPr="005049F4">
        <w:rPr>
          <w:rFonts w:ascii="Times New Roman" w:hAnsi="Times New Roman"/>
          <w:color w:val="000000" w:themeColor="text1"/>
        </w:rPr>
        <w:t xml:space="preserve"> os</w:t>
      </w:r>
      <w:r w:rsidR="00953CF2" w:rsidRPr="005049F4">
        <w:rPr>
          <w:rFonts w:ascii="Times New Roman" w:hAnsi="Times New Roman"/>
          <w:color w:val="000000" w:themeColor="text1"/>
        </w:rPr>
        <w:t>ób</w:t>
      </w:r>
      <w:r w:rsidRPr="005049F4">
        <w:rPr>
          <w:rFonts w:ascii="Times New Roman" w:hAnsi="Times New Roman"/>
          <w:color w:val="000000" w:themeColor="text1"/>
        </w:rPr>
        <w:t xml:space="preserve"> do domów funkcjonujących na terenie Miasta Białystok, </w:t>
      </w:r>
      <w:r w:rsidR="00953CF2" w:rsidRPr="005049F4">
        <w:rPr>
          <w:rFonts w:ascii="Times New Roman" w:hAnsi="Times New Roman"/>
          <w:color w:val="000000" w:themeColor="text1"/>
        </w:rPr>
        <w:t>125</w:t>
      </w:r>
      <w:r w:rsidRPr="005049F4">
        <w:rPr>
          <w:rFonts w:ascii="Times New Roman" w:hAnsi="Times New Roman"/>
          <w:color w:val="000000" w:themeColor="text1"/>
        </w:rPr>
        <w:t xml:space="preserve"> osób do domów na terenie innych powiatów), w tym 2</w:t>
      </w:r>
      <w:r w:rsidR="00953CF2" w:rsidRPr="005049F4">
        <w:rPr>
          <w:rFonts w:ascii="Times New Roman" w:hAnsi="Times New Roman"/>
          <w:color w:val="000000" w:themeColor="text1"/>
        </w:rPr>
        <w:t>5</w:t>
      </w:r>
      <w:r w:rsidR="00090F31" w:rsidRPr="005049F4">
        <w:rPr>
          <w:rFonts w:ascii="Times New Roman" w:hAnsi="Times New Roman"/>
          <w:color w:val="000000" w:themeColor="text1"/>
        </w:rPr>
        <w:t> </w:t>
      </w:r>
      <w:r w:rsidRPr="005049F4">
        <w:rPr>
          <w:rFonts w:ascii="Times New Roman" w:hAnsi="Times New Roman"/>
          <w:color w:val="000000" w:themeColor="text1"/>
        </w:rPr>
        <w:t>os</w:t>
      </w:r>
      <w:r w:rsidR="00953CF2" w:rsidRPr="005049F4">
        <w:rPr>
          <w:rFonts w:ascii="Times New Roman" w:hAnsi="Times New Roman"/>
          <w:color w:val="000000" w:themeColor="text1"/>
        </w:rPr>
        <w:t xml:space="preserve">ób </w:t>
      </w:r>
      <w:r w:rsidRPr="005049F4">
        <w:rPr>
          <w:rFonts w:ascii="Times New Roman" w:hAnsi="Times New Roman"/>
          <w:color w:val="000000" w:themeColor="text1"/>
        </w:rPr>
        <w:t>do DPS dla przewlekle psychicznie chorych. W dniu 31.12.202</w:t>
      </w:r>
      <w:r w:rsidR="0058418B" w:rsidRPr="005049F4">
        <w:rPr>
          <w:rFonts w:ascii="Times New Roman" w:hAnsi="Times New Roman"/>
          <w:color w:val="000000" w:themeColor="text1"/>
        </w:rPr>
        <w:t>3</w:t>
      </w:r>
      <w:r w:rsidRPr="005049F4">
        <w:rPr>
          <w:rFonts w:ascii="Times New Roman" w:hAnsi="Times New Roman"/>
          <w:color w:val="000000" w:themeColor="text1"/>
        </w:rPr>
        <w:t xml:space="preserve"> r. na umieszczenie w DPS oczekiwało łącznie </w:t>
      </w:r>
      <w:r w:rsidR="00953CF2" w:rsidRPr="005049F4">
        <w:rPr>
          <w:rFonts w:ascii="Times New Roman" w:hAnsi="Times New Roman"/>
          <w:color w:val="000000" w:themeColor="text1"/>
        </w:rPr>
        <w:t xml:space="preserve">84 </w:t>
      </w:r>
      <w:r w:rsidRPr="005049F4">
        <w:rPr>
          <w:rFonts w:ascii="Times New Roman" w:hAnsi="Times New Roman"/>
          <w:color w:val="000000" w:themeColor="text1"/>
        </w:rPr>
        <w:t xml:space="preserve">mieszkańców Miasta Białegostoku (w tym </w:t>
      </w:r>
      <w:r w:rsidR="00953CF2" w:rsidRPr="005049F4">
        <w:rPr>
          <w:rFonts w:ascii="Times New Roman" w:hAnsi="Times New Roman"/>
          <w:color w:val="000000" w:themeColor="text1"/>
        </w:rPr>
        <w:t>25</w:t>
      </w:r>
      <w:r w:rsidRPr="005049F4">
        <w:rPr>
          <w:rFonts w:ascii="Times New Roman" w:hAnsi="Times New Roman"/>
          <w:color w:val="000000" w:themeColor="text1"/>
        </w:rPr>
        <w:t xml:space="preserve"> osób, które przebywają w DPS, ale oczekują na</w:t>
      </w:r>
      <w:r w:rsidR="00323ABA" w:rsidRPr="005049F4">
        <w:rPr>
          <w:rFonts w:ascii="Times New Roman" w:hAnsi="Times New Roman"/>
          <w:color w:val="000000" w:themeColor="text1"/>
        </w:rPr>
        <w:t> </w:t>
      </w:r>
      <w:r w:rsidRPr="005049F4">
        <w:rPr>
          <w:rFonts w:ascii="Times New Roman" w:hAnsi="Times New Roman"/>
          <w:color w:val="000000" w:themeColor="text1"/>
        </w:rPr>
        <w:t>zmianę Domu).</w:t>
      </w:r>
    </w:p>
    <w:p w14:paraId="5C945BDC" w14:textId="77777777" w:rsidR="00151E34" w:rsidRPr="005049F4" w:rsidRDefault="00151E34" w:rsidP="005F3203">
      <w:pPr>
        <w:jc w:val="both"/>
        <w:rPr>
          <w:rFonts w:ascii="Times New Roman" w:hAnsi="Times New Roman"/>
          <w:color w:val="000000" w:themeColor="text1"/>
        </w:rPr>
      </w:pPr>
    </w:p>
    <w:p w14:paraId="4294FB23" w14:textId="77777777" w:rsidR="003E6D45" w:rsidRPr="005049F4" w:rsidRDefault="008B4D86" w:rsidP="005F3203">
      <w:pPr>
        <w:jc w:val="both"/>
        <w:rPr>
          <w:rFonts w:ascii="Times New Roman" w:hAnsi="Times New Roman"/>
          <w:sz w:val="20"/>
          <w:szCs w:val="20"/>
        </w:rPr>
      </w:pPr>
      <w:r w:rsidRPr="005049F4">
        <w:rPr>
          <w:rFonts w:ascii="Times New Roman" w:hAnsi="Times New Roman"/>
          <w:b/>
          <w:bCs/>
          <w:sz w:val="20"/>
          <w:szCs w:val="20"/>
        </w:rPr>
        <w:t xml:space="preserve">Wykres Nr 2. </w:t>
      </w:r>
      <w:r w:rsidR="00481E84" w:rsidRPr="005049F4">
        <w:rPr>
          <w:rFonts w:ascii="Times New Roman" w:hAnsi="Times New Roman"/>
          <w:sz w:val="20"/>
          <w:szCs w:val="20"/>
        </w:rPr>
        <w:t>Liczba osób umieszczonych</w:t>
      </w:r>
      <w:r w:rsidR="004A026D" w:rsidRPr="005049F4">
        <w:rPr>
          <w:rFonts w:ascii="Times New Roman" w:hAnsi="Times New Roman"/>
          <w:sz w:val="20"/>
          <w:szCs w:val="20"/>
        </w:rPr>
        <w:t xml:space="preserve"> </w:t>
      </w:r>
      <w:r w:rsidRPr="005049F4">
        <w:rPr>
          <w:rFonts w:ascii="Times New Roman" w:hAnsi="Times New Roman"/>
          <w:sz w:val="20"/>
          <w:szCs w:val="20"/>
        </w:rPr>
        <w:t>w domach pomocy społecznej</w:t>
      </w:r>
    </w:p>
    <w:p w14:paraId="27F7967F" w14:textId="7BC3F231" w:rsidR="006D5FB3" w:rsidRPr="005049F4" w:rsidRDefault="003E6D45" w:rsidP="000B14E9">
      <w:pPr>
        <w:jc w:val="both"/>
        <w:rPr>
          <w:rFonts w:ascii="Times New Roman" w:hAnsi="Times New Roman"/>
          <w:sz w:val="20"/>
          <w:szCs w:val="20"/>
        </w:rPr>
      </w:pPr>
      <w:r w:rsidRPr="005049F4">
        <w:rPr>
          <w:rFonts w:ascii="Times New Roman" w:hAnsi="Times New Roman"/>
          <w:noProof/>
        </w:rPr>
        <w:drawing>
          <wp:inline distT="0" distB="0" distL="0" distR="0" wp14:anchorId="34AD0E40" wp14:editId="046FC939">
            <wp:extent cx="6191250" cy="2809875"/>
            <wp:effectExtent l="0" t="0" r="0" b="952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bookmarkEnd w:id="38"/>
    </w:p>
    <w:p w14:paraId="60553EC8" w14:textId="7436CF63" w:rsidR="000B14E9" w:rsidRPr="005049F4" w:rsidRDefault="000B14E9" w:rsidP="000B14E9">
      <w:pPr>
        <w:jc w:val="both"/>
        <w:rPr>
          <w:rFonts w:ascii="Times New Roman" w:hAnsi="Times New Roman"/>
          <w:color w:val="000000" w:themeColor="text1"/>
        </w:rPr>
      </w:pPr>
      <w:r w:rsidRPr="005049F4">
        <w:rPr>
          <w:rFonts w:ascii="Times New Roman" w:hAnsi="Times New Roman"/>
          <w:color w:val="000000" w:themeColor="text1"/>
        </w:rPr>
        <w:t xml:space="preserve">Odpłatność Miasta Białystok za pobyt </w:t>
      </w:r>
      <w:r w:rsidR="008E22E9" w:rsidRPr="005049F4">
        <w:rPr>
          <w:rFonts w:ascii="Times New Roman" w:hAnsi="Times New Roman"/>
          <w:color w:val="000000" w:themeColor="text1"/>
        </w:rPr>
        <w:t>811</w:t>
      </w:r>
      <w:r w:rsidRPr="005049F4">
        <w:rPr>
          <w:rFonts w:ascii="Times New Roman" w:hAnsi="Times New Roman"/>
          <w:color w:val="000000" w:themeColor="text1"/>
        </w:rPr>
        <w:t xml:space="preserve"> mieszkańców </w:t>
      </w:r>
      <w:bookmarkStart w:id="40" w:name="_Hlk63078700"/>
      <w:r w:rsidRPr="005049F4">
        <w:rPr>
          <w:rFonts w:ascii="Times New Roman" w:hAnsi="Times New Roman"/>
          <w:color w:val="000000" w:themeColor="text1"/>
        </w:rPr>
        <w:t>(przebywających w domach pomocy społecznej na</w:t>
      </w:r>
      <w:r w:rsidR="00323ABA" w:rsidRPr="005049F4">
        <w:rPr>
          <w:rFonts w:ascii="Times New Roman" w:hAnsi="Times New Roman"/>
          <w:color w:val="000000" w:themeColor="text1"/>
        </w:rPr>
        <w:t> </w:t>
      </w:r>
      <w:r w:rsidRPr="005049F4">
        <w:rPr>
          <w:rFonts w:ascii="Times New Roman" w:hAnsi="Times New Roman"/>
          <w:color w:val="000000" w:themeColor="text1"/>
        </w:rPr>
        <w:t>terenie Miasta Białystok i innych powiatów)</w:t>
      </w:r>
      <w:bookmarkEnd w:id="40"/>
      <w:r w:rsidRPr="005049F4">
        <w:rPr>
          <w:rFonts w:ascii="Times New Roman" w:hAnsi="Times New Roman"/>
          <w:color w:val="000000" w:themeColor="text1"/>
        </w:rPr>
        <w:t xml:space="preserve">, którym przyznano decyzją świadczenie wyniosła w roku sprawozdawczym </w:t>
      </w:r>
      <w:r w:rsidR="008E22E9" w:rsidRPr="005049F4">
        <w:rPr>
          <w:rFonts w:ascii="Times New Roman" w:hAnsi="Times New Roman"/>
          <w:color w:val="000000" w:themeColor="text1"/>
        </w:rPr>
        <w:t>31 072 144 zł.</w:t>
      </w:r>
    </w:p>
    <w:p w14:paraId="415664C9" w14:textId="2C880E43" w:rsidR="000B14E9" w:rsidRPr="005049F4" w:rsidRDefault="000B14E9" w:rsidP="000B14E9">
      <w:pPr>
        <w:jc w:val="both"/>
        <w:rPr>
          <w:rFonts w:ascii="Times New Roman" w:hAnsi="Times New Roman"/>
          <w:color w:val="000000" w:themeColor="text1"/>
        </w:rPr>
      </w:pPr>
      <w:r w:rsidRPr="005049F4">
        <w:rPr>
          <w:rFonts w:ascii="Times New Roman" w:hAnsi="Times New Roman"/>
          <w:color w:val="000000" w:themeColor="text1"/>
        </w:rPr>
        <w:t xml:space="preserve">Odpłatność ustalona na podstawie decyzji administracyjnych wydanych w oparciu o </w:t>
      </w:r>
      <w:r w:rsidR="00880AAF" w:rsidRPr="005049F4">
        <w:rPr>
          <w:rFonts w:ascii="Times New Roman" w:hAnsi="Times New Roman"/>
          <w:color w:val="000000" w:themeColor="text1"/>
        </w:rPr>
        <w:t>art. 59 ust. 1 w związku z</w:t>
      </w:r>
      <w:r w:rsidR="004D5D87" w:rsidRPr="005049F4">
        <w:rPr>
          <w:rFonts w:ascii="Times New Roman" w:hAnsi="Times New Roman"/>
          <w:color w:val="000000" w:themeColor="text1"/>
        </w:rPr>
        <w:t> </w:t>
      </w:r>
      <w:r w:rsidR="009018DA" w:rsidRPr="005049F4">
        <w:rPr>
          <w:rFonts w:ascii="Times New Roman" w:hAnsi="Times New Roman"/>
          <w:color w:val="000000" w:themeColor="text1"/>
        </w:rPr>
        <w:t>a</w:t>
      </w:r>
      <w:r w:rsidR="00FE44A6" w:rsidRPr="005049F4">
        <w:rPr>
          <w:rFonts w:ascii="Times New Roman" w:hAnsi="Times New Roman"/>
          <w:color w:val="000000" w:themeColor="text1"/>
        </w:rPr>
        <w:t>rt</w:t>
      </w:r>
      <w:r w:rsidRPr="005049F4">
        <w:rPr>
          <w:rFonts w:ascii="Times New Roman" w:hAnsi="Times New Roman"/>
          <w:color w:val="000000" w:themeColor="text1"/>
        </w:rPr>
        <w:t xml:space="preserve">. 61 ust. 1 pkt 2 ustawy o pomocy społecznej wyniosła </w:t>
      </w:r>
      <w:r w:rsidR="008E22E9" w:rsidRPr="005049F4">
        <w:rPr>
          <w:rFonts w:ascii="Times New Roman" w:hAnsi="Times New Roman"/>
          <w:color w:val="000000" w:themeColor="text1"/>
        </w:rPr>
        <w:t>299 742</w:t>
      </w:r>
      <w:r w:rsidRPr="005049F4">
        <w:rPr>
          <w:rFonts w:ascii="Times New Roman" w:hAnsi="Times New Roman"/>
          <w:color w:val="000000" w:themeColor="text1"/>
        </w:rPr>
        <w:t xml:space="preserve"> zł.</w:t>
      </w:r>
    </w:p>
    <w:p w14:paraId="2A653C9A" w14:textId="281E2339" w:rsidR="000B14E9" w:rsidRPr="005049F4" w:rsidRDefault="000B14E9" w:rsidP="000B14E9">
      <w:pPr>
        <w:jc w:val="both"/>
        <w:rPr>
          <w:rFonts w:ascii="Times New Roman" w:hAnsi="Times New Roman"/>
          <w:color w:val="000000" w:themeColor="text1"/>
        </w:rPr>
      </w:pPr>
      <w:r w:rsidRPr="005049F4">
        <w:rPr>
          <w:rFonts w:ascii="Times New Roman" w:hAnsi="Times New Roman"/>
          <w:color w:val="000000" w:themeColor="text1"/>
        </w:rPr>
        <w:t xml:space="preserve">W roku sprawozdawczym podpisano (zgodnie z </w:t>
      </w:r>
      <w:r w:rsidR="009018DA" w:rsidRPr="005049F4">
        <w:rPr>
          <w:rFonts w:ascii="Times New Roman" w:hAnsi="Times New Roman"/>
          <w:color w:val="000000" w:themeColor="text1"/>
        </w:rPr>
        <w:t>a</w:t>
      </w:r>
      <w:r w:rsidR="00FE44A6" w:rsidRPr="005049F4">
        <w:rPr>
          <w:rFonts w:ascii="Times New Roman" w:hAnsi="Times New Roman"/>
          <w:color w:val="000000" w:themeColor="text1"/>
        </w:rPr>
        <w:t>rt</w:t>
      </w:r>
      <w:r w:rsidRPr="005049F4">
        <w:rPr>
          <w:rFonts w:ascii="Times New Roman" w:hAnsi="Times New Roman"/>
          <w:color w:val="000000" w:themeColor="text1"/>
        </w:rPr>
        <w:t>. 103 ust. 2 ustawy o pomocy społecznej) 7</w:t>
      </w:r>
      <w:r w:rsidR="008E22E9" w:rsidRPr="005049F4">
        <w:rPr>
          <w:rFonts w:ascii="Times New Roman" w:hAnsi="Times New Roman"/>
          <w:color w:val="000000" w:themeColor="text1"/>
        </w:rPr>
        <w:t>6</w:t>
      </w:r>
      <w:r w:rsidRPr="005049F4">
        <w:rPr>
          <w:rFonts w:ascii="Times New Roman" w:hAnsi="Times New Roman"/>
          <w:color w:val="000000" w:themeColor="text1"/>
        </w:rPr>
        <w:t xml:space="preserve"> umów i</w:t>
      </w:r>
      <w:r w:rsidR="00E970B8" w:rsidRPr="005049F4">
        <w:rPr>
          <w:rFonts w:ascii="Times New Roman" w:hAnsi="Times New Roman"/>
          <w:color w:val="000000" w:themeColor="text1"/>
        </w:rPr>
        <w:t> </w:t>
      </w:r>
      <w:r w:rsidR="008E22E9" w:rsidRPr="005049F4">
        <w:rPr>
          <w:rFonts w:ascii="Times New Roman" w:hAnsi="Times New Roman"/>
          <w:color w:val="000000" w:themeColor="text1"/>
        </w:rPr>
        <w:t>20</w:t>
      </w:r>
      <w:r w:rsidR="00E970B8" w:rsidRPr="005049F4">
        <w:rPr>
          <w:rFonts w:ascii="Times New Roman" w:hAnsi="Times New Roman"/>
          <w:color w:val="000000" w:themeColor="text1"/>
        </w:rPr>
        <w:t> </w:t>
      </w:r>
      <w:r w:rsidRPr="005049F4">
        <w:rPr>
          <w:rFonts w:ascii="Times New Roman" w:hAnsi="Times New Roman"/>
          <w:color w:val="000000" w:themeColor="text1"/>
        </w:rPr>
        <w:t>aneks</w:t>
      </w:r>
      <w:r w:rsidR="008E22E9" w:rsidRPr="005049F4">
        <w:rPr>
          <w:rFonts w:ascii="Times New Roman" w:hAnsi="Times New Roman"/>
          <w:color w:val="000000" w:themeColor="text1"/>
        </w:rPr>
        <w:t>ów</w:t>
      </w:r>
      <w:r w:rsidRPr="005049F4">
        <w:rPr>
          <w:rFonts w:ascii="Times New Roman" w:hAnsi="Times New Roman"/>
          <w:color w:val="000000" w:themeColor="text1"/>
        </w:rPr>
        <w:t xml:space="preserve"> do umów z osobami zobowiązanymi do ponoszenia opłat za pobyt bliskich w domach pomocy społecznej, które poniosły odpłatność na łączną </w:t>
      </w:r>
      <w:r w:rsidR="00D64227" w:rsidRPr="005049F4">
        <w:rPr>
          <w:rFonts w:ascii="Times New Roman" w:hAnsi="Times New Roman"/>
          <w:color w:val="000000" w:themeColor="text1"/>
        </w:rPr>
        <w:t>kwotę 1</w:t>
      </w:r>
      <w:r w:rsidR="008E22E9" w:rsidRPr="005049F4">
        <w:rPr>
          <w:rFonts w:ascii="Times New Roman" w:hAnsi="Times New Roman"/>
          <w:color w:val="000000" w:themeColor="text1"/>
        </w:rPr>
        <w:t> 205 428 zł.</w:t>
      </w:r>
      <w:r w:rsidRPr="005049F4">
        <w:rPr>
          <w:rFonts w:ascii="Times New Roman" w:hAnsi="Times New Roman"/>
          <w:color w:val="000000" w:themeColor="text1"/>
        </w:rPr>
        <w:t xml:space="preserve"> </w:t>
      </w:r>
    </w:p>
    <w:p w14:paraId="08D2A1A9" w14:textId="77777777" w:rsidR="000B14E9" w:rsidRPr="005049F4" w:rsidRDefault="000B14E9" w:rsidP="000B14E9">
      <w:pPr>
        <w:jc w:val="both"/>
        <w:rPr>
          <w:rFonts w:ascii="Times New Roman" w:hAnsi="Times New Roman"/>
          <w:color w:val="000000" w:themeColor="text1"/>
        </w:rPr>
      </w:pPr>
    </w:p>
    <w:p w14:paraId="13908F56" w14:textId="77777777" w:rsidR="0024494F" w:rsidRPr="005049F4" w:rsidRDefault="003F5198" w:rsidP="0024494F">
      <w:pPr>
        <w:autoSpaceDE w:val="0"/>
        <w:autoSpaceDN w:val="0"/>
        <w:adjustRightInd w:val="0"/>
        <w:jc w:val="both"/>
        <w:rPr>
          <w:rFonts w:ascii="Times New Roman" w:hAnsi="Times New Roman"/>
          <w:b/>
          <w:color w:val="000000" w:themeColor="text1"/>
        </w:rPr>
      </w:pPr>
      <w:r w:rsidRPr="005049F4">
        <w:rPr>
          <w:rFonts w:ascii="Times New Roman" w:hAnsi="Times New Roman"/>
          <w:b/>
          <w:color w:val="000000" w:themeColor="text1"/>
        </w:rPr>
        <w:t>Domy pomocy społecznej funkcjonujące na terenie Miasta Białystok</w:t>
      </w:r>
      <w:r w:rsidR="0024494F" w:rsidRPr="005049F4">
        <w:rPr>
          <w:rFonts w:ascii="Times New Roman" w:hAnsi="Times New Roman"/>
          <w:b/>
          <w:color w:val="000000" w:themeColor="text1"/>
        </w:rPr>
        <w:t>:</w:t>
      </w:r>
    </w:p>
    <w:p w14:paraId="50E38738" w14:textId="31BFFA8D" w:rsidR="00AC2B26" w:rsidRPr="00D32A55" w:rsidRDefault="0063730E" w:rsidP="00D32A55">
      <w:pPr>
        <w:pStyle w:val="Akapitzlist"/>
        <w:numPr>
          <w:ilvl w:val="0"/>
          <w:numId w:val="59"/>
        </w:numPr>
        <w:autoSpaceDE w:val="0"/>
        <w:autoSpaceDN w:val="0"/>
        <w:adjustRightInd w:val="0"/>
        <w:jc w:val="both"/>
        <w:rPr>
          <w:rFonts w:ascii="Times New Roman" w:hAnsi="Times New Roman"/>
          <w:color w:val="000000" w:themeColor="text1"/>
        </w:rPr>
      </w:pPr>
      <w:r w:rsidRPr="005049F4">
        <w:rPr>
          <w:rFonts w:ascii="Times New Roman" w:hAnsi="Times New Roman"/>
          <w:color w:val="000000" w:themeColor="text1"/>
        </w:rPr>
        <w:t xml:space="preserve">Dom </w:t>
      </w:r>
      <w:bookmarkStart w:id="41" w:name="_Hlk63074785"/>
      <w:r w:rsidR="003E6D45" w:rsidRPr="005049F4">
        <w:rPr>
          <w:rFonts w:ascii="Times New Roman" w:hAnsi="Times New Roman"/>
          <w:color w:val="000000" w:themeColor="text1"/>
        </w:rPr>
        <w:t>Pomocy Społecznej ul. Świerkowa 9 dla osób przewlekle somatycznie chorych, dysponuje 188</w:t>
      </w:r>
      <w:r w:rsidR="00E970B8" w:rsidRPr="005049F4">
        <w:rPr>
          <w:rFonts w:ascii="Times New Roman" w:hAnsi="Times New Roman"/>
          <w:color w:val="000000" w:themeColor="text1"/>
        </w:rPr>
        <w:t> </w:t>
      </w:r>
      <w:r w:rsidR="003E6D45" w:rsidRPr="005049F4">
        <w:rPr>
          <w:rFonts w:ascii="Times New Roman" w:hAnsi="Times New Roman"/>
          <w:color w:val="000000" w:themeColor="text1"/>
        </w:rPr>
        <w:t>miejscami. Średni miesięczny koszt utrzymania mieszkańca na koniec 202</w:t>
      </w:r>
      <w:r w:rsidR="0058418B" w:rsidRPr="005049F4">
        <w:rPr>
          <w:rFonts w:ascii="Times New Roman" w:hAnsi="Times New Roman"/>
          <w:color w:val="000000" w:themeColor="text1"/>
        </w:rPr>
        <w:t>3</w:t>
      </w:r>
      <w:r w:rsidR="003E6D45" w:rsidRPr="005049F4">
        <w:rPr>
          <w:rFonts w:ascii="Times New Roman" w:hAnsi="Times New Roman"/>
          <w:color w:val="000000" w:themeColor="text1"/>
        </w:rPr>
        <w:t xml:space="preserve"> r. wynosił </w:t>
      </w:r>
      <w:r w:rsidR="00E970B8" w:rsidRPr="005049F4">
        <w:rPr>
          <w:rFonts w:ascii="Times New Roman" w:hAnsi="Times New Roman"/>
          <w:color w:val="000000" w:themeColor="text1"/>
        </w:rPr>
        <w:t>5 428</w:t>
      </w:r>
      <w:r w:rsidR="003E6D45" w:rsidRPr="005049F4">
        <w:rPr>
          <w:rFonts w:ascii="Times New Roman" w:hAnsi="Times New Roman"/>
          <w:color w:val="000000" w:themeColor="text1"/>
        </w:rPr>
        <w:t xml:space="preserve"> zł. </w:t>
      </w:r>
    </w:p>
    <w:p w14:paraId="3585A5A3" w14:textId="61B0D349" w:rsidR="00AC2B26" w:rsidRPr="00D32A55" w:rsidRDefault="003E6D45" w:rsidP="00AC2B26">
      <w:pPr>
        <w:pStyle w:val="Akapitzlist"/>
        <w:numPr>
          <w:ilvl w:val="0"/>
          <w:numId w:val="59"/>
        </w:numPr>
        <w:jc w:val="both"/>
        <w:rPr>
          <w:rFonts w:ascii="Times New Roman" w:hAnsi="Times New Roman"/>
          <w:color w:val="000000" w:themeColor="text1"/>
        </w:rPr>
      </w:pPr>
      <w:r w:rsidRPr="005049F4">
        <w:rPr>
          <w:rFonts w:ascii="Times New Roman" w:hAnsi="Times New Roman"/>
          <w:color w:val="000000" w:themeColor="text1"/>
        </w:rPr>
        <w:t>Dom Pomocy Społecznej ul. Baranowicka 203 z Filią w Bobrowej, dysponuje łącznie 306 miejscami (102</w:t>
      </w:r>
      <w:r w:rsidR="00E970B8" w:rsidRPr="005049F4">
        <w:rPr>
          <w:rFonts w:ascii="Times New Roman" w:hAnsi="Times New Roman"/>
          <w:color w:val="000000" w:themeColor="text1"/>
        </w:rPr>
        <w:t> </w:t>
      </w:r>
      <w:r w:rsidRPr="005049F4">
        <w:rPr>
          <w:rFonts w:ascii="Times New Roman" w:hAnsi="Times New Roman"/>
          <w:color w:val="000000" w:themeColor="text1"/>
        </w:rPr>
        <w:t xml:space="preserve">miejsca dla dzieci i młodzieży niepełnosprawnych intelektualnie, 168 miejsc dla osób dorosłych niepełnosprawnych intelektualnie, 36 miejsc dla osób przewlekle psychicznie chorych </w:t>
      </w:r>
      <w:r w:rsidR="00410DEC" w:rsidRPr="005049F4">
        <w:rPr>
          <w:rFonts w:ascii="Times New Roman" w:hAnsi="Times New Roman"/>
        </w:rPr>
        <w:t>–</w:t>
      </w:r>
      <w:r w:rsidR="00410DEC" w:rsidRPr="005049F4">
        <w:rPr>
          <w:rFonts w:ascii="Times New Roman" w:hAnsi="Times New Roman"/>
          <w:color w:val="000000"/>
        </w:rPr>
        <w:t xml:space="preserve"> </w:t>
      </w:r>
      <w:r w:rsidR="00410DEC" w:rsidRPr="005049F4">
        <w:rPr>
          <w:rFonts w:ascii="Times New Roman" w:hAnsi="Times New Roman"/>
          <w:color w:val="000000" w:themeColor="text1"/>
        </w:rPr>
        <w:t>Filia</w:t>
      </w:r>
      <w:r w:rsidRPr="005049F4">
        <w:rPr>
          <w:rFonts w:ascii="Times New Roman" w:hAnsi="Times New Roman"/>
          <w:color w:val="000000" w:themeColor="text1"/>
        </w:rPr>
        <w:t xml:space="preserve"> w Bobrowej). Średni miesięczny koszt utrzymania mieszkańca na koniec 202</w:t>
      </w:r>
      <w:r w:rsidR="0058418B" w:rsidRPr="005049F4">
        <w:rPr>
          <w:rFonts w:ascii="Times New Roman" w:hAnsi="Times New Roman"/>
          <w:color w:val="000000" w:themeColor="text1"/>
        </w:rPr>
        <w:t>3</w:t>
      </w:r>
      <w:r w:rsidRPr="005049F4">
        <w:rPr>
          <w:rFonts w:ascii="Times New Roman" w:hAnsi="Times New Roman"/>
          <w:color w:val="000000" w:themeColor="text1"/>
        </w:rPr>
        <w:t xml:space="preserve"> r. wynosił 6 </w:t>
      </w:r>
      <w:r w:rsidR="00E970B8" w:rsidRPr="005049F4">
        <w:rPr>
          <w:rFonts w:ascii="Times New Roman" w:hAnsi="Times New Roman"/>
          <w:color w:val="000000" w:themeColor="text1"/>
        </w:rPr>
        <w:t>980</w:t>
      </w:r>
      <w:r w:rsidRPr="005049F4">
        <w:rPr>
          <w:rFonts w:ascii="Times New Roman" w:hAnsi="Times New Roman"/>
          <w:color w:val="000000" w:themeColor="text1"/>
        </w:rPr>
        <w:t xml:space="preserve"> zł. </w:t>
      </w:r>
    </w:p>
    <w:p w14:paraId="07DF6837" w14:textId="13128EAC" w:rsidR="007A090A" w:rsidRPr="00D33EEA" w:rsidRDefault="003E6D45" w:rsidP="00D33EEA">
      <w:pPr>
        <w:pStyle w:val="Akapitzlist"/>
        <w:numPr>
          <w:ilvl w:val="0"/>
          <w:numId w:val="59"/>
        </w:numPr>
        <w:jc w:val="both"/>
        <w:rPr>
          <w:rFonts w:ascii="Times New Roman" w:hAnsi="Times New Roman"/>
          <w:color w:val="000000" w:themeColor="text1"/>
        </w:rPr>
      </w:pPr>
      <w:r w:rsidRPr="005049F4">
        <w:rPr>
          <w:rFonts w:ascii="Times New Roman" w:hAnsi="Times New Roman"/>
          <w:color w:val="000000" w:themeColor="text1"/>
        </w:rPr>
        <w:t>Dom Pomocy Społecznej Zgromadzenia Sióstr Franciszkanek od Cierpiących</w:t>
      </w:r>
      <w:r w:rsidR="00D33EEA">
        <w:rPr>
          <w:rFonts w:ascii="Times New Roman" w:hAnsi="Times New Roman"/>
          <w:color w:val="000000" w:themeColor="text1"/>
        </w:rPr>
        <w:t xml:space="preserve"> </w:t>
      </w:r>
      <w:r w:rsidRPr="00D33EEA">
        <w:rPr>
          <w:rFonts w:ascii="Times New Roman" w:hAnsi="Times New Roman"/>
          <w:color w:val="000000" w:themeColor="text1"/>
        </w:rPr>
        <w:t>ul.</w:t>
      </w:r>
      <w:r w:rsidR="00714B2A" w:rsidRPr="00D33EEA">
        <w:rPr>
          <w:rFonts w:ascii="Times New Roman" w:hAnsi="Times New Roman"/>
          <w:color w:val="000000" w:themeColor="text1"/>
        </w:rPr>
        <w:t> </w:t>
      </w:r>
      <w:r w:rsidRPr="00D33EEA">
        <w:rPr>
          <w:rFonts w:ascii="Times New Roman" w:hAnsi="Times New Roman"/>
          <w:color w:val="000000" w:themeColor="text1"/>
        </w:rPr>
        <w:t>Proletariacka</w:t>
      </w:r>
      <w:r w:rsidR="00714B2A" w:rsidRPr="00D33EEA">
        <w:rPr>
          <w:rFonts w:ascii="Times New Roman" w:hAnsi="Times New Roman"/>
          <w:color w:val="000000" w:themeColor="text1"/>
        </w:rPr>
        <w:t> </w:t>
      </w:r>
      <w:r w:rsidRPr="00D33EEA">
        <w:rPr>
          <w:rFonts w:ascii="Times New Roman" w:hAnsi="Times New Roman"/>
          <w:color w:val="000000" w:themeColor="text1"/>
        </w:rPr>
        <w:t>8,</w:t>
      </w:r>
      <w:r w:rsidR="00E970B8" w:rsidRPr="00D33EEA">
        <w:rPr>
          <w:rFonts w:ascii="Times New Roman" w:hAnsi="Times New Roman"/>
          <w:color w:val="000000" w:themeColor="text1"/>
        </w:rPr>
        <w:t> </w:t>
      </w:r>
      <w:r w:rsidRPr="00D33EEA">
        <w:rPr>
          <w:rFonts w:ascii="Times New Roman" w:hAnsi="Times New Roman"/>
          <w:color w:val="000000" w:themeColor="text1"/>
        </w:rPr>
        <w:t>przeznaczony dla osób w podeszłym wieku, dysponuje 25 miejscami. Średni miesięczny koszt utrzymania mieszkańca na koniec 202</w:t>
      </w:r>
      <w:r w:rsidR="0058418B" w:rsidRPr="00D33EEA">
        <w:rPr>
          <w:rFonts w:ascii="Times New Roman" w:hAnsi="Times New Roman"/>
          <w:color w:val="000000" w:themeColor="text1"/>
        </w:rPr>
        <w:t>3</w:t>
      </w:r>
      <w:r w:rsidRPr="00D33EEA">
        <w:rPr>
          <w:rFonts w:ascii="Times New Roman" w:hAnsi="Times New Roman"/>
          <w:color w:val="000000" w:themeColor="text1"/>
        </w:rPr>
        <w:t xml:space="preserve"> r. wynosił 4 </w:t>
      </w:r>
      <w:r w:rsidR="00E970B8" w:rsidRPr="00D33EEA">
        <w:rPr>
          <w:rFonts w:ascii="Times New Roman" w:hAnsi="Times New Roman"/>
          <w:color w:val="000000" w:themeColor="text1"/>
        </w:rPr>
        <w:t>519</w:t>
      </w:r>
      <w:r w:rsidRPr="00D33EEA">
        <w:rPr>
          <w:rFonts w:ascii="Times New Roman" w:hAnsi="Times New Roman"/>
          <w:color w:val="000000" w:themeColor="text1"/>
        </w:rPr>
        <w:t xml:space="preserve"> zł.</w:t>
      </w:r>
    </w:p>
    <w:p w14:paraId="24BA3988" w14:textId="77777777" w:rsidR="00B42DAA" w:rsidRPr="005049F4" w:rsidRDefault="00B42DAA" w:rsidP="00B42DAA">
      <w:pPr>
        <w:jc w:val="both"/>
        <w:rPr>
          <w:rFonts w:ascii="Times New Roman" w:hAnsi="Times New Roman"/>
          <w:color w:val="000000" w:themeColor="text1"/>
        </w:rPr>
      </w:pPr>
    </w:p>
    <w:p w14:paraId="20ADCB24" w14:textId="77777777" w:rsidR="007A1221" w:rsidRPr="005049F4" w:rsidRDefault="0032544E" w:rsidP="00061950">
      <w:pPr>
        <w:pStyle w:val="Nagwek5"/>
      </w:pPr>
      <w:bookmarkStart w:id="42" w:name="_Toc161307616"/>
      <w:bookmarkEnd w:id="41"/>
      <w:r w:rsidRPr="005049F4">
        <w:t xml:space="preserve">2.3.3. </w:t>
      </w:r>
      <w:r w:rsidR="00090222" w:rsidRPr="005049F4">
        <w:t>Osoby</w:t>
      </w:r>
      <w:r w:rsidR="00A72B63" w:rsidRPr="005049F4">
        <w:t xml:space="preserve"> usamodzielnian</w:t>
      </w:r>
      <w:r w:rsidR="00090222" w:rsidRPr="005049F4">
        <w:t>e</w:t>
      </w:r>
      <w:r w:rsidR="00F643CA" w:rsidRPr="005049F4">
        <w:t xml:space="preserve"> </w:t>
      </w:r>
      <w:r w:rsidR="001D321D" w:rsidRPr="005049F4">
        <w:t>na podstawie ustawy o pomocy społecznej</w:t>
      </w:r>
      <w:bookmarkEnd w:id="42"/>
    </w:p>
    <w:p w14:paraId="016CEF91" w14:textId="3D5A1BB2" w:rsidR="00A16288" w:rsidRPr="005049F4" w:rsidRDefault="00CD2DBE" w:rsidP="00A16288">
      <w:pPr>
        <w:jc w:val="both"/>
        <w:rPr>
          <w:rFonts w:ascii="Times New Roman" w:hAnsi="Times New Roman"/>
          <w:color w:val="000000" w:themeColor="text1"/>
        </w:rPr>
      </w:pPr>
      <w:r w:rsidRPr="005049F4">
        <w:rPr>
          <w:rFonts w:ascii="Times New Roman" w:hAnsi="Times New Roman"/>
          <w:color w:val="000000" w:themeColor="text1"/>
        </w:rPr>
        <w:t xml:space="preserve">Pomoc </w:t>
      </w:r>
      <w:bookmarkStart w:id="43" w:name="_Toc347399585"/>
      <w:r w:rsidR="003E6D45" w:rsidRPr="005049F4">
        <w:rPr>
          <w:rFonts w:ascii="Times New Roman" w:hAnsi="Times New Roman"/>
          <w:color w:val="000000" w:themeColor="text1"/>
        </w:rPr>
        <w:t xml:space="preserve">z tytułu usamodzielnienia przysługuje wychowankom opuszczającym placówki, o których mowa </w:t>
      </w:r>
      <w:r w:rsidR="003E6D45" w:rsidRPr="005049F4">
        <w:rPr>
          <w:rFonts w:ascii="Times New Roman" w:hAnsi="Times New Roman"/>
          <w:color w:val="000000" w:themeColor="text1"/>
        </w:rPr>
        <w:br/>
        <w:t xml:space="preserve">w </w:t>
      </w:r>
      <w:r w:rsidR="009018DA" w:rsidRPr="005049F4">
        <w:rPr>
          <w:rFonts w:ascii="Times New Roman" w:hAnsi="Times New Roman"/>
          <w:color w:val="000000" w:themeColor="text1"/>
        </w:rPr>
        <w:t>a</w:t>
      </w:r>
      <w:r w:rsidR="00FE44A6" w:rsidRPr="005049F4">
        <w:rPr>
          <w:rFonts w:ascii="Times New Roman" w:hAnsi="Times New Roman"/>
          <w:color w:val="000000" w:themeColor="text1"/>
        </w:rPr>
        <w:t>rt</w:t>
      </w:r>
      <w:r w:rsidR="003E6D45" w:rsidRPr="005049F4">
        <w:rPr>
          <w:rFonts w:ascii="Times New Roman" w:hAnsi="Times New Roman"/>
          <w:color w:val="000000" w:themeColor="text1"/>
        </w:rPr>
        <w:t>. 88 ust. 1 ustawy o pomocy społecznej, tj. domy pomocy społecznej dla dzieci i młodzieży niepełnosprawnych intelektualnie, domy dla matek z małoletnimi dziećmi i kobiet w ciąży oraz schroniska dla</w:t>
      </w:r>
      <w:r w:rsidR="004A0F2E" w:rsidRPr="005049F4">
        <w:rPr>
          <w:rFonts w:ascii="Times New Roman" w:hAnsi="Times New Roman"/>
          <w:color w:val="000000" w:themeColor="text1"/>
        </w:rPr>
        <w:t> </w:t>
      </w:r>
      <w:r w:rsidR="003E6D45" w:rsidRPr="005049F4">
        <w:rPr>
          <w:rFonts w:ascii="Times New Roman" w:hAnsi="Times New Roman"/>
          <w:color w:val="000000" w:themeColor="text1"/>
        </w:rPr>
        <w:t>nieletnich, zakłady poprawcze, specjalne ośrodki szkolno-wychowawcze, specjalne ośrodki wychowawcze, młodzieżowe ośrodki socjoterapii zapewniające całodobową opiekę oraz młodzieżowe ośrodki wychowawcze</w:t>
      </w:r>
      <w:r w:rsidR="00E27AB2" w:rsidRPr="005049F4">
        <w:rPr>
          <w:rFonts w:ascii="Times New Roman" w:hAnsi="Times New Roman"/>
          <w:color w:val="000000" w:themeColor="text1"/>
        </w:rPr>
        <w:t>.</w:t>
      </w:r>
    </w:p>
    <w:p w14:paraId="24D1487B" w14:textId="77777777" w:rsidR="00270F25" w:rsidRPr="005049F4" w:rsidRDefault="00270F25" w:rsidP="00A16288">
      <w:pPr>
        <w:jc w:val="both"/>
        <w:rPr>
          <w:rFonts w:ascii="Times New Roman" w:hAnsi="Times New Roman"/>
          <w:b/>
          <w:color w:val="000000" w:themeColor="text1"/>
          <w:sz w:val="20"/>
          <w:szCs w:val="20"/>
        </w:rPr>
      </w:pPr>
    </w:p>
    <w:p w14:paraId="143E32BE" w14:textId="1BE46A5E" w:rsidR="00680B16" w:rsidRPr="005049F4" w:rsidRDefault="00680B16" w:rsidP="00A16288">
      <w:pPr>
        <w:jc w:val="both"/>
        <w:rPr>
          <w:rFonts w:ascii="Times New Roman" w:hAnsi="Times New Roman"/>
          <w:color w:val="000000" w:themeColor="text1"/>
        </w:rPr>
      </w:pPr>
      <w:r w:rsidRPr="005049F4">
        <w:rPr>
          <w:rFonts w:ascii="Times New Roman" w:hAnsi="Times New Roman"/>
          <w:b/>
          <w:color w:val="000000" w:themeColor="text1"/>
          <w:sz w:val="20"/>
          <w:szCs w:val="20"/>
        </w:rPr>
        <w:t>Tabela Nr</w:t>
      </w:r>
      <w:r w:rsidR="00D07033" w:rsidRPr="005049F4">
        <w:rPr>
          <w:rFonts w:ascii="Times New Roman" w:hAnsi="Times New Roman"/>
          <w:b/>
          <w:color w:val="000000" w:themeColor="text1"/>
          <w:sz w:val="20"/>
          <w:szCs w:val="20"/>
        </w:rPr>
        <w:t xml:space="preserve"> </w:t>
      </w:r>
      <w:r w:rsidRPr="005049F4">
        <w:rPr>
          <w:rFonts w:ascii="Times New Roman" w:hAnsi="Times New Roman"/>
          <w:b/>
          <w:color w:val="000000" w:themeColor="text1"/>
          <w:sz w:val="20"/>
          <w:szCs w:val="20"/>
        </w:rPr>
        <w:t>1</w:t>
      </w:r>
      <w:r w:rsidR="00623278" w:rsidRPr="005049F4">
        <w:rPr>
          <w:rFonts w:ascii="Times New Roman" w:hAnsi="Times New Roman"/>
          <w:b/>
          <w:color w:val="000000" w:themeColor="text1"/>
          <w:sz w:val="20"/>
          <w:szCs w:val="20"/>
        </w:rPr>
        <w:t>1</w:t>
      </w:r>
      <w:r w:rsidRPr="005049F4">
        <w:rPr>
          <w:rFonts w:ascii="Times New Roman" w:hAnsi="Times New Roman"/>
          <w:color w:val="000000" w:themeColor="text1"/>
          <w:sz w:val="20"/>
          <w:szCs w:val="20"/>
        </w:rPr>
        <w:t xml:space="preserve">. </w:t>
      </w:r>
      <w:r w:rsidR="00651177" w:rsidRPr="005049F4">
        <w:rPr>
          <w:rFonts w:ascii="Times New Roman" w:hAnsi="Times New Roman"/>
          <w:color w:val="000000" w:themeColor="text1"/>
          <w:sz w:val="20"/>
          <w:szCs w:val="20"/>
        </w:rPr>
        <w:t xml:space="preserve">Usamodzielniani wychowankowie młodzieżowych ośrodków wychowawczych, młodzieżowych ośrodków socjoterapeutycznych, zakładów poprawczych </w:t>
      </w:r>
    </w:p>
    <w:tbl>
      <w:tblPr>
        <w:tblStyle w:val="Jasnasiatkaakcent11"/>
        <w:tblW w:w="9781" w:type="dxa"/>
        <w:tblInd w:w="-10" w:type="dxa"/>
        <w:tblLayout w:type="fixed"/>
        <w:tblLook w:val="04A0" w:firstRow="1" w:lastRow="0" w:firstColumn="1" w:lastColumn="0" w:noHBand="0" w:noVBand="1"/>
      </w:tblPr>
      <w:tblGrid>
        <w:gridCol w:w="969"/>
        <w:gridCol w:w="1701"/>
        <w:gridCol w:w="992"/>
        <w:gridCol w:w="1701"/>
        <w:gridCol w:w="992"/>
        <w:gridCol w:w="1701"/>
        <w:gridCol w:w="1725"/>
      </w:tblGrid>
      <w:tr w:rsidR="00680B16" w:rsidRPr="005049F4" w14:paraId="2A17F74C" w14:textId="77777777" w:rsidTr="00443EF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70" w:type="dxa"/>
            <w:gridSpan w:val="2"/>
            <w:tcBorders>
              <w:bottom w:val="single" w:sz="8" w:space="0" w:color="4F81BD" w:themeColor="accent1"/>
            </w:tcBorders>
          </w:tcPr>
          <w:p w14:paraId="312D554D" w14:textId="77777777" w:rsidR="00680B16" w:rsidRPr="005049F4" w:rsidRDefault="00680B16" w:rsidP="00211980">
            <w:pPr>
              <w:pStyle w:val="Bezodstpw"/>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Pomoc pieniężna na kontynuowanie nauki</w:t>
            </w:r>
          </w:p>
        </w:tc>
        <w:tc>
          <w:tcPr>
            <w:tcW w:w="2693" w:type="dxa"/>
            <w:gridSpan w:val="2"/>
            <w:tcBorders>
              <w:bottom w:val="single" w:sz="8" w:space="0" w:color="4F81BD" w:themeColor="accent1"/>
            </w:tcBorders>
          </w:tcPr>
          <w:p w14:paraId="332E403E" w14:textId="77777777" w:rsidR="00680B16" w:rsidRPr="005049F4" w:rsidRDefault="00680B16" w:rsidP="00211980">
            <w:pPr>
              <w:pStyle w:val="Bezodstpw"/>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Pomoc pieniężna na usamodzielnienie</w:t>
            </w:r>
          </w:p>
        </w:tc>
        <w:tc>
          <w:tcPr>
            <w:tcW w:w="2693" w:type="dxa"/>
            <w:gridSpan w:val="2"/>
            <w:tcBorders>
              <w:bottom w:val="single" w:sz="8" w:space="0" w:color="4F81BD" w:themeColor="accent1"/>
            </w:tcBorders>
          </w:tcPr>
          <w:p w14:paraId="10635920" w14:textId="77777777" w:rsidR="00680B16" w:rsidRPr="005049F4" w:rsidRDefault="00680B16" w:rsidP="00211980">
            <w:pPr>
              <w:pStyle w:val="Bezodstpw"/>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Pomoc na zagospodarowanie w formie rzeczowej</w:t>
            </w:r>
          </w:p>
        </w:tc>
        <w:tc>
          <w:tcPr>
            <w:tcW w:w="1725" w:type="dxa"/>
            <w:tcBorders>
              <w:bottom w:val="single" w:sz="8" w:space="0" w:color="4F81BD" w:themeColor="accent1"/>
            </w:tcBorders>
          </w:tcPr>
          <w:p w14:paraId="4E5EE8DB" w14:textId="77777777" w:rsidR="00680B16" w:rsidRPr="005049F4" w:rsidRDefault="00680B16" w:rsidP="00211980">
            <w:pPr>
              <w:pStyle w:val="Bezodstpw"/>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 xml:space="preserve">Razem </w:t>
            </w:r>
          </w:p>
        </w:tc>
      </w:tr>
      <w:tr w:rsidR="00F92539" w:rsidRPr="005049F4" w14:paraId="6FF3E63A" w14:textId="77777777" w:rsidTr="00FF1626">
        <w:trPr>
          <w:cnfStyle w:val="000000100000" w:firstRow="0" w:lastRow="0" w:firstColumn="0" w:lastColumn="0" w:oddVBand="0" w:evenVBand="0" w:oddHBand="1" w:evenHBand="0" w:firstRowFirstColumn="0" w:firstRowLastColumn="0" w:lastRowFirstColumn="0" w:lastRowLastColumn="0"/>
          <w:trHeight w:val="493"/>
        </w:trPr>
        <w:tc>
          <w:tcPr>
            <w:cnfStyle w:val="001000000000" w:firstRow="0" w:lastRow="0" w:firstColumn="1" w:lastColumn="0" w:oddVBand="0" w:evenVBand="0" w:oddHBand="0" w:evenHBand="0" w:firstRowFirstColumn="0" w:firstRowLastColumn="0" w:lastRowFirstColumn="0" w:lastRowLastColumn="0"/>
            <w:tcW w:w="969" w:type="dxa"/>
            <w:shd w:val="clear" w:color="auto" w:fill="DBE5F1" w:themeFill="accent1" w:themeFillTint="33"/>
          </w:tcPr>
          <w:p w14:paraId="7476DB00" w14:textId="77777777" w:rsidR="00680B16" w:rsidRPr="005049F4" w:rsidRDefault="00680B16" w:rsidP="00211980">
            <w:pPr>
              <w:pStyle w:val="Bezodstpw"/>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 xml:space="preserve"> Liczba osób</w:t>
            </w:r>
          </w:p>
        </w:tc>
        <w:tc>
          <w:tcPr>
            <w:tcW w:w="1701" w:type="dxa"/>
            <w:shd w:val="clear" w:color="auto" w:fill="DBE5F1" w:themeFill="accent1" w:themeFillTint="33"/>
          </w:tcPr>
          <w:p w14:paraId="0EBC7847" w14:textId="77777777" w:rsidR="00680B16" w:rsidRPr="005049F4" w:rsidRDefault="00680B16" w:rsidP="0021198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 xml:space="preserve">Kwota świadczeń </w:t>
            </w:r>
          </w:p>
          <w:p w14:paraId="6F5EF735" w14:textId="77777777" w:rsidR="00680B16" w:rsidRPr="005049F4" w:rsidRDefault="00680B16" w:rsidP="0021198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(w zł)</w:t>
            </w:r>
          </w:p>
        </w:tc>
        <w:tc>
          <w:tcPr>
            <w:tcW w:w="992" w:type="dxa"/>
            <w:shd w:val="clear" w:color="auto" w:fill="DBE5F1" w:themeFill="accent1" w:themeFillTint="33"/>
          </w:tcPr>
          <w:p w14:paraId="293EAE08" w14:textId="77777777" w:rsidR="00680B16" w:rsidRPr="005049F4" w:rsidRDefault="00680B16" w:rsidP="0021198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Liczba osób</w:t>
            </w:r>
          </w:p>
        </w:tc>
        <w:tc>
          <w:tcPr>
            <w:tcW w:w="1701" w:type="dxa"/>
            <w:shd w:val="clear" w:color="auto" w:fill="DBE5F1" w:themeFill="accent1" w:themeFillTint="33"/>
          </w:tcPr>
          <w:p w14:paraId="64A73375" w14:textId="77777777" w:rsidR="00680B16" w:rsidRPr="005049F4" w:rsidRDefault="00680B16" w:rsidP="0021198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 xml:space="preserve">Kwota świadczeń </w:t>
            </w:r>
            <w:r w:rsidR="00421069" w:rsidRPr="005049F4">
              <w:rPr>
                <w:rFonts w:ascii="Times New Roman" w:hAnsi="Times New Roman"/>
                <w:color w:val="000000" w:themeColor="text1"/>
                <w:sz w:val="20"/>
                <w:szCs w:val="20"/>
              </w:rPr>
              <w:t>(</w:t>
            </w:r>
            <w:r w:rsidRPr="005049F4">
              <w:rPr>
                <w:rFonts w:ascii="Times New Roman" w:hAnsi="Times New Roman"/>
                <w:color w:val="000000" w:themeColor="text1"/>
                <w:sz w:val="20"/>
                <w:szCs w:val="20"/>
              </w:rPr>
              <w:t>w zł)</w:t>
            </w:r>
          </w:p>
        </w:tc>
        <w:tc>
          <w:tcPr>
            <w:tcW w:w="992" w:type="dxa"/>
            <w:shd w:val="clear" w:color="auto" w:fill="DBE5F1" w:themeFill="accent1" w:themeFillTint="33"/>
          </w:tcPr>
          <w:p w14:paraId="7D6E0570" w14:textId="77777777" w:rsidR="00680B16" w:rsidRPr="005049F4" w:rsidRDefault="00680B16" w:rsidP="0021198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Liczba osób</w:t>
            </w:r>
          </w:p>
        </w:tc>
        <w:tc>
          <w:tcPr>
            <w:tcW w:w="1701" w:type="dxa"/>
            <w:shd w:val="clear" w:color="auto" w:fill="DBE5F1" w:themeFill="accent1" w:themeFillTint="33"/>
          </w:tcPr>
          <w:p w14:paraId="00D39626" w14:textId="77777777" w:rsidR="00680B16" w:rsidRPr="005049F4" w:rsidRDefault="00680B16" w:rsidP="0021198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Kwota świadczeń (w zł)</w:t>
            </w:r>
          </w:p>
        </w:tc>
        <w:tc>
          <w:tcPr>
            <w:tcW w:w="1725" w:type="dxa"/>
            <w:shd w:val="clear" w:color="auto" w:fill="DBE5F1" w:themeFill="accent1" w:themeFillTint="33"/>
          </w:tcPr>
          <w:p w14:paraId="5033D80A" w14:textId="77777777" w:rsidR="00680B16" w:rsidRPr="005049F4" w:rsidRDefault="00680B16" w:rsidP="00211980">
            <w:pPr>
              <w:pStyle w:val="Bezodstpw"/>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 xml:space="preserve">Kwota świadczeń </w:t>
            </w:r>
            <w:r w:rsidRPr="005049F4">
              <w:rPr>
                <w:rFonts w:ascii="Times New Roman" w:hAnsi="Times New Roman"/>
                <w:color w:val="000000" w:themeColor="text1"/>
                <w:sz w:val="20"/>
                <w:szCs w:val="20"/>
              </w:rPr>
              <w:br/>
              <w:t>łącznie (w zł)</w:t>
            </w:r>
          </w:p>
        </w:tc>
      </w:tr>
      <w:tr w:rsidR="003E6D45" w:rsidRPr="005049F4" w14:paraId="0A79DBAA" w14:textId="77777777" w:rsidTr="00721DF9">
        <w:trPr>
          <w:cnfStyle w:val="000000010000" w:firstRow="0" w:lastRow="0" w:firstColumn="0" w:lastColumn="0" w:oddVBand="0" w:evenVBand="0" w:oddHBand="0" w:evenHBand="1" w:firstRowFirstColumn="0" w:firstRowLastColumn="0" w:lastRowFirstColumn="0" w:lastRowLastColumn="0"/>
          <w:trHeight w:val="143"/>
        </w:trPr>
        <w:tc>
          <w:tcPr>
            <w:cnfStyle w:val="001000000000" w:firstRow="0" w:lastRow="0" w:firstColumn="1" w:lastColumn="0" w:oddVBand="0" w:evenVBand="0" w:oddHBand="0" w:evenHBand="0" w:firstRowFirstColumn="0" w:firstRowLastColumn="0" w:lastRowFirstColumn="0" w:lastRowLastColumn="0"/>
            <w:tcW w:w="969" w:type="dxa"/>
          </w:tcPr>
          <w:p w14:paraId="7AD42844" w14:textId="4B3A88F4" w:rsidR="003E6D45" w:rsidRPr="005049F4" w:rsidRDefault="00881642" w:rsidP="009018DA">
            <w:pPr>
              <w:pStyle w:val="Bezodstpw"/>
              <w:jc w:val="center"/>
              <w:rPr>
                <w:rStyle w:val="Wyrnieniedelikatne"/>
                <w:rFonts w:ascii="Times New Roman" w:eastAsia="Calibri" w:hAnsi="Times New Roman" w:cs="Times New Roman"/>
                <w:b w:val="0"/>
                <w:bCs w:val="0"/>
                <w:i w:val="0"/>
                <w:strike/>
                <w:color w:val="auto"/>
                <w:sz w:val="20"/>
                <w:szCs w:val="20"/>
              </w:rPr>
            </w:pPr>
            <w:r w:rsidRPr="005049F4">
              <w:rPr>
                <w:rStyle w:val="Wyrnieniedelikatne"/>
                <w:rFonts w:ascii="Times New Roman" w:eastAsia="Calibri" w:hAnsi="Times New Roman" w:cs="Times New Roman"/>
                <w:b w:val="0"/>
                <w:bCs w:val="0"/>
                <w:i w:val="0"/>
                <w:color w:val="auto"/>
                <w:sz w:val="20"/>
                <w:szCs w:val="20"/>
              </w:rPr>
              <w:t>10</w:t>
            </w:r>
          </w:p>
        </w:tc>
        <w:tc>
          <w:tcPr>
            <w:tcW w:w="1701" w:type="dxa"/>
          </w:tcPr>
          <w:p w14:paraId="3819B9CE" w14:textId="7B802705" w:rsidR="003E6D45" w:rsidRPr="005049F4" w:rsidRDefault="00881642" w:rsidP="009018DA">
            <w:pPr>
              <w:pStyle w:val="Bezodstpw"/>
              <w:jc w:val="center"/>
              <w:cnfStyle w:val="000000010000" w:firstRow="0" w:lastRow="0" w:firstColumn="0" w:lastColumn="0" w:oddVBand="0" w:evenVBand="0" w:oddHBand="0" w:evenHBand="1" w:firstRowFirstColumn="0" w:firstRowLastColumn="0" w:lastRowFirstColumn="0" w:lastRowLastColumn="0"/>
              <w:rPr>
                <w:rStyle w:val="Wyrnieniedelikatne"/>
                <w:rFonts w:ascii="Times New Roman" w:eastAsia="Calibri" w:hAnsi="Times New Roman"/>
                <w:i w:val="0"/>
                <w:color w:val="auto"/>
                <w:sz w:val="20"/>
                <w:szCs w:val="20"/>
              </w:rPr>
            </w:pPr>
            <w:r w:rsidRPr="005049F4">
              <w:rPr>
                <w:rStyle w:val="Wyrnieniedelikatne"/>
                <w:rFonts w:ascii="Times New Roman" w:eastAsia="Calibri" w:hAnsi="Times New Roman"/>
                <w:i w:val="0"/>
                <w:color w:val="auto"/>
                <w:sz w:val="20"/>
                <w:szCs w:val="20"/>
              </w:rPr>
              <w:t>23 548</w:t>
            </w:r>
          </w:p>
        </w:tc>
        <w:tc>
          <w:tcPr>
            <w:tcW w:w="992" w:type="dxa"/>
          </w:tcPr>
          <w:p w14:paraId="4DF9EC7A" w14:textId="25ED7C77" w:rsidR="003E6D45" w:rsidRPr="005049F4" w:rsidRDefault="00881642" w:rsidP="009018DA">
            <w:pPr>
              <w:pStyle w:val="Bezodstpw"/>
              <w:jc w:val="center"/>
              <w:cnfStyle w:val="000000010000" w:firstRow="0" w:lastRow="0" w:firstColumn="0" w:lastColumn="0" w:oddVBand="0" w:evenVBand="0" w:oddHBand="0" w:evenHBand="1" w:firstRowFirstColumn="0" w:firstRowLastColumn="0" w:lastRowFirstColumn="0" w:lastRowLastColumn="0"/>
              <w:rPr>
                <w:rStyle w:val="Wyrnieniedelikatne"/>
                <w:rFonts w:ascii="Times New Roman" w:eastAsia="Calibri" w:hAnsi="Times New Roman"/>
                <w:i w:val="0"/>
                <w:color w:val="auto"/>
                <w:sz w:val="20"/>
                <w:szCs w:val="20"/>
              </w:rPr>
            </w:pPr>
            <w:r w:rsidRPr="005049F4">
              <w:rPr>
                <w:rStyle w:val="Wyrnieniedelikatne"/>
                <w:rFonts w:ascii="Times New Roman" w:eastAsia="Calibri" w:hAnsi="Times New Roman"/>
                <w:i w:val="0"/>
                <w:color w:val="auto"/>
                <w:sz w:val="20"/>
                <w:szCs w:val="20"/>
              </w:rPr>
              <w:t>1</w:t>
            </w:r>
          </w:p>
        </w:tc>
        <w:tc>
          <w:tcPr>
            <w:tcW w:w="1701" w:type="dxa"/>
          </w:tcPr>
          <w:p w14:paraId="07F1D998" w14:textId="590B82FC" w:rsidR="003E6D45" w:rsidRPr="005049F4" w:rsidRDefault="00881642" w:rsidP="009018DA">
            <w:pPr>
              <w:pStyle w:val="Bezodstpw"/>
              <w:jc w:val="center"/>
              <w:cnfStyle w:val="000000010000" w:firstRow="0" w:lastRow="0" w:firstColumn="0" w:lastColumn="0" w:oddVBand="0" w:evenVBand="0" w:oddHBand="0" w:evenHBand="1" w:firstRowFirstColumn="0" w:firstRowLastColumn="0" w:lastRowFirstColumn="0" w:lastRowLastColumn="0"/>
              <w:rPr>
                <w:rStyle w:val="Wyrnieniedelikatne"/>
                <w:rFonts w:ascii="Times New Roman" w:eastAsia="Calibri" w:hAnsi="Times New Roman"/>
                <w:i w:val="0"/>
                <w:color w:val="auto"/>
                <w:sz w:val="20"/>
                <w:szCs w:val="20"/>
              </w:rPr>
            </w:pPr>
            <w:r w:rsidRPr="005049F4">
              <w:rPr>
                <w:rStyle w:val="Wyrnieniedelikatne"/>
                <w:rFonts w:ascii="Times New Roman" w:eastAsia="Calibri" w:hAnsi="Times New Roman"/>
                <w:i w:val="0"/>
                <w:color w:val="auto"/>
                <w:sz w:val="20"/>
                <w:szCs w:val="20"/>
              </w:rPr>
              <w:t>3 674</w:t>
            </w:r>
          </w:p>
        </w:tc>
        <w:tc>
          <w:tcPr>
            <w:tcW w:w="992" w:type="dxa"/>
          </w:tcPr>
          <w:p w14:paraId="64354474" w14:textId="67625C0A" w:rsidR="003E6D45" w:rsidRPr="005049F4" w:rsidRDefault="00881642" w:rsidP="009018DA">
            <w:pPr>
              <w:pStyle w:val="Bezodstpw"/>
              <w:jc w:val="center"/>
              <w:cnfStyle w:val="000000010000" w:firstRow="0" w:lastRow="0" w:firstColumn="0" w:lastColumn="0" w:oddVBand="0" w:evenVBand="0" w:oddHBand="0" w:evenHBand="1" w:firstRowFirstColumn="0" w:firstRowLastColumn="0" w:lastRowFirstColumn="0" w:lastRowLastColumn="0"/>
              <w:rPr>
                <w:rStyle w:val="Wyrnieniedelikatne"/>
                <w:rFonts w:ascii="Times New Roman" w:eastAsia="Calibri" w:hAnsi="Times New Roman"/>
                <w:i w:val="0"/>
                <w:color w:val="auto"/>
                <w:sz w:val="20"/>
                <w:szCs w:val="20"/>
              </w:rPr>
            </w:pPr>
            <w:r w:rsidRPr="005049F4">
              <w:rPr>
                <w:rStyle w:val="Wyrnieniedelikatne"/>
                <w:rFonts w:ascii="Times New Roman" w:eastAsia="Calibri" w:hAnsi="Times New Roman"/>
                <w:i w:val="0"/>
                <w:color w:val="auto"/>
                <w:sz w:val="20"/>
                <w:szCs w:val="20"/>
              </w:rPr>
              <w:t>7</w:t>
            </w:r>
          </w:p>
        </w:tc>
        <w:tc>
          <w:tcPr>
            <w:tcW w:w="1701" w:type="dxa"/>
          </w:tcPr>
          <w:p w14:paraId="6A9004BC" w14:textId="22A249E2" w:rsidR="003E6D45" w:rsidRPr="005049F4" w:rsidRDefault="00881642" w:rsidP="009018DA">
            <w:pPr>
              <w:pStyle w:val="Bezodstpw"/>
              <w:jc w:val="center"/>
              <w:cnfStyle w:val="000000010000" w:firstRow="0" w:lastRow="0" w:firstColumn="0" w:lastColumn="0" w:oddVBand="0" w:evenVBand="0" w:oddHBand="0" w:evenHBand="1" w:firstRowFirstColumn="0" w:firstRowLastColumn="0" w:lastRowFirstColumn="0" w:lastRowLastColumn="0"/>
              <w:rPr>
                <w:rStyle w:val="Wyrnieniedelikatne"/>
                <w:rFonts w:ascii="Times New Roman" w:eastAsia="Calibri" w:hAnsi="Times New Roman"/>
                <w:i w:val="0"/>
                <w:color w:val="auto"/>
                <w:sz w:val="20"/>
                <w:szCs w:val="20"/>
              </w:rPr>
            </w:pPr>
            <w:r w:rsidRPr="005049F4">
              <w:rPr>
                <w:rStyle w:val="Wyrnieniedelikatne"/>
                <w:rFonts w:ascii="Times New Roman" w:eastAsia="Calibri" w:hAnsi="Times New Roman"/>
                <w:i w:val="0"/>
                <w:color w:val="auto"/>
                <w:sz w:val="20"/>
                <w:szCs w:val="20"/>
              </w:rPr>
              <w:t>20 511</w:t>
            </w:r>
          </w:p>
        </w:tc>
        <w:tc>
          <w:tcPr>
            <w:tcW w:w="1725" w:type="dxa"/>
          </w:tcPr>
          <w:p w14:paraId="32127E09" w14:textId="0806BC10" w:rsidR="003E6D45" w:rsidRPr="005049F4" w:rsidRDefault="00881642" w:rsidP="009018DA">
            <w:pPr>
              <w:pStyle w:val="Bezodstpw"/>
              <w:jc w:val="center"/>
              <w:cnfStyle w:val="000000010000" w:firstRow="0" w:lastRow="0" w:firstColumn="0" w:lastColumn="0" w:oddVBand="0" w:evenVBand="0" w:oddHBand="0" w:evenHBand="1" w:firstRowFirstColumn="0" w:firstRowLastColumn="0" w:lastRowFirstColumn="0" w:lastRowLastColumn="0"/>
              <w:rPr>
                <w:rStyle w:val="Wyrnieniedelikatne"/>
                <w:rFonts w:ascii="Times New Roman" w:eastAsia="Calibri" w:hAnsi="Times New Roman"/>
                <w:b/>
                <w:bCs/>
                <w:i w:val="0"/>
                <w:color w:val="auto"/>
                <w:sz w:val="20"/>
                <w:szCs w:val="20"/>
              </w:rPr>
            </w:pPr>
            <w:r w:rsidRPr="005049F4">
              <w:rPr>
                <w:rStyle w:val="Wyrnieniedelikatne"/>
                <w:rFonts w:ascii="Times New Roman" w:eastAsia="Calibri" w:hAnsi="Times New Roman"/>
                <w:b/>
                <w:bCs/>
                <w:i w:val="0"/>
                <w:color w:val="auto"/>
                <w:sz w:val="20"/>
                <w:szCs w:val="20"/>
              </w:rPr>
              <w:t>47 733</w:t>
            </w:r>
          </w:p>
        </w:tc>
      </w:tr>
    </w:tbl>
    <w:p w14:paraId="7FECCBAA" w14:textId="77777777" w:rsidR="00CA6400" w:rsidRPr="005049F4" w:rsidRDefault="00CA6400" w:rsidP="00680B16">
      <w:pPr>
        <w:pStyle w:val="Bezodstpw"/>
        <w:jc w:val="both"/>
        <w:rPr>
          <w:rFonts w:ascii="Times New Roman" w:hAnsi="Times New Roman"/>
          <w:b/>
          <w:color w:val="000000" w:themeColor="text1"/>
        </w:rPr>
      </w:pPr>
    </w:p>
    <w:p w14:paraId="3A4E40D4" w14:textId="77777777" w:rsidR="00680B16" w:rsidRPr="005049F4" w:rsidRDefault="00680B16" w:rsidP="00061950">
      <w:pPr>
        <w:pStyle w:val="Nagwek5"/>
      </w:pPr>
      <w:bookmarkStart w:id="44" w:name="_Toc161307617"/>
      <w:r w:rsidRPr="005049F4">
        <w:t>2.3.4. Mieszkania chronione</w:t>
      </w:r>
      <w:r w:rsidR="00AA6996" w:rsidRPr="005049F4">
        <w:t xml:space="preserve"> </w:t>
      </w:r>
      <w:r w:rsidR="00BE1295" w:rsidRPr="005049F4">
        <w:t>treningowe</w:t>
      </w:r>
      <w:bookmarkEnd w:id="44"/>
      <w:r w:rsidR="00BE1295" w:rsidRPr="005049F4">
        <w:t xml:space="preserve"> </w:t>
      </w:r>
    </w:p>
    <w:p w14:paraId="6719D975" w14:textId="75701B64" w:rsidR="003E6D45" w:rsidRPr="005049F4" w:rsidRDefault="00680B16" w:rsidP="003E6D45">
      <w:pPr>
        <w:pStyle w:val="Bezodstpw"/>
        <w:jc w:val="both"/>
        <w:rPr>
          <w:rFonts w:ascii="Times New Roman" w:hAnsi="Times New Roman"/>
          <w:color w:val="000000" w:themeColor="text1"/>
        </w:rPr>
      </w:pPr>
      <w:r w:rsidRPr="005049F4">
        <w:rPr>
          <w:rFonts w:ascii="Times New Roman" w:hAnsi="Times New Roman"/>
          <w:color w:val="000000" w:themeColor="text1"/>
        </w:rPr>
        <w:t xml:space="preserve">W </w:t>
      </w:r>
      <w:bookmarkStart w:id="45" w:name="_Hlk4589501"/>
      <w:r w:rsidR="003E6D45" w:rsidRPr="005049F4">
        <w:rPr>
          <w:rFonts w:ascii="Times New Roman" w:hAnsi="Times New Roman"/>
          <w:color w:val="000000" w:themeColor="text1"/>
        </w:rPr>
        <w:t>202</w:t>
      </w:r>
      <w:r w:rsidR="0058418B" w:rsidRPr="005049F4">
        <w:rPr>
          <w:rFonts w:ascii="Times New Roman" w:hAnsi="Times New Roman"/>
          <w:color w:val="000000" w:themeColor="text1"/>
        </w:rPr>
        <w:t>3</w:t>
      </w:r>
      <w:r w:rsidR="003E6D45" w:rsidRPr="005049F4">
        <w:rPr>
          <w:rFonts w:ascii="Times New Roman" w:hAnsi="Times New Roman"/>
          <w:color w:val="000000" w:themeColor="text1"/>
        </w:rPr>
        <w:t xml:space="preserve"> roku w Białymstoku funkcjonowały 4 mieszkania chronione treningowe przeznaczone dla</w:t>
      </w:r>
      <w:r w:rsidR="00323ABA" w:rsidRPr="005049F4">
        <w:rPr>
          <w:rFonts w:ascii="Times New Roman" w:hAnsi="Times New Roman"/>
          <w:color w:val="000000" w:themeColor="text1"/>
        </w:rPr>
        <w:t> </w:t>
      </w:r>
      <w:r w:rsidR="003E6D45" w:rsidRPr="005049F4">
        <w:rPr>
          <w:rFonts w:ascii="Times New Roman" w:hAnsi="Times New Roman"/>
          <w:color w:val="000000" w:themeColor="text1"/>
        </w:rPr>
        <w:t>usamodzielnianych wychowanków rodzin zastępczych i placówek opiekuńczo-wychowawczych oraz</w:t>
      </w:r>
      <w:r w:rsidR="00323ABA" w:rsidRPr="005049F4">
        <w:rPr>
          <w:rFonts w:ascii="Times New Roman" w:hAnsi="Times New Roman"/>
          <w:color w:val="000000" w:themeColor="text1"/>
        </w:rPr>
        <w:t> </w:t>
      </w:r>
      <w:r w:rsidR="003E6D45" w:rsidRPr="005049F4">
        <w:rPr>
          <w:rFonts w:ascii="Times New Roman" w:hAnsi="Times New Roman"/>
          <w:color w:val="000000" w:themeColor="text1"/>
        </w:rPr>
        <w:t xml:space="preserve">placówek określonych w art. 88 ust. 1 ustawy o pomocy społecznej. </w:t>
      </w:r>
    </w:p>
    <w:p w14:paraId="65B8528A" w14:textId="65DEF68C" w:rsidR="00CA10E4" w:rsidRPr="005049F4" w:rsidRDefault="003E6D45" w:rsidP="003E6D45">
      <w:pPr>
        <w:jc w:val="both"/>
        <w:rPr>
          <w:rFonts w:ascii="Times New Roman" w:hAnsi="Times New Roman"/>
          <w:color w:val="000000" w:themeColor="text1"/>
        </w:rPr>
      </w:pPr>
      <w:r w:rsidRPr="005049F4">
        <w:rPr>
          <w:rFonts w:ascii="Times New Roman" w:hAnsi="Times New Roman"/>
          <w:color w:val="000000" w:themeColor="text1"/>
        </w:rPr>
        <w:t>W mieszkaniach chronio</w:t>
      </w:r>
      <w:r w:rsidR="00AD688D" w:rsidRPr="005049F4">
        <w:rPr>
          <w:rFonts w:ascii="Times New Roman" w:hAnsi="Times New Roman"/>
          <w:color w:val="000000" w:themeColor="text1"/>
        </w:rPr>
        <w:t xml:space="preserve">nych treningowych zamieszkiwało </w:t>
      </w:r>
      <w:r w:rsidR="005C1044" w:rsidRPr="005049F4">
        <w:rPr>
          <w:rFonts w:ascii="Times New Roman" w:hAnsi="Times New Roman"/>
          <w:color w:val="000000" w:themeColor="text1"/>
        </w:rPr>
        <w:t>24</w:t>
      </w:r>
      <w:r w:rsidRPr="005049F4">
        <w:rPr>
          <w:rFonts w:ascii="Times New Roman" w:hAnsi="Times New Roman"/>
          <w:color w:val="000000" w:themeColor="text1"/>
        </w:rPr>
        <w:t xml:space="preserve"> usamodzielnianych wychowanków</w:t>
      </w:r>
      <w:r w:rsidR="00CA10E4" w:rsidRPr="005049F4">
        <w:rPr>
          <w:rFonts w:ascii="Times New Roman" w:hAnsi="Times New Roman"/>
          <w:color w:val="000000" w:themeColor="text1"/>
        </w:rPr>
        <w:t>.</w:t>
      </w:r>
    </w:p>
    <w:p w14:paraId="6B436DB1" w14:textId="77777777" w:rsidR="003E6D45" w:rsidRPr="005049F4" w:rsidRDefault="003E6D45" w:rsidP="003E6D45">
      <w:pPr>
        <w:jc w:val="both"/>
        <w:rPr>
          <w:rFonts w:ascii="Times New Roman" w:hAnsi="Times New Roman"/>
          <w:color w:val="000000" w:themeColor="text1"/>
        </w:rPr>
      </w:pPr>
      <w:r w:rsidRPr="005049F4">
        <w:rPr>
          <w:rFonts w:ascii="Times New Roman" w:hAnsi="Times New Roman"/>
          <w:color w:val="000000" w:themeColor="text1"/>
        </w:rPr>
        <w:t>Mieszkania chronione zlokalizowane są przy ulicach:</w:t>
      </w:r>
    </w:p>
    <w:p w14:paraId="14D41F48" w14:textId="0F7AA454" w:rsidR="003E6D45" w:rsidRPr="005049F4" w:rsidRDefault="003E6D45" w:rsidP="003C6371">
      <w:pPr>
        <w:pStyle w:val="Akapitzlist"/>
        <w:numPr>
          <w:ilvl w:val="0"/>
          <w:numId w:val="60"/>
        </w:numPr>
        <w:jc w:val="both"/>
        <w:rPr>
          <w:rFonts w:ascii="Times New Roman" w:hAnsi="Times New Roman"/>
          <w:color w:val="000000" w:themeColor="text1"/>
        </w:rPr>
      </w:pPr>
      <w:r w:rsidRPr="005049F4">
        <w:rPr>
          <w:rFonts w:ascii="Times New Roman" w:hAnsi="Times New Roman"/>
          <w:color w:val="000000" w:themeColor="text1"/>
        </w:rPr>
        <w:t>Waszyngtona</w:t>
      </w:r>
      <w:r w:rsidR="0078621F">
        <w:rPr>
          <w:rFonts w:ascii="Times New Roman" w:hAnsi="Times New Roman"/>
          <w:color w:val="000000" w:themeColor="text1"/>
        </w:rPr>
        <w:t>,</w:t>
      </w:r>
    </w:p>
    <w:p w14:paraId="28C0C9ED" w14:textId="42778C5E" w:rsidR="003E6D45" w:rsidRPr="005049F4" w:rsidRDefault="003E6D45" w:rsidP="003C6371">
      <w:pPr>
        <w:numPr>
          <w:ilvl w:val="0"/>
          <w:numId w:val="19"/>
        </w:numPr>
        <w:jc w:val="both"/>
        <w:rPr>
          <w:rFonts w:ascii="Times New Roman" w:hAnsi="Times New Roman"/>
          <w:color w:val="000000" w:themeColor="text1"/>
        </w:rPr>
      </w:pPr>
      <w:r w:rsidRPr="005049F4">
        <w:rPr>
          <w:rFonts w:ascii="Times New Roman" w:hAnsi="Times New Roman"/>
          <w:color w:val="000000" w:themeColor="text1"/>
        </w:rPr>
        <w:t>Białówny</w:t>
      </w:r>
      <w:r w:rsidR="0078621F">
        <w:rPr>
          <w:rFonts w:ascii="Times New Roman" w:hAnsi="Times New Roman"/>
          <w:color w:val="000000" w:themeColor="text1"/>
        </w:rPr>
        <w:t>,</w:t>
      </w:r>
    </w:p>
    <w:p w14:paraId="070F487E" w14:textId="7DD5E60B" w:rsidR="003E6D45" w:rsidRPr="005049F4" w:rsidRDefault="003E6D45" w:rsidP="003C6371">
      <w:pPr>
        <w:numPr>
          <w:ilvl w:val="0"/>
          <w:numId w:val="19"/>
        </w:numPr>
        <w:jc w:val="both"/>
        <w:rPr>
          <w:rFonts w:ascii="Times New Roman" w:hAnsi="Times New Roman"/>
          <w:color w:val="000000" w:themeColor="text1"/>
        </w:rPr>
      </w:pPr>
      <w:r w:rsidRPr="005049F4">
        <w:rPr>
          <w:rFonts w:ascii="Times New Roman" w:hAnsi="Times New Roman"/>
          <w:color w:val="000000" w:themeColor="text1"/>
        </w:rPr>
        <w:t>Pietkiewicza</w:t>
      </w:r>
      <w:r w:rsidR="0078621F">
        <w:rPr>
          <w:rFonts w:ascii="Times New Roman" w:hAnsi="Times New Roman"/>
          <w:color w:val="000000" w:themeColor="text1"/>
        </w:rPr>
        <w:t>,</w:t>
      </w:r>
    </w:p>
    <w:p w14:paraId="705CB082" w14:textId="22D2535B" w:rsidR="00FE35ED" w:rsidRPr="005049F4" w:rsidRDefault="003E6D45" w:rsidP="003C6371">
      <w:pPr>
        <w:numPr>
          <w:ilvl w:val="0"/>
          <w:numId w:val="19"/>
        </w:numPr>
        <w:jc w:val="both"/>
        <w:rPr>
          <w:rFonts w:ascii="Times New Roman" w:hAnsi="Times New Roman"/>
          <w:color w:val="000000" w:themeColor="text1"/>
        </w:rPr>
      </w:pPr>
      <w:r w:rsidRPr="005049F4">
        <w:rPr>
          <w:rFonts w:ascii="Times New Roman" w:hAnsi="Times New Roman"/>
          <w:color w:val="000000" w:themeColor="text1"/>
        </w:rPr>
        <w:t>Nowosielska</w:t>
      </w:r>
      <w:r w:rsidR="0078621F">
        <w:rPr>
          <w:rFonts w:ascii="Times New Roman" w:hAnsi="Times New Roman"/>
          <w:color w:val="000000" w:themeColor="text1"/>
        </w:rPr>
        <w:t>.</w:t>
      </w:r>
    </w:p>
    <w:bookmarkEnd w:id="45"/>
    <w:p w14:paraId="2EEC67E9" w14:textId="77777777" w:rsidR="005C64AB" w:rsidRPr="005049F4" w:rsidRDefault="005C64AB" w:rsidP="00061950">
      <w:pPr>
        <w:pStyle w:val="Nagwek5"/>
      </w:pPr>
    </w:p>
    <w:p w14:paraId="3E5B12B6" w14:textId="77777777" w:rsidR="00C17F36" w:rsidRPr="005049F4" w:rsidRDefault="000F11F9" w:rsidP="00061950">
      <w:pPr>
        <w:pStyle w:val="Nagwek5"/>
        <w:rPr>
          <w:rStyle w:val="Nagwek5Znak"/>
        </w:rPr>
      </w:pPr>
      <w:bookmarkStart w:id="46" w:name="_Toc161307618"/>
      <w:r w:rsidRPr="005049F4">
        <w:t>2</w:t>
      </w:r>
      <w:r w:rsidRPr="005049F4">
        <w:rPr>
          <w:rStyle w:val="Nagwek5Znak"/>
          <w:b/>
          <w:bCs/>
        </w:rPr>
        <w:t>.3.5</w:t>
      </w:r>
      <w:r w:rsidRPr="005049F4">
        <w:rPr>
          <w:rStyle w:val="Nagwek5Znak"/>
        </w:rPr>
        <w:t xml:space="preserve">. </w:t>
      </w:r>
      <w:r w:rsidR="00C17F36" w:rsidRPr="005049F4">
        <w:rPr>
          <w:rStyle w:val="Nagwek5Znak"/>
          <w:b/>
        </w:rPr>
        <w:t>Ośrodek Interwencji Kryzysowej</w:t>
      </w:r>
      <w:bookmarkEnd w:id="43"/>
      <w:bookmarkEnd w:id="46"/>
      <w:r w:rsidR="00C17F36" w:rsidRPr="005049F4">
        <w:rPr>
          <w:rStyle w:val="Nagwek5Znak"/>
        </w:rPr>
        <w:t xml:space="preserve"> </w:t>
      </w:r>
    </w:p>
    <w:p w14:paraId="46E9AB61" w14:textId="77777777" w:rsidR="00F32B4E" w:rsidRPr="005049F4" w:rsidRDefault="00080D8D" w:rsidP="00842AC8">
      <w:pPr>
        <w:jc w:val="both"/>
        <w:rPr>
          <w:rFonts w:ascii="Times New Roman" w:hAnsi="Times New Roman"/>
        </w:rPr>
      </w:pPr>
      <w:r w:rsidRPr="005049F4">
        <w:rPr>
          <w:rFonts w:ascii="Times New Roman" w:hAnsi="Times New Roman"/>
        </w:rPr>
        <w:t xml:space="preserve">W </w:t>
      </w:r>
      <w:r w:rsidR="00B21EDA" w:rsidRPr="005049F4">
        <w:rPr>
          <w:rFonts w:ascii="Times New Roman" w:hAnsi="Times New Roman"/>
        </w:rPr>
        <w:t>s</w:t>
      </w:r>
      <w:r w:rsidR="003E6D45" w:rsidRPr="005049F4">
        <w:rPr>
          <w:rFonts w:ascii="Times New Roman" w:hAnsi="Times New Roman"/>
        </w:rPr>
        <w:t>trukturze Miejskiego Ośrodka Pomocy Rodzinie funkcjonuje Ośrodek Interwencji Kryzysowej, który udziela bezpłatnej pomocy osobom i rodzinom, bez względu na ich sytuację materialną, będącym w stanie nagłego lub przewlekłego kryzysu spowodowanego m.in. przemocą domową, kryzysem małżeńskim, konfliktem rodzinnych, utratą, żałobą, osieroceniem, wypadkiem (w tym masowym), katastrofą, zdarzeniem losowym, samobójstwem, trudnościami wychowawczymi, kryzysem spowodowanym ubóstwem, bezrobociem, długotrwałą chorobą, bezradnością oraz sytuacją kryzysową związaną z ogłoszonym stanem epidemii</w:t>
      </w:r>
      <w:r w:rsidR="00334CE7" w:rsidRPr="005049F4">
        <w:rPr>
          <w:rFonts w:ascii="Times New Roman" w:hAnsi="Times New Roman"/>
        </w:rPr>
        <w:t>/zagrożenia epidemicznego</w:t>
      </w:r>
      <w:r w:rsidR="003E6D45" w:rsidRPr="005049F4">
        <w:rPr>
          <w:rFonts w:ascii="Times New Roman" w:hAnsi="Times New Roman"/>
        </w:rPr>
        <w:t>.</w:t>
      </w:r>
    </w:p>
    <w:p w14:paraId="0D608B39" w14:textId="77777777" w:rsidR="003B3C18" w:rsidRPr="005049F4" w:rsidRDefault="003B3C18" w:rsidP="00513C9D">
      <w:pPr>
        <w:jc w:val="both"/>
        <w:rPr>
          <w:rFonts w:ascii="Times New Roman" w:hAnsi="Times New Roman"/>
          <w:color w:val="000000" w:themeColor="text1"/>
        </w:rPr>
      </w:pPr>
    </w:p>
    <w:p w14:paraId="4BC9BB29" w14:textId="77777777" w:rsidR="00C17F36" w:rsidRPr="005049F4" w:rsidRDefault="00C17F36" w:rsidP="00C17F36">
      <w:pPr>
        <w:jc w:val="both"/>
        <w:rPr>
          <w:rFonts w:ascii="Times New Roman" w:hAnsi="Times New Roman"/>
          <w:sz w:val="20"/>
          <w:szCs w:val="20"/>
        </w:rPr>
      </w:pPr>
      <w:r w:rsidRPr="005049F4">
        <w:rPr>
          <w:rFonts w:ascii="Times New Roman" w:hAnsi="Times New Roman"/>
          <w:b/>
          <w:sz w:val="20"/>
          <w:szCs w:val="20"/>
        </w:rPr>
        <w:t xml:space="preserve">Tabela Nr </w:t>
      </w:r>
      <w:r w:rsidR="0077353A" w:rsidRPr="005049F4">
        <w:rPr>
          <w:rFonts w:ascii="Times New Roman" w:hAnsi="Times New Roman"/>
          <w:b/>
          <w:sz w:val="20"/>
          <w:szCs w:val="20"/>
        </w:rPr>
        <w:t>1</w:t>
      </w:r>
      <w:r w:rsidR="00623278" w:rsidRPr="005049F4">
        <w:rPr>
          <w:rFonts w:ascii="Times New Roman" w:hAnsi="Times New Roman"/>
          <w:b/>
          <w:sz w:val="20"/>
          <w:szCs w:val="20"/>
        </w:rPr>
        <w:t>2</w:t>
      </w:r>
      <w:r w:rsidRPr="005049F4">
        <w:rPr>
          <w:rFonts w:ascii="Times New Roman" w:hAnsi="Times New Roman"/>
          <w:b/>
          <w:sz w:val="20"/>
          <w:szCs w:val="20"/>
        </w:rPr>
        <w:t>.</w:t>
      </w:r>
      <w:r w:rsidRPr="005049F4">
        <w:rPr>
          <w:rFonts w:ascii="Times New Roman" w:hAnsi="Times New Roman"/>
          <w:sz w:val="20"/>
          <w:szCs w:val="20"/>
        </w:rPr>
        <w:t xml:space="preserve"> </w:t>
      </w:r>
      <w:r w:rsidR="003C572E" w:rsidRPr="005049F4">
        <w:rPr>
          <w:rFonts w:ascii="Times New Roman" w:hAnsi="Times New Roman"/>
          <w:sz w:val="20"/>
          <w:szCs w:val="20"/>
        </w:rPr>
        <w:t>Formy pomocy realizowane przez Ośrod</w:t>
      </w:r>
      <w:r w:rsidR="007D7B82" w:rsidRPr="005049F4">
        <w:rPr>
          <w:rFonts w:ascii="Times New Roman" w:hAnsi="Times New Roman"/>
          <w:sz w:val="20"/>
          <w:szCs w:val="20"/>
        </w:rPr>
        <w:t xml:space="preserve">ek Interwencji Kryzysowej </w:t>
      </w:r>
    </w:p>
    <w:tbl>
      <w:tblPr>
        <w:tblStyle w:val="Jasnasiatkaakcent11"/>
        <w:tblW w:w="9757" w:type="dxa"/>
        <w:tblInd w:w="-10" w:type="dxa"/>
        <w:tblLook w:val="04A0" w:firstRow="1" w:lastRow="0" w:firstColumn="1" w:lastColumn="0" w:noHBand="0" w:noVBand="1"/>
      </w:tblPr>
      <w:tblGrid>
        <w:gridCol w:w="6521"/>
        <w:gridCol w:w="3236"/>
      </w:tblGrid>
      <w:tr w:rsidR="007847F1" w:rsidRPr="005049F4" w14:paraId="359B300B" w14:textId="77777777" w:rsidTr="00443EF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521" w:type="dxa"/>
            <w:tcBorders>
              <w:bottom w:val="single" w:sz="8" w:space="0" w:color="4F81BD" w:themeColor="accent1"/>
            </w:tcBorders>
          </w:tcPr>
          <w:p w14:paraId="151DE93E" w14:textId="77777777" w:rsidR="007847F1" w:rsidRPr="005049F4" w:rsidRDefault="007847F1" w:rsidP="001D32D4">
            <w:pPr>
              <w:pStyle w:val="Nagwek6"/>
              <w:spacing w:before="0" w:after="0"/>
              <w:jc w:val="center"/>
              <w:rPr>
                <w:b/>
                <w:bCs/>
                <w:i/>
                <w:color w:val="000000" w:themeColor="text1"/>
                <w:sz w:val="20"/>
                <w:szCs w:val="20"/>
              </w:rPr>
            </w:pPr>
            <w:r w:rsidRPr="005049F4">
              <w:rPr>
                <w:b/>
                <w:bCs/>
                <w:color w:val="000000" w:themeColor="text1"/>
                <w:sz w:val="20"/>
                <w:szCs w:val="20"/>
              </w:rPr>
              <w:t>Forma pomocy - zadania własne powiatu</w:t>
            </w:r>
          </w:p>
        </w:tc>
        <w:tc>
          <w:tcPr>
            <w:tcW w:w="3236" w:type="dxa"/>
            <w:tcBorders>
              <w:bottom w:val="single" w:sz="8" w:space="0" w:color="4F81BD" w:themeColor="accent1"/>
            </w:tcBorders>
          </w:tcPr>
          <w:p w14:paraId="37899EBB" w14:textId="77777777" w:rsidR="007847F1" w:rsidRPr="005049F4" w:rsidRDefault="007847F1" w:rsidP="001D32D4">
            <w:pPr>
              <w:pStyle w:val="Nagwek6"/>
              <w:spacing w:before="0" w:after="0"/>
              <w:jc w:val="center"/>
              <w:cnfStyle w:val="100000000000" w:firstRow="1" w:lastRow="0" w:firstColumn="0" w:lastColumn="0" w:oddVBand="0" w:evenVBand="0" w:oddHBand="0" w:evenHBand="0" w:firstRowFirstColumn="0" w:firstRowLastColumn="0" w:lastRowFirstColumn="0" w:lastRowLastColumn="0"/>
              <w:rPr>
                <w:b/>
                <w:bCs/>
                <w:i/>
                <w:color w:val="000000" w:themeColor="text1"/>
                <w:sz w:val="20"/>
                <w:szCs w:val="20"/>
              </w:rPr>
            </w:pPr>
            <w:r w:rsidRPr="005049F4">
              <w:rPr>
                <w:b/>
                <w:bCs/>
                <w:color w:val="000000" w:themeColor="text1"/>
                <w:sz w:val="20"/>
                <w:szCs w:val="20"/>
              </w:rPr>
              <w:t xml:space="preserve">Liczba </w:t>
            </w:r>
            <w:r w:rsidRPr="005049F4">
              <w:rPr>
                <w:b/>
                <w:bCs/>
                <w:sz w:val="20"/>
                <w:szCs w:val="20"/>
              </w:rPr>
              <w:t>osób</w:t>
            </w:r>
            <w:r w:rsidR="00575ED9" w:rsidRPr="005049F4">
              <w:rPr>
                <w:b/>
                <w:bCs/>
                <w:sz w:val="20"/>
                <w:szCs w:val="20"/>
              </w:rPr>
              <w:t>/rodzin</w:t>
            </w:r>
            <w:r w:rsidRPr="005049F4">
              <w:rPr>
                <w:b/>
                <w:bCs/>
                <w:color w:val="000000" w:themeColor="text1"/>
                <w:sz w:val="20"/>
                <w:szCs w:val="20"/>
              </w:rPr>
              <w:t xml:space="preserve"> objętych pomocą</w:t>
            </w:r>
          </w:p>
        </w:tc>
      </w:tr>
      <w:tr w:rsidR="003E6D45" w:rsidRPr="005049F4" w14:paraId="3E776DAA" w14:textId="77777777" w:rsidTr="00443EF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521" w:type="dxa"/>
            <w:shd w:val="clear" w:color="auto" w:fill="DBE5F1" w:themeFill="accent1" w:themeFillTint="33"/>
          </w:tcPr>
          <w:p w14:paraId="1D8EF41C" w14:textId="115EFB6C" w:rsidR="003E6D45" w:rsidRPr="005049F4" w:rsidRDefault="003E6D45" w:rsidP="003E6D45">
            <w:pPr>
              <w:pStyle w:val="Nagwek6"/>
              <w:spacing w:before="0" w:after="0"/>
              <w:rPr>
                <w:color w:val="000000" w:themeColor="text1"/>
                <w:sz w:val="20"/>
                <w:szCs w:val="20"/>
              </w:rPr>
            </w:pPr>
            <w:r w:rsidRPr="005049F4">
              <w:rPr>
                <w:color w:val="000000" w:themeColor="text1"/>
                <w:sz w:val="20"/>
                <w:szCs w:val="20"/>
              </w:rPr>
              <w:t>Interwencja kryzysowa - pomoc doraźna i terapeutyczna</w:t>
            </w:r>
          </w:p>
        </w:tc>
        <w:tc>
          <w:tcPr>
            <w:tcW w:w="3236" w:type="dxa"/>
            <w:shd w:val="clear" w:color="auto" w:fill="DBE5F1" w:themeFill="accent1" w:themeFillTint="33"/>
          </w:tcPr>
          <w:p w14:paraId="10378F0C" w14:textId="7434EF3A" w:rsidR="003E6D45" w:rsidRPr="005049F4" w:rsidRDefault="003E6D45" w:rsidP="00303C36">
            <w:pPr>
              <w:keepNext/>
              <w:keepLines/>
              <w:contextualSpacing/>
              <w:jc w:val="center"/>
              <w:outlineLvl w:val="5"/>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0"/>
                <w:szCs w:val="20"/>
              </w:rPr>
            </w:pPr>
            <w:r w:rsidRPr="005049F4">
              <w:rPr>
                <w:rFonts w:ascii="Times New Roman" w:hAnsi="Times New Roman"/>
                <w:iCs/>
                <w:color w:val="000000" w:themeColor="text1"/>
                <w:sz w:val="20"/>
                <w:szCs w:val="20"/>
              </w:rPr>
              <w:t xml:space="preserve">2 </w:t>
            </w:r>
            <w:r w:rsidR="00906004" w:rsidRPr="005049F4">
              <w:rPr>
                <w:rFonts w:ascii="Times New Roman" w:hAnsi="Times New Roman"/>
                <w:iCs/>
                <w:color w:val="000000" w:themeColor="text1"/>
                <w:sz w:val="20"/>
                <w:szCs w:val="20"/>
              </w:rPr>
              <w:t>350</w:t>
            </w:r>
          </w:p>
        </w:tc>
      </w:tr>
      <w:tr w:rsidR="003E6D45" w:rsidRPr="005049F4" w14:paraId="2B0A0BCA" w14:textId="77777777" w:rsidTr="00443EF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521" w:type="dxa"/>
          </w:tcPr>
          <w:p w14:paraId="06B6F657" w14:textId="77777777" w:rsidR="003E6D45" w:rsidRPr="005049F4" w:rsidRDefault="003E6D45" w:rsidP="003E6D45">
            <w:pPr>
              <w:pStyle w:val="Nagwek6"/>
              <w:spacing w:before="0" w:after="0"/>
              <w:rPr>
                <w:color w:val="000000" w:themeColor="text1"/>
                <w:sz w:val="20"/>
                <w:szCs w:val="20"/>
              </w:rPr>
            </w:pPr>
            <w:r w:rsidRPr="005049F4">
              <w:rPr>
                <w:color w:val="000000" w:themeColor="text1"/>
                <w:sz w:val="20"/>
                <w:szCs w:val="20"/>
              </w:rPr>
              <w:t>Poradnictwo psychologiczne</w:t>
            </w:r>
          </w:p>
        </w:tc>
        <w:tc>
          <w:tcPr>
            <w:tcW w:w="3236" w:type="dxa"/>
          </w:tcPr>
          <w:p w14:paraId="34152A71" w14:textId="3A72C9E9" w:rsidR="003E6D45" w:rsidRPr="005049F4" w:rsidRDefault="00906004" w:rsidP="00303C36">
            <w:pPr>
              <w:keepNext/>
              <w:keepLines/>
              <w:contextualSpacing/>
              <w:jc w:val="center"/>
              <w:outlineLvl w:val="5"/>
              <w:cnfStyle w:val="000000010000" w:firstRow="0" w:lastRow="0" w:firstColumn="0" w:lastColumn="0" w:oddVBand="0" w:evenVBand="0" w:oddHBand="0" w:evenHBand="1" w:firstRowFirstColumn="0" w:firstRowLastColumn="0" w:lastRowFirstColumn="0" w:lastRowLastColumn="0"/>
              <w:rPr>
                <w:rFonts w:ascii="Times New Roman" w:hAnsi="Times New Roman"/>
                <w:iCs/>
                <w:color w:val="000000" w:themeColor="text1"/>
                <w:sz w:val="20"/>
                <w:szCs w:val="20"/>
              </w:rPr>
            </w:pPr>
            <w:r w:rsidRPr="005049F4">
              <w:rPr>
                <w:rFonts w:ascii="Times New Roman" w:hAnsi="Times New Roman"/>
                <w:iCs/>
                <w:color w:val="000000" w:themeColor="text1"/>
                <w:sz w:val="20"/>
                <w:szCs w:val="20"/>
              </w:rPr>
              <w:t>1 129</w:t>
            </w:r>
          </w:p>
        </w:tc>
      </w:tr>
      <w:tr w:rsidR="003E6D45" w:rsidRPr="005049F4" w14:paraId="5761547C" w14:textId="77777777" w:rsidTr="00443EF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521" w:type="dxa"/>
            <w:shd w:val="clear" w:color="auto" w:fill="DBE5F1" w:themeFill="accent1" w:themeFillTint="33"/>
          </w:tcPr>
          <w:p w14:paraId="3B731CF3" w14:textId="77777777" w:rsidR="003E6D45" w:rsidRPr="005049F4" w:rsidRDefault="003E6D45" w:rsidP="003E6D45">
            <w:pPr>
              <w:pStyle w:val="Nagwek6"/>
              <w:spacing w:before="0" w:after="0"/>
              <w:rPr>
                <w:color w:val="000000" w:themeColor="text1"/>
                <w:sz w:val="20"/>
                <w:szCs w:val="20"/>
              </w:rPr>
            </w:pPr>
            <w:r w:rsidRPr="005049F4">
              <w:rPr>
                <w:color w:val="000000" w:themeColor="text1"/>
                <w:sz w:val="20"/>
                <w:szCs w:val="20"/>
              </w:rPr>
              <w:t>Poradnictwo rodzinne</w:t>
            </w:r>
          </w:p>
        </w:tc>
        <w:tc>
          <w:tcPr>
            <w:tcW w:w="3236" w:type="dxa"/>
            <w:shd w:val="clear" w:color="auto" w:fill="DBE5F1" w:themeFill="accent1" w:themeFillTint="33"/>
          </w:tcPr>
          <w:p w14:paraId="4A2A6494" w14:textId="5AB73932" w:rsidR="003E6D45" w:rsidRPr="005049F4" w:rsidRDefault="003E6D45" w:rsidP="00303C36">
            <w:pPr>
              <w:keepNext/>
              <w:keepLines/>
              <w:contextualSpacing/>
              <w:jc w:val="center"/>
              <w:outlineLvl w:val="5"/>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0"/>
                <w:szCs w:val="20"/>
              </w:rPr>
            </w:pPr>
            <w:r w:rsidRPr="005049F4">
              <w:rPr>
                <w:rFonts w:ascii="Times New Roman" w:hAnsi="Times New Roman"/>
                <w:iCs/>
                <w:color w:val="000000" w:themeColor="text1"/>
                <w:sz w:val="20"/>
                <w:szCs w:val="20"/>
              </w:rPr>
              <w:t>6</w:t>
            </w:r>
            <w:r w:rsidR="00906004" w:rsidRPr="005049F4">
              <w:rPr>
                <w:rFonts w:ascii="Times New Roman" w:hAnsi="Times New Roman"/>
                <w:iCs/>
                <w:color w:val="000000" w:themeColor="text1"/>
                <w:sz w:val="20"/>
                <w:szCs w:val="20"/>
              </w:rPr>
              <w:t>37</w:t>
            </w:r>
          </w:p>
        </w:tc>
      </w:tr>
      <w:tr w:rsidR="003E6D45" w:rsidRPr="005049F4" w14:paraId="26145A5E" w14:textId="77777777" w:rsidTr="00443EF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521" w:type="dxa"/>
          </w:tcPr>
          <w:p w14:paraId="4BF30744" w14:textId="77777777" w:rsidR="003E6D45" w:rsidRPr="005049F4" w:rsidRDefault="003E6D45" w:rsidP="003E6D45">
            <w:pPr>
              <w:pStyle w:val="Nagwek6"/>
              <w:spacing w:before="0" w:after="0"/>
              <w:rPr>
                <w:color w:val="000000" w:themeColor="text1"/>
                <w:sz w:val="20"/>
                <w:szCs w:val="20"/>
              </w:rPr>
            </w:pPr>
            <w:r w:rsidRPr="005049F4">
              <w:rPr>
                <w:color w:val="000000" w:themeColor="text1"/>
                <w:sz w:val="20"/>
                <w:szCs w:val="20"/>
              </w:rPr>
              <w:t>Poradnictwo prawne</w:t>
            </w:r>
          </w:p>
        </w:tc>
        <w:tc>
          <w:tcPr>
            <w:tcW w:w="3236" w:type="dxa"/>
          </w:tcPr>
          <w:p w14:paraId="456A9CF6" w14:textId="3E9705D1" w:rsidR="003E6D45" w:rsidRPr="005049F4" w:rsidRDefault="00906004" w:rsidP="00303C36">
            <w:pPr>
              <w:keepNext/>
              <w:keepLines/>
              <w:contextualSpacing/>
              <w:jc w:val="center"/>
              <w:outlineLvl w:val="5"/>
              <w:cnfStyle w:val="000000010000" w:firstRow="0" w:lastRow="0" w:firstColumn="0" w:lastColumn="0" w:oddVBand="0" w:evenVBand="0" w:oddHBand="0" w:evenHBand="1" w:firstRowFirstColumn="0" w:firstRowLastColumn="0" w:lastRowFirstColumn="0" w:lastRowLastColumn="0"/>
              <w:rPr>
                <w:rFonts w:ascii="Times New Roman" w:hAnsi="Times New Roman"/>
                <w:iCs/>
                <w:color w:val="000000" w:themeColor="text1"/>
                <w:sz w:val="20"/>
                <w:szCs w:val="20"/>
              </w:rPr>
            </w:pPr>
            <w:r w:rsidRPr="005049F4">
              <w:rPr>
                <w:rFonts w:ascii="Times New Roman" w:hAnsi="Times New Roman"/>
                <w:iCs/>
                <w:color w:val="000000" w:themeColor="text1"/>
                <w:sz w:val="20"/>
                <w:szCs w:val="20"/>
              </w:rPr>
              <w:t>709</w:t>
            </w:r>
          </w:p>
        </w:tc>
      </w:tr>
      <w:tr w:rsidR="003E6D45" w:rsidRPr="005049F4" w14:paraId="3D969BC9" w14:textId="77777777" w:rsidTr="00443EF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521" w:type="dxa"/>
            <w:shd w:val="clear" w:color="auto" w:fill="DBE5F1" w:themeFill="accent1" w:themeFillTint="33"/>
          </w:tcPr>
          <w:p w14:paraId="75DB892F" w14:textId="77777777" w:rsidR="003E6D45" w:rsidRPr="005049F4" w:rsidRDefault="003E6D45" w:rsidP="003E6D45">
            <w:pPr>
              <w:pStyle w:val="Nagwek6"/>
              <w:spacing w:before="0" w:after="0"/>
              <w:rPr>
                <w:color w:val="000000" w:themeColor="text1"/>
                <w:sz w:val="20"/>
                <w:szCs w:val="20"/>
              </w:rPr>
            </w:pPr>
            <w:r w:rsidRPr="005049F4">
              <w:rPr>
                <w:color w:val="000000" w:themeColor="text1"/>
                <w:sz w:val="20"/>
                <w:szCs w:val="20"/>
              </w:rPr>
              <w:t>Poradnictwo pedagogiczne</w:t>
            </w:r>
          </w:p>
        </w:tc>
        <w:tc>
          <w:tcPr>
            <w:tcW w:w="3236" w:type="dxa"/>
            <w:shd w:val="clear" w:color="auto" w:fill="DBE5F1" w:themeFill="accent1" w:themeFillTint="33"/>
          </w:tcPr>
          <w:p w14:paraId="022AC365" w14:textId="122E092C" w:rsidR="003E6D45" w:rsidRPr="005049F4" w:rsidRDefault="003E6D45" w:rsidP="00303C36">
            <w:pPr>
              <w:keepNext/>
              <w:keepLines/>
              <w:contextualSpacing/>
              <w:jc w:val="center"/>
              <w:outlineLvl w:val="5"/>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0"/>
                <w:szCs w:val="20"/>
              </w:rPr>
            </w:pPr>
            <w:r w:rsidRPr="005049F4">
              <w:rPr>
                <w:rFonts w:ascii="Times New Roman" w:hAnsi="Times New Roman"/>
                <w:iCs/>
                <w:color w:val="000000" w:themeColor="text1"/>
                <w:sz w:val="20"/>
                <w:szCs w:val="20"/>
              </w:rPr>
              <w:t>1</w:t>
            </w:r>
            <w:r w:rsidR="00906004" w:rsidRPr="005049F4">
              <w:rPr>
                <w:rFonts w:ascii="Times New Roman" w:hAnsi="Times New Roman"/>
                <w:iCs/>
                <w:color w:val="000000" w:themeColor="text1"/>
                <w:sz w:val="20"/>
                <w:szCs w:val="20"/>
              </w:rPr>
              <w:t>54</w:t>
            </w:r>
          </w:p>
        </w:tc>
      </w:tr>
      <w:tr w:rsidR="003E6D45" w:rsidRPr="005049F4" w14:paraId="0622FEB3" w14:textId="77777777" w:rsidTr="00443EF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521" w:type="dxa"/>
          </w:tcPr>
          <w:p w14:paraId="55E33A4C" w14:textId="77777777" w:rsidR="003E6D45" w:rsidRPr="005049F4" w:rsidRDefault="003E6D45" w:rsidP="003E6D45">
            <w:pPr>
              <w:pStyle w:val="Nagwek6"/>
              <w:spacing w:before="0" w:after="0"/>
              <w:rPr>
                <w:color w:val="000000" w:themeColor="text1"/>
                <w:sz w:val="20"/>
                <w:szCs w:val="20"/>
              </w:rPr>
            </w:pPr>
            <w:r w:rsidRPr="005049F4">
              <w:rPr>
                <w:color w:val="000000" w:themeColor="text1"/>
                <w:sz w:val="20"/>
                <w:szCs w:val="20"/>
              </w:rPr>
              <w:t>Poradnictwo socjalne (w tym mieszkaniowe)</w:t>
            </w:r>
          </w:p>
        </w:tc>
        <w:tc>
          <w:tcPr>
            <w:tcW w:w="3236" w:type="dxa"/>
          </w:tcPr>
          <w:p w14:paraId="09406302" w14:textId="646B18B5" w:rsidR="003E6D45" w:rsidRPr="005049F4" w:rsidRDefault="003E6D45" w:rsidP="00303C36">
            <w:pPr>
              <w:keepNext/>
              <w:keepLines/>
              <w:contextualSpacing/>
              <w:jc w:val="center"/>
              <w:outlineLvl w:val="5"/>
              <w:cnfStyle w:val="000000010000" w:firstRow="0" w:lastRow="0" w:firstColumn="0" w:lastColumn="0" w:oddVBand="0" w:evenVBand="0" w:oddHBand="0" w:evenHBand="1" w:firstRowFirstColumn="0" w:firstRowLastColumn="0" w:lastRowFirstColumn="0" w:lastRowLastColumn="0"/>
              <w:rPr>
                <w:rFonts w:ascii="Times New Roman" w:hAnsi="Times New Roman"/>
                <w:iCs/>
                <w:color w:val="000000" w:themeColor="text1"/>
                <w:sz w:val="20"/>
                <w:szCs w:val="20"/>
              </w:rPr>
            </w:pPr>
            <w:r w:rsidRPr="005049F4">
              <w:rPr>
                <w:rFonts w:ascii="Times New Roman" w:hAnsi="Times New Roman"/>
                <w:iCs/>
                <w:color w:val="000000" w:themeColor="text1"/>
                <w:sz w:val="20"/>
                <w:szCs w:val="20"/>
              </w:rPr>
              <w:t>1</w:t>
            </w:r>
            <w:r w:rsidR="00906004" w:rsidRPr="005049F4">
              <w:rPr>
                <w:rFonts w:ascii="Times New Roman" w:hAnsi="Times New Roman"/>
                <w:iCs/>
                <w:color w:val="000000" w:themeColor="text1"/>
                <w:sz w:val="20"/>
                <w:szCs w:val="20"/>
              </w:rPr>
              <w:t>27</w:t>
            </w:r>
          </w:p>
        </w:tc>
      </w:tr>
      <w:tr w:rsidR="003E6D45" w:rsidRPr="005049F4" w14:paraId="3FA803E5" w14:textId="77777777" w:rsidTr="00443EF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521" w:type="dxa"/>
            <w:shd w:val="clear" w:color="auto" w:fill="DBE5F1" w:themeFill="accent1" w:themeFillTint="33"/>
          </w:tcPr>
          <w:p w14:paraId="0791CAA2" w14:textId="77777777" w:rsidR="003E6D45" w:rsidRPr="005049F4" w:rsidRDefault="003E6D45" w:rsidP="003E6D45">
            <w:pPr>
              <w:pStyle w:val="Nagwek6"/>
              <w:spacing w:before="0" w:after="0"/>
              <w:rPr>
                <w:color w:val="000000" w:themeColor="text1"/>
                <w:sz w:val="20"/>
                <w:szCs w:val="20"/>
              </w:rPr>
            </w:pPr>
            <w:r w:rsidRPr="005049F4">
              <w:rPr>
                <w:color w:val="000000" w:themeColor="text1"/>
                <w:sz w:val="20"/>
                <w:szCs w:val="20"/>
              </w:rPr>
              <w:t>Terapia małżeństw/par</w:t>
            </w:r>
          </w:p>
        </w:tc>
        <w:tc>
          <w:tcPr>
            <w:tcW w:w="3236" w:type="dxa"/>
            <w:shd w:val="clear" w:color="auto" w:fill="DBE5F1" w:themeFill="accent1" w:themeFillTint="33"/>
          </w:tcPr>
          <w:p w14:paraId="7F1765C4" w14:textId="568E24D9" w:rsidR="003E6D45" w:rsidRPr="005049F4" w:rsidRDefault="005A3403" w:rsidP="00303C36">
            <w:pPr>
              <w:keepNext/>
              <w:keepLines/>
              <w:contextualSpacing/>
              <w:jc w:val="center"/>
              <w:outlineLvl w:val="5"/>
              <w:cnfStyle w:val="000000100000" w:firstRow="0" w:lastRow="0" w:firstColumn="0" w:lastColumn="0" w:oddVBand="0" w:evenVBand="0" w:oddHBand="1" w:evenHBand="0" w:firstRowFirstColumn="0" w:firstRowLastColumn="0" w:lastRowFirstColumn="0" w:lastRowLastColumn="0"/>
              <w:rPr>
                <w:rFonts w:ascii="Times New Roman" w:hAnsi="Times New Roman"/>
                <w:iCs/>
                <w:sz w:val="20"/>
                <w:szCs w:val="20"/>
              </w:rPr>
            </w:pPr>
            <w:r w:rsidRPr="005049F4">
              <w:rPr>
                <w:rFonts w:ascii="Times New Roman" w:hAnsi="Times New Roman"/>
                <w:iCs/>
                <w:sz w:val="20"/>
                <w:szCs w:val="20"/>
              </w:rPr>
              <w:t>6</w:t>
            </w:r>
            <w:r w:rsidR="00906004" w:rsidRPr="005049F4">
              <w:rPr>
                <w:rFonts w:ascii="Times New Roman" w:hAnsi="Times New Roman"/>
                <w:iCs/>
                <w:sz w:val="20"/>
                <w:szCs w:val="20"/>
              </w:rPr>
              <w:t>0</w:t>
            </w:r>
          </w:p>
        </w:tc>
      </w:tr>
      <w:tr w:rsidR="003E6D45" w:rsidRPr="005049F4" w14:paraId="20367BC6" w14:textId="77777777" w:rsidTr="00443EF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521" w:type="dxa"/>
          </w:tcPr>
          <w:p w14:paraId="2BAA2D0D" w14:textId="77777777" w:rsidR="003E6D45" w:rsidRPr="005049F4" w:rsidRDefault="003E6D45" w:rsidP="003E6D45">
            <w:pPr>
              <w:pStyle w:val="Nagwek6"/>
              <w:spacing w:before="0" w:after="0"/>
              <w:rPr>
                <w:color w:val="000000" w:themeColor="text1"/>
                <w:sz w:val="20"/>
                <w:szCs w:val="20"/>
              </w:rPr>
            </w:pPr>
            <w:r w:rsidRPr="005049F4">
              <w:rPr>
                <w:color w:val="000000" w:themeColor="text1"/>
                <w:sz w:val="20"/>
                <w:szCs w:val="20"/>
              </w:rPr>
              <w:t>Praca z osobami stosującymi przemoc</w:t>
            </w:r>
          </w:p>
        </w:tc>
        <w:tc>
          <w:tcPr>
            <w:tcW w:w="3236" w:type="dxa"/>
          </w:tcPr>
          <w:p w14:paraId="3A8F22CA" w14:textId="452B6104" w:rsidR="003E6D45" w:rsidRPr="005049F4" w:rsidRDefault="00906004" w:rsidP="00303C36">
            <w:pPr>
              <w:keepNext/>
              <w:keepLines/>
              <w:contextualSpacing/>
              <w:jc w:val="center"/>
              <w:outlineLvl w:val="5"/>
              <w:cnfStyle w:val="000000010000" w:firstRow="0" w:lastRow="0" w:firstColumn="0" w:lastColumn="0" w:oddVBand="0" w:evenVBand="0" w:oddHBand="0" w:evenHBand="1" w:firstRowFirstColumn="0" w:firstRowLastColumn="0" w:lastRowFirstColumn="0" w:lastRowLastColumn="0"/>
              <w:rPr>
                <w:rFonts w:ascii="Times New Roman" w:hAnsi="Times New Roman"/>
                <w:iCs/>
                <w:color w:val="000000" w:themeColor="text1"/>
                <w:sz w:val="20"/>
                <w:szCs w:val="20"/>
              </w:rPr>
            </w:pPr>
            <w:r w:rsidRPr="005049F4">
              <w:rPr>
                <w:rFonts w:ascii="Times New Roman" w:hAnsi="Times New Roman"/>
                <w:iCs/>
                <w:color w:val="000000" w:themeColor="text1"/>
                <w:sz w:val="20"/>
                <w:szCs w:val="20"/>
              </w:rPr>
              <w:t>109</w:t>
            </w:r>
          </w:p>
        </w:tc>
      </w:tr>
      <w:tr w:rsidR="003E6D45" w:rsidRPr="005049F4" w14:paraId="0C0FC89C" w14:textId="77777777" w:rsidTr="00443EF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521" w:type="dxa"/>
            <w:shd w:val="clear" w:color="auto" w:fill="DBE5F1" w:themeFill="accent1" w:themeFillTint="33"/>
          </w:tcPr>
          <w:p w14:paraId="65370CFB" w14:textId="77777777" w:rsidR="003E6D45" w:rsidRPr="005049F4" w:rsidRDefault="003E6D45" w:rsidP="003E6D45">
            <w:pPr>
              <w:pStyle w:val="Nagwek6"/>
              <w:spacing w:before="0" w:after="0"/>
              <w:rPr>
                <w:color w:val="000000" w:themeColor="text1"/>
                <w:sz w:val="20"/>
                <w:szCs w:val="20"/>
              </w:rPr>
            </w:pPr>
            <w:r w:rsidRPr="005049F4">
              <w:rPr>
                <w:color w:val="000000" w:themeColor="text1"/>
                <w:sz w:val="20"/>
                <w:szCs w:val="20"/>
              </w:rPr>
              <w:t>Grupy korekcyjno-edukacyjne dla osób stosujących przemoc</w:t>
            </w:r>
          </w:p>
        </w:tc>
        <w:tc>
          <w:tcPr>
            <w:tcW w:w="3236" w:type="dxa"/>
            <w:shd w:val="clear" w:color="auto" w:fill="DBE5F1" w:themeFill="accent1" w:themeFillTint="33"/>
          </w:tcPr>
          <w:p w14:paraId="0BF9DFEA" w14:textId="2C2A8038" w:rsidR="003E6D45" w:rsidRPr="005049F4" w:rsidRDefault="00906004" w:rsidP="00303C36">
            <w:pPr>
              <w:keepNext/>
              <w:keepLines/>
              <w:contextualSpacing/>
              <w:jc w:val="center"/>
              <w:outlineLvl w:val="5"/>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0"/>
                <w:szCs w:val="20"/>
              </w:rPr>
            </w:pPr>
            <w:r w:rsidRPr="005049F4">
              <w:rPr>
                <w:rFonts w:ascii="Times New Roman" w:hAnsi="Times New Roman"/>
                <w:iCs/>
                <w:color w:val="000000" w:themeColor="text1"/>
                <w:sz w:val="20"/>
                <w:szCs w:val="20"/>
              </w:rPr>
              <w:t>40</w:t>
            </w:r>
          </w:p>
        </w:tc>
      </w:tr>
      <w:tr w:rsidR="003E6D45" w:rsidRPr="005049F4" w14:paraId="5301B410" w14:textId="77777777" w:rsidTr="00443EF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521" w:type="dxa"/>
          </w:tcPr>
          <w:p w14:paraId="548FCFC7" w14:textId="77777777" w:rsidR="003E6D45" w:rsidRPr="005049F4" w:rsidRDefault="003E6D45" w:rsidP="003E6D45">
            <w:pPr>
              <w:pStyle w:val="Nagwek6"/>
              <w:spacing w:before="0" w:after="0"/>
              <w:rPr>
                <w:color w:val="000000" w:themeColor="text1"/>
                <w:sz w:val="20"/>
                <w:szCs w:val="20"/>
              </w:rPr>
            </w:pPr>
            <w:r w:rsidRPr="005049F4">
              <w:rPr>
                <w:color w:val="000000" w:themeColor="text1"/>
                <w:sz w:val="20"/>
                <w:szCs w:val="20"/>
              </w:rPr>
              <w:t>Schronienie (kobiety i dzieci)</w:t>
            </w:r>
          </w:p>
        </w:tc>
        <w:tc>
          <w:tcPr>
            <w:tcW w:w="3236" w:type="dxa"/>
          </w:tcPr>
          <w:p w14:paraId="2C22ED98" w14:textId="549FCF33" w:rsidR="003E6D45" w:rsidRPr="005049F4" w:rsidRDefault="00906004" w:rsidP="00303C36">
            <w:pPr>
              <w:keepNext/>
              <w:keepLines/>
              <w:contextualSpacing/>
              <w:jc w:val="center"/>
              <w:outlineLvl w:val="5"/>
              <w:cnfStyle w:val="000000010000" w:firstRow="0" w:lastRow="0" w:firstColumn="0" w:lastColumn="0" w:oddVBand="0" w:evenVBand="0" w:oddHBand="0" w:evenHBand="1" w:firstRowFirstColumn="0" w:firstRowLastColumn="0" w:lastRowFirstColumn="0" w:lastRowLastColumn="0"/>
              <w:rPr>
                <w:rFonts w:ascii="Times New Roman" w:hAnsi="Times New Roman"/>
                <w:iCs/>
                <w:sz w:val="20"/>
                <w:szCs w:val="20"/>
              </w:rPr>
            </w:pPr>
            <w:r w:rsidRPr="005049F4">
              <w:rPr>
                <w:rFonts w:ascii="Times New Roman" w:hAnsi="Times New Roman"/>
                <w:iCs/>
                <w:sz w:val="20"/>
                <w:szCs w:val="20"/>
              </w:rPr>
              <w:t>40</w:t>
            </w:r>
          </w:p>
        </w:tc>
      </w:tr>
      <w:tr w:rsidR="003E6D45" w:rsidRPr="005049F4" w14:paraId="551585AC" w14:textId="77777777" w:rsidTr="00443EF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521" w:type="dxa"/>
            <w:shd w:val="clear" w:color="auto" w:fill="DBE5F1" w:themeFill="accent1" w:themeFillTint="33"/>
          </w:tcPr>
          <w:p w14:paraId="0365AD79" w14:textId="0C072018" w:rsidR="003E6D45" w:rsidRPr="005049F4" w:rsidRDefault="003E6D45" w:rsidP="003E6D45">
            <w:pPr>
              <w:pStyle w:val="Nagwek6"/>
              <w:spacing w:before="0" w:after="0"/>
              <w:rPr>
                <w:color w:val="000000" w:themeColor="text1"/>
                <w:sz w:val="20"/>
                <w:szCs w:val="20"/>
              </w:rPr>
            </w:pPr>
            <w:r w:rsidRPr="005049F4">
              <w:rPr>
                <w:color w:val="000000" w:themeColor="text1"/>
                <w:sz w:val="20"/>
                <w:szCs w:val="20"/>
              </w:rPr>
              <w:t>Grupy dla osób do</w:t>
            </w:r>
            <w:r w:rsidR="00906004" w:rsidRPr="005049F4">
              <w:rPr>
                <w:color w:val="000000" w:themeColor="text1"/>
                <w:sz w:val="20"/>
                <w:szCs w:val="20"/>
              </w:rPr>
              <w:t>znających</w:t>
            </w:r>
            <w:r w:rsidRPr="005049F4">
              <w:rPr>
                <w:color w:val="000000" w:themeColor="text1"/>
                <w:sz w:val="20"/>
                <w:szCs w:val="20"/>
              </w:rPr>
              <w:t xml:space="preserve"> przemocy</w:t>
            </w:r>
          </w:p>
        </w:tc>
        <w:tc>
          <w:tcPr>
            <w:tcW w:w="3236" w:type="dxa"/>
            <w:shd w:val="clear" w:color="auto" w:fill="DBE5F1" w:themeFill="accent1" w:themeFillTint="33"/>
          </w:tcPr>
          <w:p w14:paraId="6EBC9E65" w14:textId="71AAD2E0" w:rsidR="003E6D45" w:rsidRPr="005049F4" w:rsidRDefault="003E6D45" w:rsidP="00303C36">
            <w:pPr>
              <w:keepNext/>
              <w:keepLines/>
              <w:contextualSpacing/>
              <w:jc w:val="center"/>
              <w:outlineLvl w:val="5"/>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0"/>
                <w:szCs w:val="20"/>
              </w:rPr>
            </w:pPr>
            <w:r w:rsidRPr="005049F4">
              <w:rPr>
                <w:rFonts w:ascii="Times New Roman" w:hAnsi="Times New Roman"/>
                <w:iCs/>
                <w:color w:val="000000" w:themeColor="text1"/>
                <w:sz w:val="20"/>
                <w:szCs w:val="20"/>
              </w:rPr>
              <w:t>2</w:t>
            </w:r>
            <w:r w:rsidR="00906004" w:rsidRPr="005049F4">
              <w:rPr>
                <w:rFonts w:ascii="Times New Roman" w:hAnsi="Times New Roman"/>
                <w:iCs/>
                <w:color w:val="000000" w:themeColor="text1"/>
                <w:sz w:val="20"/>
                <w:szCs w:val="20"/>
              </w:rPr>
              <w:t>1</w:t>
            </w:r>
          </w:p>
        </w:tc>
      </w:tr>
      <w:tr w:rsidR="003E6D45" w:rsidRPr="005049F4" w14:paraId="68A42FF7" w14:textId="77777777" w:rsidTr="000067D8">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521" w:type="dxa"/>
            <w:shd w:val="clear" w:color="auto" w:fill="auto"/>
          </w:tcPr>
          <w:p w14:paraId="2B1907CA" w14:textId="692132A1" w:rsidR="003E6D45" w:rsidRPr="005049F4" w:rsidRDefault="00906004" w:rsidP="003E6D45">
            <w:pPr>
              <w:pStyle w:val="Nagwek6"/>
              <w:spacing w:before="0" w:after="0"/>
              <w:rPr>
                <w:color w:val="000000" w:themeColor="text1"/>
                <w:sz w:val="20"/>
                <w:szCs w:val="20"/>
              </w:rPr>
            </w:pPr>
            <w:r w:rsidRPr="005049F4">
              <w:rPr>
                <w:color w:val="000000" w:themeColor="text1"/>
                <w:sz w:val="20"/>
                <w:szCs w:val="20"/>
              </w:rPr>
              <w:t xml:space="preserve">Zajęcia </w:t>
            </w:r>
            <w:r w:rsidR="00410DEC" w:rsidRPr="005049F4">
              <w:rPr>
                <w:color w:val="000000" w:themeColor="text1"/>
                <w:sz w:val="20"/>
                <w:szCs w:val="20"/>
              </w:rPr>
              <w:t>psychoedukacje</w:t>
            </w:r>
            <w:r w:rsidRPr="005049F4">
              <w:rPr>
                <w:color w:val="000000" w:themeColor="text1"/>
                <w:sz w:val="20"/>
                <w:szCs w:val="20"/>
              </w:rPr>
              <w:t xml:space="preserve"> dla rodziców </w:t>
            </w:r>
            <w:r w:rsidR="003E6D45" w:rsidRPr="005049F4">
              <w:rPr>
                <w:color w:val="000000" w:themeColor="text1"/>
                <w:sz w:val="20"/>
                <w:szCs w:val="20"/>
              </w:rPr>
              <w:t>„Szkoła dla Rodziców”</w:t>
            </w:r>
            <w:r w:rsidRPr="005049F4">
              <w:rPr>
                <w:color w:val="000000" w:themeColor="text1"/>
                <w:sz w:val="20"/>
                <w:szCs w:val="20"/>
              </w:rPr>
              <w:t xml:space="preserve"> cz. I</w:t>
            </w:r>
          </w:p>
        </w:tc>
        <w:tc>
          <w:tcPr>
            <w:tcW w:w="3236" w:type="dxa"/>
            <w:shd w:val="clear" w:color="auto" w:fill="auto"/>
          </w:tcPr>
          <w:p w14:paraId="7A4CA007" w14:textId="6FA6DB9B" w:rsidR="003E6D45" w:rsidRPr="005049F4" w:rsidRDefault="00906004" w:rsidP="00303C36">
            <w:pPr>
              <w:keepNext/>
              <w:keepLines/>
              <w:contextualSpacing/>
              <w:jc w:val="center"/>
              <w:outlineLvl w:val="5"/>
              <w:cnfStyle w:val="000000010000" w:firstRow="0" w:lastRow="0" w:firstColumn="0" w:lastColumn="0" w:oddVBand="0" w:evenVBand="0" w:oddHBand="0" w:evenHBand="1" w:firstRowFirstColumn="0" w:firstRowLastColumn="0" w:lastRowFirstColumn="0" w:lastRowLastColumn="0"/>
              <w:rPr>
                <w:rFonts w:ascii="Times New Roman" w:hAnsi="Times New Roman"/>
                <w:iCs/>
                <w:color w:val="000000" w:themeColor="text1"/>
                <w:sz w:val="20"/>
                <w:szCs w:val="20"/>
              </w:rPr>
            </w:pPr>
            <w:r w:rsidRPr="005049F4">
              <w:rPr>
                <w:rFonts w:ascii="Times New Roman" w:hAnsi="Times New Roman"/>
                <w:iCs/>
                <w:color w:val="000000" w:themeColor="text1"/>
                <w:sz w:val="20"/>
                <w:szCs w:val="20"/>
              </w:rPr>
              <w:t>36</w:t>
            </w:r>
          </w:p>
        </w:tc>
      </w:tr>
      <w:tr w:rsidR="003E6D45" w:rsidRPr="005049F4" w14:paraId="64229FFB" w14:textId="77777777" w:rsidTr="00443EF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521" w:type="dxa"/>
          </w:tcPr>
          <w:p w14:paraId="7DD107A5" w14:textId="52A69945" w:rsidR="003E6D45" w:rsidRPr="005049F4" w:rsidRDefault="003E6D45" w:rsidP="003E6D45">
            <w:pPr>
              <w:pStyle w:val="Nagwek6"/>
              <w:spacing w:before="0" w:after="0"/>
              <w:rPr>
                <w:color w:val="000000" w:themeColor="text1"/>
                <w:sz w:val="20"/>
                <w:szCs w:val="20"/>
              </w:rPr>
            </w:pPr>
            <w:r w:rsidRPr="005049F4">
              <w:rPr>
                <w:color w:val="000000" w:themeColor="text1"/>
                <w:sz w:val="20"/>
                <w:szCs w:val="20"/>
              </w:rPr>
              <w:t xml:space="preserve">Grupa </w:t>
            </w:r>
            <w:r w:rsidR="00410DEC" w:rsidRPr="005049F4">
              <w:rPr>
                <w:color w:val="000000" w:themeColor="text1"/>
                <w:sz w:val="20"/>
                <w:szCs w:val="20"/>
              </w:rPr>
              <w:t>edukacyjna</w:t>
            </w:r>
            <w:r w:rsidR="00906004" w:rsidRPr="005049F4">
              <w:rPr>
                <w:color w:val="000000" w:themeColor="text1"/>
                <w:sz w:val="20"/>
                <w:szCs w:val="20"/>
              </w:rPr>
              <w:t xml:space="preserve"> – relaksacyjna dla osób zmagających się ze stresem i z zaburzeniami lękowymi</w:t>
            </w:r>
          </w:p>
        </w:tc>
        <w:tc>
          <w:tcPr>
            <w:tcW w:w="3236" w:type="dxa"/>
          </w:tcPr>
          <w:p w14:paraId="571F3AE1" w14:textId="378733F6" w:rsidR="003E6D45" w:rsidRPr="005049F4" w:rsidRDefault="00906004" w:rsidP="00906004">
            <w:pPr>
              <w:keepNext/>
              <w:keepLines/>
              <w:contextualSpacing/>
              <w:jc w:val="center"/>
              <w:outlineLvl w:val="5"/>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0"/>
                <w:szCs w:val="20"/>
              </w:rPr>
            </w:pPr>
            <w:r w:rsidRPr="005049F4">
              <w:rPr>
                <w:rFonts w:ascii="Times New Roman" w:hAnsi="Times New Roman"/>
                <w:iCs/>
                <w:color w:val="000000" w:themeColor="text1"/>
                <w:sz w:val="20"/>
                <w:szCs w:val="20"/>
              </w:rPr>
              <w:t>7</w:t>
            </w:r>
          </w:p>
        </w:tc>
      </w:tr>
      <w:tr w:rsidR="003E6D45" w:rsidRPr="005049F4" w14:paraId="7F5303C1" w14:textId="77777777" w:rsidTr="000067D8">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521" w:type="dxa"/>
            <w:shd w:val="clear" w:color="auto" w:fill="auto"/>
          </w:tcPr>
          <w:p w14:paraId="1F603CA6" w14:textId="50FCFBD8" w:rsidR="003E6D45" w:rsidRPr="005049F4" w:rsidRDefault="003E6D45" w:rsidP="003E6D45">
            <w:pPr>
              <w:pStyle w:val="Nagwek6"/>
              <w:spacing w:before="0" w:after="0"/>
              <w:rPr>
                <w:color w:val="000000" w:themeColor="text1"/>
                <w:sz w:val="20"/>
                <w:szCs w:val="20"/>
              </w:rPr>
            </w:pPr>
            <w:r w:rsidRPr="005049F4">
              <w:rPr>
                <w:color w:val="000000" w:themeColor="text1"/>
                <w:sz w:val="20"/>
                <w:szCs w:val="20"/>
              </w:rPr>
              <w:t xml:space="preserve">Grupa </w:t>
            </w:r>
            <w:r w:rsidR="00906004" w:rsidRPr="005049F4">
              <w:rPr>
                <w:color w:val="000000" w:themeColor="text1"/>
                <w:sz w:val="20"/>
                <w:szCs w:val="20"/>
              </w:rPr>
              <w:t>terapeutyczna dla osób doświadczających trudności w relacjach</w:t>
            </w:r>
          </w:p>
        </w:tc>
        <w:tc>
          <w:tcPr>
            <w:tcW w:w="3236" w:type="dxa"/>
            <w:shd w:val="clear" w:color="auto" w:fill="auto"/>
          </w:tcPr>
          <w:p w14:paraId="4A036553" w14:textId="6E50C523" w:rsidR="003E6D45" w:rsidRPr="005049F4" w:rsidRDefault="00906004" w:rsidP="00303C36">
            <w:pPr>
              <w:keepNext/>
              <w:keepLines/>
              <w:contextualSpacing/>
              <w:jc w:val="center"/>
              <w:outlineLvl w:val="5"/>
              <w:cnfStyle w:val="000000010000" w:firstRow="0" w:lastRow="0" w:firstColumn="0" w:lastColumn="0" w:oddVBand="0" w:evenVBand="0" w:oddHBand="0" w:evenHBand="1" w:firstRowFirstColumn="0" w:firstRowLastColumn="0" w:lastRowFirstColumn="0" w:lastRowLastColumn="0"/>
              <w:rPr>
                <w:rFonts w:ascii="Times New Roman" w:hAnsi="Times New Roman"/>
                <w:iCs/>
                <w:color w:val="000000" w:themeColor="text1"/>
                <w:sz w:val="20"/>
                <w:szCs w:val="20"/>
              </w:rPr>
            </w:pPr>
            <w:r w:rsidRPr="005049F4">
              <w:rPr>
                <w:rFonts w:ascii="Times New Roman" w:hAnsi="Times New Roman"/>
                <w:iCs/>
                <w:color w:val="000000" w:themeColor="text1"/>
                <w:sz w:val="20"/>
                <w:szCs w:val="20"/>
              </w:rPr>
              <w:t>12</w:t>
            </w:r>
          </w:p>
        </w:tc>
      </w:tr>
      <w:tr w:rsidR="00906004" w:rsidRPr="005049F4" w14:paraId="6EBE2847" w14:textId="77777777" w:rsidTr="00443EF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521" w:type="dxa"/>
            <w:shd w:val="clear" w:color="auto" w:fill="DBE5F1" w:themeFill="accent1" w:themeFillTint="33"/>
          </w:tcPr>
          <w:p w14:paraId="2DBF284C" w14:textId="49A6DE57" w:rsidR="00906004" w:rsidRPr="005049F4" w:rsidRDefault="00906004" w:rsidP="003E6D45">
            <w:pPr>
              <w:pStyle w:val="Nagwek6"/>
              <w:spacing w:before="0" w:after="0"/>
              <w:rPr>
                <w:color w:val="000000" w:themeColor="text1"/>
                <w:sz w:val="20"/>
                <w:szCs w:val="20"/>
              </w:rPr>
            </w:pPr>
            <w:r w:rsidRPr="005049F4">
              <w:rPr>
                <w:color w:val="000000" w:themeColor="text1"/>
                <w:sz w:val="20"/>
                <w:szCs w:val="20"/>
              </w:rPr>
              <w:t>Grupy psychologiczno – terapeutyczne dla osób stosujących przemoc</w:t>
            </w:r>
          </w:p>
        </w:tc>
        <w:tc>
          <w:tcPr>
            <w:tcW w:w="3236" w:type="dxa"/>
            <w:shd w:val="clear" w:color="auto" w:fill="DBE5F1" w:themeFill="accent1" w:themeFillTint="33"/>
          </w:tcPr>
          <w:p w14:paraId="1979BFC2" w14:textId="71F6B988" w:rsidR="00906004" w:rsidRPr="005049F4" w:rsidRDefault="00906004" w:rsidP="00303C36">
            <w:pPr>
              <w:keepNext/>
              <w:keepLines/>
              <w:contextualSpacing/>
              <w:jc w:val="center"/>
              <w:outlineLvl w:val="5"/>
              <w:cnfStyle w:val="000000100000" w:firstRow="0" w:lastRow="0" w:firstColumn="0" w:lastColumn="0" w:oddVBand="0" w:evenVBand="0" w:oddHBand="1" w:evenHBand="0" w:firstRowFirstColumn="0" w:firstRowLastColumn="0" w:lastRowFirstColumn="0" w:lastRowLastColumn="0"/>
              <w:rPr>
                <w:rFonts w:ascii="Times New Roman" w:hAnsi="Times New Roman"/>
                <w:iCs/>
                <w:color w:val="000000" w:themeColor="text1"/>
                <w:sz w:val="20"/>
                <w:szCs w:val="20"/>
              </w:rPr>
            </w:pPr>
            <w:r w:rsidRPr="005049F4">
              <w:rPr>
                <w:rFonts w:ascii="Times New Roman" w:hAnsi="Times New Roman"/>
                <w:iCs/>
                <w:color w:val="000000" w:themeColor="text1"/>
                <w:sz w:val="20"/>
                <w:szCs w:val="20"/>
              </w:rPr>
              <w:t>15</w:t>
            </w:r>
          </w:p>
        </w:tc>
      </w:tr>
      <w:tr w:rsidR="003E6D45" w:rsidRPr="005049F4" w14:paraId="70201A27" w14:textId="77777777" w:rsidTr="00443EF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521" w:type="dxa"/>
          </w:tcPr>
          <w:p w14:paraId="2EC404D1" w14:textId="0034457E" w:rsidR="003E6D45" w:rsidRPr="005049F4" w:rsidRDefault="00906004" w:rsidP="003E6D45">
            <w:pPr>
              <w:pStyle w:val="Nagwek6"/>
              <w:spacing w:before="0" w:after="0"/>
              <w:rPr>
                <w:color w:val="000000" w:themeColor="text1"/>
                <w:sz w:val="20"/>
                <w:szCs w:val="20"/>
              </w:rPr>
            </w:pPr>
            <w:r w:rsidRPr="005049F4">
              <w:rPr>
                <w:color w:val="000000" w:themeColor="text1"/>
                <w:sz w:val="20"/>
                <w:szCs w:val="20"/>
              </w:rPr>
              <w:t>Konsultacje</w:t>
            </w:r>
          </w:p>
        </w:tc>
        <w:tc>
          <w:tcPr>
            <w:tcW w:w="3236" w:type="dxa"/>
          </w:tcPr>
          <w:p w14:paraId="30F98996" w14:textId="0696F3D3" w:rsidR="003E6D45" w:rsidRPr="005049F4" w:rsidRDefault="00906004" w:rsidP="00303C36">
            <w:pPr>
              <w:keepNext/>
              <w:keepLines/>
              <w:contextualSpacing/>
              <w:jc w:val="center"/>
              <w:outlineLvl w:val="5"/>
              <w:cnfStyle w:val="000000010000" w:firstRow="0" w:lastRow="0" w:firstColumn="0" w:lastColumn="0" w:oddVBand="0" w:evenVBand="0" w:oddHBand="0" w:evenHBand="1" w:firstRowFirstColumn="0" w:firstRowLastColumn="0" w:lastRowFirstColumn="0" w:lastRowLastColumn="0"/>
              <w:rPr>
                <w:rFonts w:ascii="Times New Roman" w:hAnsi="Times New Roman"/>
                <w:iCs/>
                <w:color w:val="000000" w:themeColor="text1"/>
                <w:sz w:val="20"/>
                <w:szCs w:val="20"/>
              </w:rPr>
            </w:pPr>
            <w:r w:rsidRPr="005049F4">
              <w:rPr>
                <w:rFonts w:ascii="Times New Roman" w:hAnsi="Times New Roman"/>
                <w:iCs/>
                <w:color w:val="000000" w:themeColor="text1"/>
                <w:sz w:val="20"/>
                <w:szCs w:val="20"/>
              </w:rPr>
              <w:t>89</w:t>
            </w:r>
          </w:p>
        </w:tc>
      </w:tr>
    </w:tbl>
    <w:p w14:paraId="1A984221" w14:textId="77777777" w:rsidR="00C17F36" w:rsidRPr="005049F4" w:rsidRDefault="00C17F36" w:rsidP="00C17F36">
      <w:pPr>
        <w:pStyle w:val="Tekstpodstawowywcity"/>
        <w:spacing w:after="0" w:line="276" w:lineRule="auto"/>
        <w:ind w:left="426"/>
        <w:rPr>
          <w:b/>
          <w:color w:val="000000" w:themeColor="text1"/>
          <w:sz w:val="22"/>
          <w:szCs w:val="22"/>
          <w:u w:val="single"/>
        </w:rPr>
      </w:pPr>
    </w:p>
    <w:p w14:paraId="5E2DBE7C" w14:textId="77777777" w:rsidR="00634C71" w:rsidRPr="005049F4" w:rsidRDefault="00C17F36" w:rsidP="00634C71">
      <w:pPr>
        <w:pStyle w:val="Tekstpodstawowywcity"/>
        <w:spacing w:after="0"/>
        <w:ind w:left="0"/>
        <w:rPr>
          <w:b/>
          <w:color w:val="000000" w:themeColor="text1"/>
          <w:sz w:val="22"/>
          <w:szCs w:val="22"/>
          <w:u w:val="single"/>
        </w:rPr>
      </w:pPr>
      <w:r w:rsidRPr="005049F4">
        <w:rPr>
          <w:b/>
          <w:color w:val="000000" w:themeColor="text1"/>
          <w:sz w:val="22"/>
          <w:szCs w:val="22"/>
        </w:rPr>
        <w:t xml:space="preserve">Interwencja kryzysowa </w:t>
      </w:r>
      <w:r w:rsidR="00E91FAF" w:rsidRPr="005049F4">
        <w:rPr>
          <w:b/>
          <w:color w:val="000000" w:themeColor="text1"/>
          <w:sz w:val="22"/>
          <w:szCs w:val="22"/>
        </w:rPr>
        <w:t xml:space="preserve">i poradnictwo </w:t>
      </w:r>
      <w:r w:rsidR="00D04816" w:rsidRPr="005049F4">
        <w:rPr>
          <w:b/>
          <w:color w:val="000000" w:themeColor="text1"/>
          <w:sz w:val="22"/>
          <w:szCs w:val="22"/>
        </w:rPr>
        <w:t>specjalistyczne</w:t>
      </w:r>
    </w:p>
    <w:p w14:paraId="09533541" w14:textId="05D6D744" w:rsidR="00596B9F" w:rsidRPr="005049F4" w:rsidRDefault="007D7B82" w:rsidP="001A19EA">
      <w:pPr>
        <w:pStyle w:val="Tekstpodstawowywcity"/>
        <w:spacing w:after="0"/>
        <w:ind w:left="0"/>
        <w:jc w:val="both"/>
        <w:rPr>
          <w:color w:val="000000" w:themeColor="text1"/>
          <w:sz w:val="22"/>
          <w:szCs w:val="22"/>
        </w:rPr>
      </w:pPr>
      <w:r w:rsidRPr="005049F4">
        <w:rPr>
          <w:color w:val="000000" w:themeColor="text1"/>
          <w:sz w:val="22"/>
          <w:szCs w:val="22"/>
        </w:rPr>
        <w:t xml:space="preserve">W </w:t>
      </w:r>
      <w:r w:rsidR="003E6D45" w:rsidRPr="005049F4">
        <w:rPr>
          <w:color w:val="000000" w:themeColor="text1"/>
          <w:sz w:val="22"/>
          <w:szCs w:val="22"/>
        </w:rPr>
        <w:t>202</w:t>
      </w:r>
      <w:r w:rsidR="0058418B" w:rsidRPr="005049F4">
        <w:rPr>
          <w:color w:val="000000" w:themeColor="text1"/>
          <w:sz w:val="22"/>
          <w:szCs w:val="22"/>
        </w:rPr>
        <w:t>3</w:t>
      </w:r>
      <w:r w:rsidR="003E6D45" w:rsidRPr="005049F4">
        <w:rPr>
          <w:color w:val="000000" w:themeColor="text1"/>
          <w:sz w:val="22"/>
          <w:szCs w:val="22"/>
        </w:rPr>
        <w:t xml:space="preserve"> r. przeprowadzono 6 </w:t>
      </w:r>
      <w:r w:rsidR="00C61716" w:rsidRPr="005049F4">
        <w:rPr>
          <w:color w:val="000000" w:themeColor="text1"/>
          <w:sz w:val="22"/>
          <w:szCs w:val="22"/>
        </w:rPr>
        <w:t>398</w:t>
      </w:r>
      <w:r w:rsidR="003E6D45" w:rsidRPr="005049F4">
        <w:rPr>
          <w:color w:val="000000" w:themeColor="text1"/>
          <w:sz w:val="22"/>
          <w:szCs w:val="22"/>
        </w:rPr>
        <w:t xml:space="preserve"> interwencji. Z pomocy OIK skorzystało łącznie </w:t>
      </w:r>
      <w:r w:rsidR="003E6D45" w:rsidRPr="005049F4">
        <w:rPr>
          <w:sz w:val="22"/>
          <w:szCs w:val="22"/>
        </w:rPr>
        <w:t>2</w:t>
      </w:r>
      <w:r w:rsidR="00C61716" w:rsidRPr="005049F4">
        <w:rPr>
          <w:sz w:val="22"/>
          <w:szCs w:val="22"/>
        </w:rPr>
        <w:t xml:space="preserve"> 350</w:t>
      </w:r>
      <w:r w:rsidR="003E6D45" w:rsidRPr="005049F4">
        <w:rPr>
          <w:sz w:val="22"/>
          <w:szCs w:val="22"/>
        </w:rPr>
        <w:t xml:space="preserve"> osób/rodzin</w:t>
      </w:r>
      <w:r w:rsidR="005A3403" w:rsidRPr="005049F4">
        <w:rPr>
          <w:sz w:val="22"/>
          <w:szCs w:val="22"/>
        </w:rPr>
        <w:t>.</w:t>
      </w:r>
      <w:r w:rsidR="003E6D45" w:rsidRPr="005049F4">
        <w:rPr>
          <w:color w:val="00B050"/>
          <w:sz w:val="22"/>
          <w:szCs w:val="22"/>
        </w:rPr>
        <w:t xml:space="preserve"> </w:t>
      </w:r>
      <w:r w:rsidR="003E6D45" w:rsidRPr="005049F4">
        <w:rPr>
          <w:color w:val="000000" w:themeColor="text1"/>
          <w:sz w:val="22"/>
          <w:szCs w:val="22"/>
        </w:rPr>
        <w:t xml:space="preserve">Ponadto pracownicy OIK udzielili </w:t>
      </w:r>
      <w:r w:rsidR="00C61716" w:rsidRPr="005049F4">
        <w:rPr>
          <w:color w:val="000000" w:themeColor="text1"/>
          <w:sz w:val="22"/>
          <w:szCs w:val="22"/>
        </w:rPr>
        <w:t>511</w:t>
      </w:r>
      <w:r w:rsidR="003E6D45" w:rsidRPr="005049F4">
        <w:rPr>
          <w:color w:val="000000" w:themeColor="text1"/>
          <w:sz w:val="22"/>
          <w:szCs w:val="22"/>
        </w:rPr>
        <w:t xml:space="preserve"> porad osobom nadużywającym alkoholu oraz współuzależniony</w:t>
      </w:r>
      <w:r w:rsidR="000A7287" w:rsidRPr="005049F4">
        <w:rPr>
          <w:color w:val="000000" w:themeColor="text1"/>
          <w:sz w:val="22"/>
          <w:szCs w:val="22"/>
        </w:rPr>
        <w:t>m</w:t>
      </w:r>
      <w:r w:rsidR="003E6D45" w:rsidRPr="005049F4">
        <w:rPr>
          <w:color w:val="000000" w:themeColor="text1"/>
          <w:sz w:val="22"/>
          <w:szCs w:val="22"/>
        </w:rPr>
        <w:t xml:space="preserve"> członkom rodziny.</w:t>
      </w:r>
    </w:p>
    <w:p w14:paraId="66E02ADE" w14:textId="77777777" w:rsidR="00D32A55" w:rsidRPr="005049F4" w:rsidRDefault="00D32A55" w:rsidP="00EC6947">
      <w:pPr>
        <w:pStyle w:val="Tekstpodstawowywcity"/>
        <w:spacing w:after="0"/>
        <w:ind w:left="0"/>
        <w:rPr>
          <w:b/>
          <w:color w:val="000000" w:themeColor="text1"/>
          <w:sz w:val="20"/>
          <w:szCs w:val="20"/>
        </w:rPr>
      </w:pPr>
    </w:p>
    <w:p w14:paraId="1909DB0B" w14:textId="6A35747A" w:rsidR="00EC6947" w:rsidRPr="005049F4" w:rsidRDefault="00167C8F" w:rsidP="00EC6947">
      <w:pPr>
        <w:pStyle w:val="Tekstpodstawowywcity"/>
        <w:spacing w:after="0"/>
        <w:ind w:left="0"/>
        <w:rPr>
          <w:color w:val="000000" w:themeColor="text1"/>
          <w:sz w:val="20"/>
          <w:szCs w:val="20"/>
        </w:rPr>
      </w:pPr>
      <w:r w:rsidRPr="005049F4">
        <w:rPr>
          <w:b/>
          <w:color w:val="000000" w:themeColor="text1"/>
          <w:sz w:val="20"/>
          <w:szCs w:val="20"/>
        </w:rPr>
        <w:t xml:space="preserve">Tabela Nr </w:t>
      </w:r>
      <w:r w:rsidR="00D07033" w:rsidRPr="005049F4">
        <w:rPr>
          <w:b/>
          <w:color w:val="000000" w:themeColor="text1"/>
          <w:sz w:val="20"/>
          <w:szCs w:val="20"/>
        </w:rPr>
        <w:t>1</w:t>
      </w:r>
      <w:r w:rsidR="00623278" w:rsidRPr="005049F4">
        <w:rPr>
          <w:b/>
          <w:color w:val="000000" w:themeColor="text1"/>
          <w:sz w:val="20"/>
          <w:szCs w:val="20"/>
        </w:rPr>
        <w:t>3</w:t>
      </w:r>
      <w:r w:rsidR="00C17F36" w:rsidRPr="005049F4">
        <w:rPr>
          <w:b/>
          <w:color w:val="000000" w:themeColor="text1"/>
          <w:sz w:val="20"/>
          <w:szCs w:val="20"/>
        </w:rPr>
        <w:t xml:space="preserve">. </w:t>
      </w:r>
      <w:r w:rsidR="00C17F36" w:rsidRPr="005049F4">
        <w:rPr>
          <w:color w:val="000000" w:themeColor="text1"/>
          <w:sz w:val="20"/>
          <w:szCs w:val="20"/>
        </w:rPr>
        <w:t>Problemy zgłaszane przez osoby korzystające z pomocy OIK</w:t>
      </w:r>
      <w:r w:rsidR="001720E4" w:rsidRPr="005049F4">
        <w:rPr>
          <w:color w:val="000000" w:themeColor="text1"/>
          <w:sz w:val="20"/>
          <w:szCs w:val="20"/>
        </w:rPr>
        <w:t>*</w:t>
      </w:r>
      <w:r w:rsidR="004B3FE3" w:rsidRPr="005049F4">
        <w:rPr>
          <w:color w:val="000000" w:themeColor="text1"/>
          <w:sz w:val="20"/>
          <w:szCs w:val="20"/>
        </w:rPr>
        <w:t xml:space="preserve"> </w:t>
      </w:r>
    </w:p>
    <w:tbl>
      <w:tblPr>
        <w:tblStyle w:val="Jasnasiatkaakcent11"/>
        <w:tblW w:w="0" w:type="auto"/>
        <w:tblInd w:w="-10" w:type="dxa"/>
        <w:tblLook w:val="0480" w:firstRow="0" w:lastRow="0" w:firstColumn="1" w:lastColumn="0" w:noHBand="0" w:noVBand="1"/>
      </w:tblPr>
      <w:tblGrid>
        <w:gridCol w:w="6922"/>
        <w:gridCol w:w="2835"/>
      </w:tblGrid>
      <w:tr w:rsidR="00162983" w:rsidRPr="005049F4" w14:paraId="3DF62D71" w14:textId="77777777" w:rsidTr="00443EF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922" w:type="dxa"/>
            <w:shd w:val="clear" w:color="auto" w:fill="FFFFFF" w:themeFill="background1"/>
          </w:tcPr>
          <w:p w14:paraId="2A2504DF" w14:textId="77777777" w:rsidR="00162983" w:rsidRPr="005049F4" w:rsidRDefault="00162983" w:rsidP="00EC6947">
            <w:pPr>
              <w:contextualSpacing/>
              <w:jc w:val="center"/>
              <w:rPr>
                <w:rFonts w:ascii="Times New Roman" w:hAnsi="Times New Roman"/>
                <w:b w:val="0"/>
                <w:color w:val="000000" w:themeColor="text1"/>
                <w:sz w:val="20"/>
                <w:szCs w:val="20"/>
              </w:rPr>
            </w:pPr>
            <w:r w:rsidRPr="005049F4">
              <w:rPr>
                <w:rFonts w:ascii="Times New Roman" w:hAnsi="Times New Roman"/>
                <w:color w:val="000000" w:themeColor="text1"/>
                <w:sz w:val="20"/>
                <w:szCs w:val="20"/>
              </w:rPr>
              <w:t>Zgłaszane problemy</w:t>
            </w:r>
          </w:p>
        </w:tc>
        <w:tc>
          <w:tcPr>
            <w:tcW w:w="2835" w:type="dxa"/>
            <w:shd w:val="clear" w:color="auto" w:fill="FFFFFF" w:themeFill="background1"/>
          </w:tcPr>
          <w:p w14:paraId="6938AA9D" w14:textId="77777777" w:rsidR="00162983" w:rsidRPr="005049F4" w:rsidRDefault="00162983" w:rsidP="00EC6947">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rPr>
            </w:pPr>
            <w:r w:rsidRPr="005049F4">
              <w:rPr>
                <w:rFonts w:ascii="Times New Roman" w:hAnsi="Times New Roman"/>
                <w:b/>
                <w:bCs/>
                <w:color w:val="000000" w:themeColor="text1"/>
                <w:sz w:val="20"/>
                <w:szCs w:val="20"/>
              </w:rPr>
              <w:t>Liczba osób</w:t>
            </w:r>
          </w:p>
        </w:tc>
      </w:tr>
      <w:tr w:rsidR="003E6D45" w:rsidRPr="005049F4" w14:paraId="66E31690" w14:textId="77777777" w:rsidTr="00443EF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22" w:type="dxa"/>
            <w:shd w:val="clear" w:color="auto" w:fill="DBE5F1" w:themeFill="accent1" w:themeFillTint="33"/>
          </w:tcPr>
          <w:p w14:paraId="283A0AD0" w14:textId="0A3E0952" w:rsidR="003E6D45" w:rsidRPr="005049F4" w:rsidRDefault="003E6D45" w:rsidP="003E6D45">
            <w:pPr>
              <w:contextualSpacing/>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 xml:space="preserve">Przemoc </w:t>
            </w:r>
            <w:r w:rsidR="00B534BE" w:rsidRPr="005049F4">
              <w:rPr>
                <w:rFonts w:ascii="Times New Roman" w:hAnsi="Times New Roman"/>
                <w:b w:val="0"/>
                <w:color w:val="000000" w:themeColor="text1"/>
                <w:sz w:val="20"/>
                <w:szCs w:val="20"/>
              </w:rPr>
              <w:t>domowa</w:t>
            </w:r>
            <w:r w:rsidRPr="005049F4">
              <w:rPr>
                <w:rFonts w:ascii="Times New Roman" w:hAnsi="Times New Roman"/>
                <w:b w:val="0"/>
                <w:color w:val="000000" w:themeColor="text1"/>
                <w:sz w:val="20"/>
                <w:szCs w:val="20"/>
              </w:rPr>
              <w:t xml:space="preserve"> (osoba doznająca przemocy)</w:t>
            </w:r>
          </w:p>
        </w:tc>
        <w:tc>
          <w:tcPr>
            <w:tcW w:w="2835" w:type="dxa"/>
            <w:shd w:val="clear" w:color="auto" w:fill="DBE5F1" w:themeFill="accent1" w:themeFillTint="33"/>
          </w:tcPr>
          <w:p w14:paraId="55BDA155" w14:textId="2AED89D1" w:rsidR="003E6D45" w:rsidRPr="005049F4" w:rsidRDefault="003E6D45" w:rsidP="003E6D4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w:t>
            </w:r>
            <w:r w:rsidR="00BA0E2C" w:rsidRPr="005049F4">
              <w:rPr>
                <w:rFonts w:ascii="Times New Roman" w:hAnsi="Times New Roman"/>
                <w:color w:val="000000" w:themeColor="text1"/>
                <w:sz w:val="20"/>
                <w:szCs w:val="20"/>
              </w:rPr>
              <w:t>82</w:t>
            </w:r>
          </w:p>
        </w:tc>
      </w:tr>
      <w:tr w:rsidR="003E6D45" w:rsidRPr="005049F4" w14:paraId="1E0045E7" w14:textId="77777777" w:rsidTr="00443EF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22" w:type="dxa"/>
            <w:shd w:val="clear" w:color="auto" w:fill="FFFFFF" w:themeFill="background1"/>
          </w:tcPr>
          <w:p w14:paraId="30E5869A" w14:textId="77777777" w:rsidR="003E6D45" w:rsidRPr="005049F4" w:rsidRDefault="003E6D45" w:rsidP="003E6D45">
            <w:pPr>
              <w:contextualSpacing/>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 xml:space="preserve">Konflikt małżeński </w:t>
            </w:r>
          </w:p>
        </w:tc>
        <w:tc>
          <w:tcPr>
            <w:tcW w:w="2835" w:type="dxa"/>
            <w:shd w:val="clear" w:color="auto" w:fill="FFFFFF" w:themeFill="background1"/>
          </w:tcPr>
          <w:p w14:paraId="7069982F" w14:textId="1B3F1464" w:rsidR="003E6D45" w:rsidRPr="005049F4" w:rsidRDefault="003E6D45" w:rsidP="003E6D4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3</w:t>
            </w:r>
            <w:r w:rsidR="00BA0E2C" w:rsidRPr="005049F4">
              <w:rPr>
                <w:rFonts w:ascii="Times New Roman" w:hAnsi="Times New Roman"/>
                <w:color w:val="000000" w:themeColor="text1"/>
                <w:sz w:val="20"/>
                <w:szCs w:val="20"/>
              </w:rPr>
              <w:t>61</w:t>
            </w:r>
          </w:p>
        </w:tc>
      </w:tr>
      <w:tr w:rsidR="003E6D45" w:rsidRPr="005049F4" w14:paraId="383ECEDE" w14:textId="77777777" w:rsidTr="00443EF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22" w:type="dxa"/>
            <w:shd w:val="clear" w:color="auto" w:fill="DBE5F1" w:themeFill="accent1" w:themeFillTint="33"/>
          </w:tcPr>
          <w:p w14:paraId="0B866817" w14:textId="77777777" w:rsidR="003E6D45" w:rsidRPr="005049F4" w:rsidRDefault="003E6D45" w:rsidP="003E6D45">
            <w:pPr>
              <w:contextualSpacing/>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Konflikt rodzinny</w:t>
            </w:r>
          </w:p>
        </w:tc>
        <w:tc>
          <w:tcPr>
            <w:tcW w:w="2835" w:type="dxa"/>
            <w:shd w:val="clear" w:color="auto" w:fill="DBE5F1" w:themeFill="accent1" w:themeFillTint="33"/>
          </w:tcPr>
          <w:p w14:paraId="3E540489" w14:textId="7111A1BD" w:rsidR="003E6D45" w:rsidRPr="005049F4" w:rsidRDefault="00BA0E2C" w:rsidP="003E6D4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213</w:t>
            </w:r>
          </w:p>
        </w:tc>
      </w:tr>
      <w:tr w:rsidR="003E6D45" w:rsidRPr="005049F4" w14:paraId="3D091566" w14:textId="77777777" w:rsidTr="00443EF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22" w:type="dxa"/>
            <w:shd w:val="clear" w:color="auto" w:fill="FFFFFF" w:themeFill="background1"/>
          </w:tcPr>
          <w:p w14:paraId="5C92DEFB" w14:textId="77777777" w:rsidR="003E6D45" w:rsidRPr="005049F4" w:rsidRDefault="003E6D45" w:rsidP="003E6D45">
            <w:pPr>
              <w:contextualSpacing/>
              <w:jc w:val="both"/>
              <w:rPr>
                <w:rFonts w:ascii="Times New Roman" w:hAnsi="Times New Roman"/>
                <w:bCs w:val="0"/>
                <w:color w:val="000000" w:themeColor="text1"/>
                <w:sz w:val="20"/>
                <w:szCs w:val="20"/>
              </w:rPr>
            </w:pPr>
            <w:r w:rsidRPr="005049F4">
              <w:rPr>
                <w:rFonts w:ascii="Times New Roman" w:hAnsi="Times New Roman"/>
                <w:b w:val="0"/>
                <w:color w:val="000000" w:themeColor="text1"/>
                <w:sz w:val="20"/>
                <w:szCs w:val="20"/>
              </w:rPr>
              <w:t xml:space="preserve">Alkoholizm </w:t>
            </w:r>
          </w:p>
        </w:tc>
        <w:tc>
          <w:tcPr>
            <w:tcW w:w="2835" w:type="dxa"/>
            <w:shd w:val="clear" w:color="auto" w:fill="FFFFFF" w:themeFill="background1"/>
          </w:tcPr>
          <w:p w14:paraId="09813634" w14:textId="241F4C28" w:rsidR="003E6D45" w:rsidRPr="005049F4" w:rsidRDefault="003E6D45" w:rsidP="003E6D4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w:t>
            </w:r>
            <w:r w:rsidR="00BA0E2C" w:rsidRPr="005049F4">
              <w:rPr>
                <w:rFonts w:ascii="Times New Roman" w:hAnsi="Times New Roman"/>
                <w:color w:val="000000" w:themeColor="text1"/>
                <w:sz w:val="20"/>
                <w:szCs w:val="20"/>
              </w:rPr>
              <w:t>49</w:t>
            </w:r>
          </w:p>
        </w:tc>
      </w:tr>
      <w:tr w:rsidR="003E6D45" w:rsidRPr="005049F4" w14:paraId="3C451694" w14:textId="77777777" w:rsidTr="00443EF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22" w:type="dxa"/>
            <w:shd w:val="clear" w:color="auto" w:fill="DBE5F1" w:themeFill="accent1" w:themeFillTint="33"/>
          </w:tcPr>
          <w:p w14:paraId="2086BFDA" w14:textId="77777777" w:rsidR="003E6D45" w:rsidRPr="005049F4" w:rsidRDefault="003E6D45" w:rsidP="003E6D45">
            <w:pPr>
              <w:contextualSpacing/>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Bezradność (trudności z funkcjonowaniem w życiu rodzinnym)</w:t>
            </w:r>
          </w:p>
        </w:tc>
        <w:tc>
          <w:tcPr>
            <w:tcW w:w="2835" w:type="dxa"/>
            <w:shd w:val="clear" w:color="auto" w:fill="DBE5F1" w:themeFill="accent1" w:themeFillTint="33"/>
          </w:tcPr>
          <w:p w14:paraId="6C7AC0D8" w14:textId="2A953BF0" w:rsidR="003E6D45" w:rsidRPr="005049F4" w:rsidRDefault="003E6D45" w:rsidP="003E6D4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w:t>
            </w:r>
            <w:r w:rsidR="00BA0E2C" w:rsidRPr="005049F4">
              <w:rPr>
                <w:rFonts w:ascii="Times New Roman" w:hAnsi="Times New Roman"/>
                <w:color w:val="000000" w:themeColor="text1"/>
                <w:sz w:val="20"/>
                <w:szCs w:val="20"/>
              </w:rPr>
              <w:t>49</w:t>
            </w:r>
          </w:p>
        </w:tc>
      </w:tr>
      <w:tr w:rsidR="003E6D45" w:rsidRPr="005049F4" w14:paraId="6555C8F3" w14:textId="77777777" w:rsidTr="00443EF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22" w:type="dxa"/>
            <w:shd w:val="clear" w:color="auto" w:fill="FFFFFF" w:themeFill="background1"/>
          </w:tcPr>
          <w:p w14:paraId="41800C33" w14:textId="77777777" w:rsidR="003E6D45" w:rsidRPr="005049F4" w:rsidRDefault="003E6D45" w:rsidP="003E6D45">
            <w:pPr>
              <w:contextualSpacing/>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Problemy wychowawcze</w:t>
            </w:r>
          </w:p>
        </w:tc>
        <w:tc>
          <w:tcPr>
            <w:tcW w:w="2835" w:type="dxa"/>
            <w:shd w:val="clear" w:color="auto" w:fill="FFFFFF" w:themeFill="background1"/>
          </w:tcPr>
          <w:p w14:paraId="6860D199" w14:textId="666E7799" w:rsidR="003E6D45" w:rsidRPr="005049F4" w:rsidRDefault="00BA0E2C" w:rsidP="003E6D4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256</w:t>
            </w:r>
          </w:p>
        </w:tc>
      </w:tr>
      <w:tr w:rsidR="003E6D45" w:rsidRPr="005049F4" w14:paraId="127FF945" w14:textId="77777777" w:rsidTr="00443EF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22" w:type="dxa"/>
            <w:shd w:val="clear" w:color="auto" w:fill="DBE5F1" w:themeFill="accent1" w:themeFillTint="33"/>
          </w:tcPr>
          <w:p w14:paraId="270B0179" w14:textId="77777777" w:rsidR="003E6D45" w:rsidRPr="005049F4" w:rsidRDefault="003E6D45" w:rsidP="003E6D45">
            <w:pPr>
              <w:contextualSpacing/>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Zaburzenia psychiczne i emocjonalne</w:t>
            </w:r>
          </w:p>
        </w:tc>
        <w:tc>
          <w:tcPr>
            <w:tcW w:w="2835" w:type="dxa"/>
            <w:shd w:val="clear" w:color="auto" w:fill="DBE5F1" w:themeFill="accent1" w:themeFillTint="33"/>
          </w:tcPr>
          <w:p w14:paraId="6C4447B6" w14:textId="02636CD2" w:rsidR="003E6D45" w:rsidRPr="005049F4" w:rsidRDefault="00BA0E2C" w:rsidP="003E6D4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503</w:t>
            </w:r>
          </w:p>
        </w:tc>
      </w:tr>
      <w:tr w:rsidR="003E6D45" w:rsidRPr="005049F4" w14:paraId="18A7E4E6" w14:textId="77777777" w:rsidTr="00443EF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22" w:type="dxa"/>
            <w:shd w:val="clear" w:color="auto" w:fill="FFFFFF" w:themeFill="background1"/>
          </w:tcPr>
          <w:p w14:paraId="528A9220" w14:textId="77777777" w:rsidR="003E6D45" w:rsidRPr="005049F4" w:rsidRDefault="003E6D45" w:rsidP="003E6D45">
            <w:pPr>
              <w:contextualSpacing/>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Niepełnosprawność</w:t>
            </w:r>
          </w:p>
        </w:tc>
        <w:tc>
          <w:tcPr>
            <w:tcW w:w="2835" w:type="dxa"/>
            <w:shd w:val="clear" w:color="auto" w:fill="FFFFFF" w:themeFill="background1"/>
          </w:tcPr>
          <w:p w14:paraId="2914A919" w14:textId="1520E20C" w:rsidR="003E6D45" w:rsidRPr="005049F4" w:rsidRDefault="00BA0E2C" w:rsidP="003E6D4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79</w:t>
            </w:r>
          </w:p>
        </w:tc>
      </w:tr>
      <w:tr w:rsidR="003E6D45" w:rsidRPr="005049F4" w14:paraId="1BC8ED90" w14:textId="77777777" w:rsidTr="00443EF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22" w:type="dxa"/>
            <w:shd w:val="clear" w:color="auto" w:fill="DBE5F1" w:themeFill="accent1" w:themeFillTint="33"/>
          </w:tcPr>
          <w:p w14:paraId="7C050399" w14:textId="7C0218E5" w:rsidR="003E6D45" w:rsidRPr="005049F4" w:rsidRDefault="00BA0E2C" w:rsidP="003E6D45">
            <w:pPr>
              <w:contextualSpacing/>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Zakład karny</w:t>
            </w:r>
          </w:p>
        </w:tc>
        <w:tc>
          <w:tcPr>
            <w:tcW w:w="2835" w:type="dxa"/>
            <w:shd w:val="clear" w:color="auto" w:fill="DBE5F1" w:themeFill="accent1" w:themeFillTint="33"/>
          </w:tcPr>
          <w:p w14:paraId="6767FFB0" w14:textId="54476713" w:rsidR="003E6D45" w:rsidRPr="005049F4" w:rsidRDefault="00BA0E2C" w:rsidP="00BA0E2C">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3</w:t>
            </w:r>
          </w:p>
        </w:tc>
      </w:tr>
      <w:tr w:rsidR="003E6D45" w:rsidRPr="005049F4" w14:paraId="7C6030E7" w14:textId="77777777" w:rsidTr="00443EF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22" w:type="dxa"/>
            <w:shd w:val="clear" w:color="auto" w:fill="FFFFFF" w:themeFill="background1"/>
          </w:tcPr>
          <w:p w14:paraId="064E7300" w14:textId="77777777" w:rsidR="003E6D45" w:rsidRPr="005049F4" w:rsidRDefault="003E6D45" w:rsidP="003E6D45">
            <w:pPr>
              <w:contextualSpacing/>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Wypadek losowy</w:t>
            </w:r>
          </w:p>
        </w:tc>
        <w:tc>
          <w:tcPr>
            <w:tcW w:w="2835" w:type="dxa"/>
            <w:shd w:val="clear" w:color="auto" w:fill="FFFFFF" w:themeFill="background1"/>
          </w:tcPr>
          <w:p w14:paraId="0A9E77A2" w14:textId="1FF526F0" w:rsidR="003E6D45" w:rsidRPr="005049F4" w:rsidRDefault="00BA0E2C" w:rsidP="003E6D4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127</w:t>
            </w:r>
          </w:p>
        </w:tc>
      </w:tr>
      <w:tr w:rsidR="003E6D45" w:rsidRPr="005049F4" w14:paraId="0F604A27" w14:textId="77777777" w:rsidTr="00443EF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22" w:type="dxa"/>
            <w:shd w:val="clear" w:color="auto" w:fill="DBE5F1" w:themeFill="accent1" w:themeFillTint="33"/>
          </w:tcPr>
          <w:p w14:paraId="114110D2" w14:textId="77777777" w:rsidR="003E6D45" w:rsidRPr="005049F4" w:rsidRDefault="003E6D45" w:rsidP="003E6D45">
            <w:pPr>
              <w:contextualSpacing/>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 xml:space="preserve">Żałoba </w:t>
            </w:r>
          </w:p>
        </w:tc>
        <w:tc>
          <w:tcPr>
            <w:tcW w:w="2835" w:type="dxa"/>
            <w:shd w:val="clear" w:color="auto" w:fill="DBE5F1" w:themeFill="accent1" w:themeFillTint="33"/>
          </w:tcPr>
          <w:p w14:paraId="082F085B" w14:textId="19FC0B31" w:rsidR="003E6D45" w:rsidRPr="005049F4" w:rsidRDefault="00BA0E2C" w:rsidP="003E6D4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115</w:t>
            </w:r>
          </w:p>
        </w:tc>
      </w:tr>
      <w:tr w:rsidR="003E6D45" w:rsidRPr="005049F4" w14:paraId="4A090BB4" w14:textId="77777777" w:rsidTr="00443EF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22" w:type="dxa"/>
            <w:shd w:val="clear" w:color="auto" w:fill="FFFFFF" w:themeFill="background1"/>
          </w:tcPr>
          <w:p w14:paraId="7C096B64" w14:textId="77777777" w:rsidR="003E6D45" w:rsidRPr="005049F4" w:rsidRDefault="003E6D45" w:rsidP="003E6D45">
            <w:pPr>
              <w:contextualSpacing/>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Stosowanie przemocy (osoba stosująca przemoc)</w:t>
            </w:r>
          </w:p>
        </w:tc>
        <w:tc>
          <w:tcPr>
            <w:tcW w:w="2835" w:type="dxa"/>
            <w:shd w:val="clear" w:color="auto" w:fill="FFFFFF" w:themeFill="background1"/>
          </w:tcPr>
          <w:p w14:paraId="1069E87F" w14:textId="449F54B8" w:rsidR="003E6D45" w:rsidRPr="005049F4" w:rsidRDefault="00BA0E2C" w:rsidP="003E6D4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109</w:t>
            </w:r>
          </w:p>
        </w:tc>
      </w:tr>
      <w:tr w:rsidR="003E6D45" w:rsidRPr="005049F4" w14:paraId="0DC5CB92" w14:textId="77777777" w:rsidTr="00443EF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22" w:type="dxa"/>
            <w:shd w:val="clear" w:color="auto" w:fill="DBE5F1" w:themeFill="accent1" w:themeFillTint="33"/>
          </w:tcPr>
          <w:p w14:paraId="5812E1BD" w14:textId="77777777" w:rsidR="003E6D45" w:rsidRPr="005049F4" w:rsidRDefault="003E6D45" w:rsidP="003E6D45">
            <w:pPr>
              <w:contextualSpacing/>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Myśli samobójcze</w:t>
            </w:r>
          </w:p>
        </w:tc>
        <w:tc>
          <w:tcPr>
            <w:tcW w:w="2835" w:type="dxa"/>
            <w:shd w:val="clear" w:color="auto" w:fill="DBE5F1" w:themeFill="accent1" w:themeFillTint="33"/>
          </w:tcPr>
          <w:p w14:paraId="676AF855" w14:textId="3AC54FCC" w:rsidR="003E6D45" w:rsidRPr="005049F4" w:rsidRDefault="00BA0E2C" w:rsidP="003E6D4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38</w:t>
            </w:r>
          </w:p>
        </w:tc>
      </w:tr>
      <w:tr w:rsidR="003E6D45" w:rsidRPr="005049F4" w14:paraId="22F60369" w14:textId="77777777" w:rsidTr="00443EF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22" w:type="dxa"/>
            <w:shd w:val="clear" w:color="auto" w:fill="FFFFFF" w:themeFill="background1"/>
          </w:tcPr>
          <w:p w14:paraId="781F48B9" w14:textId="77777777" w:rsidR="003E6D45" w:rsidRPr="005049F4" w:rsidRDefault="003E6D45" w:rsidP="003E6D45">
            <w:pPr>
              <w:contextualSpacing/>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DDA (dorosłe dziecko alkoholika)</w:t>
            </w:r>
          </w:p>
        </w:tc>
        <w:tc>
          <w:tcPr>
            <w:tcW w:w="2835" w:type="dxa"/>
            <w:shd w:val="clear" w:color="auto" w:fill="FFFFFF" w:themeFill="background1"/>
          </w:tcPr>
          <w:p w14:paraId="6335D33F" w14:textId="3D91D77E" w:rsidR="003E6D45" w:rsidRPr="005049F4" w:rsidRDefault="003E6D45" w:rsidP="003E6D4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4</w:t>
            </w:r>
            <w:r w:rsidR="00BA0E2C" w:rsidRPr="005049F4">
              <w:rPr>
                <w:rFonts w:ascii="Times New Roman" w:hAnsi="Times New Roman"/>
                <w:color w:val="000000" w:themeColor="text1"/>
                <w:sz w:val="20"/>
                <w:szCs w:val="20"/>
              </w:rPr>
              <w:t>2</w:t>
            </w:r>
          </w:p>
        </w:tc>
      </w:tr>
      <w:tr w:rsidR="003E6D45" w:rsidRPr="005049F4" w14:paraId="287C3416" w14:textId="77777777" w:rsidTr="00443EF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22" w:type="dxa"/>
            <w:shd w:val="clear" w:color="auto" w:fill="DBE5F1" w:themeFill="accent1" w:themeFillTint="33"/>
          </w:tcPr>
          <w:p w14:paraId="52ED9FB8" w14:textId="77777777" w:rsidR="003E6D45" w:rsidRPr="005049F4" w:rsidRDefault="003E6D45" w:rsidP="003E6D45">
            <w:pPr>
              <w:contextualSpacing/>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Inne konflikty</w:t>
            </w:r>
          </w:p>
        </w:tc>
        <w:tc>
          <w:tcPr>
            <w:tcW w:w="2835" w:type="dxa"/>
            <w:shd w:val="clear" w:color="auto" w:fill="DBE5F1" w:themeFill="accent1" w:themeFillTint="33"/>
          </w:tcPr>
          <w:p w14:paraId="0115481D" w14:textId="0BCAB3F9" w:rsidR="003E6D45" w:rsidRPr="005049F4" w:rsidRDefault="00BA0E2C" w:rsidP="003E6D4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239</w:t>
            </w:r>
          </w:p>
        </w:tc>
      </w:tr>
      <w:tr w:rsidR="003E6D45" w:rsidRPr="005049F4" w14:paraId="30BB23F9" w14:textId="77777777" w:rsidTr="00443EF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22" w:type="dxa"/>
            <w:shd w:val="clear" w:color="auto" w:fill="FFFFFF" w:themeFill="background1"/>
          </w:tcPr>
          <w:p w14:paraId="3FE708A2" w14:textId="77777777" w:rsidR="003E6D45" w:rsidRPr="005049F4" w:rsidRDefault="003E6D45" w:rsidP="003E6D45">
            <w:pPr>
              <w:contextualSpacing/>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Ochrona macierzyństwa</w:t>
            </w:r>
          </w:p>
        </w:tc>
        <w:tc>
          <w:tcPr>
            <w:tcW w:w="2835" w:type="dxa"/>
            <w:shd w:val="clear" w:color="auto" w:fill="FFFFFF" w:themeFill="background1"/>
          </w:tcPr>
          <w:p w14:paraId="1D430FA0" w14:textId="7FEB1920" w:rsidR="003E6D45" w:rsidRPr="005049F4" w:rsidRDefault="00BA0E2C" w:rsidP="003E6D4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5</w:t>
            </w:r>
          </w:p>
        </w:tc>
      </w:tr>
      <w:tr w:rsidR="003E6D45" w:rsidRPr="005049F4" w14:paraId="26A547BC" w14:textId="77777777" w:rsidTr="00443EF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22" w:type="dxa"/>
            <w:shd w:val="clear" w:color="auto" w:fill="DBE5F1" w:themeFill="accent1" w:themeFillTint="33"/>
          </w:tcPr>
          <w:p w14:paraId="165FDFCD" w14:textId="77777777" w:rsidR="003E6D45" w:rsidRPr="005049F4" w:rsidRDefault="003E6D45" w:rsidP="003E6D45">
            <w:pPr>
              <w:contextualSpacing/>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Narkomania</w:t>
            </w:r>
          </w:p>
        </w:tc>
        <w:tc>
          <w:tcPr>
            <w:tcW w:w="2835" w:type="dxa"/>
            <w:shd w:val="clear" w:color="auto" w:fill="DBE5F1" w:themeFill="accent1" w:themeFillTint="33"/>
          </w:tcPr>
          <w:p w14:paraId="771974DD" w14:textId="3D522E1A" w:rsidR="003E6D45" w:rsidRPr="005049F4" w:rsidRDefault="00BA0E2C" w:rsidP="003E6D4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25</w:t>
            </w:r>
          </w:p>
        </w:tc>
      </w:tr>
      <w:tr w:rsidR="003E6D45" w:rsidRPr="005049F4" w14:paraId="31848821" w14:textId="77777777" w:rsidTr="00443EF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22" w:type="dxa"/>
            <w:shd w:val="clear" w:color="auto" w:fill="FFFFFF" w:themeFill="background1"/>
          </w:tcPr>
          <w:p w14:paraId="2DBDBE1B" w14:textId="77777777" w:rsidR="003E6D45" w:rsidRPr="005049F4" w:rsidRDefault="003E6D45" w:rsidP="003E6D45">
            <w:pPr>
              <w:contextualSpacing/>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Bezrobocie</w:t>
            </w:r>
          </w:p>
        </w:tc>
        <w:tc>
          <w:tcPr>
            <w:tcW w:w="2835" w:type="dxa"/>
            <w:shd w:val="clear" w:color="auto" w:fill="FFFFFF" w:themeFill="background1"/>
          </w:tcPr>
          <w:p w14:paraId="6332DE3C" w14:textId="1756BA76" w:rsidR="003E6D45" w:rsidRPr="005049F4" w:rsidRDefault="003E6D45" w:rsidP="003E6D4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4</w:t>
            </w:r>
            <w:r w:rsidR="00BA0E2C" w:rsidRPr="005049F4">
              <w:rPr>
                <w:rFonts w:ascii="Times New Roman" w:hAnsi="Times New Roman"/>
                <w:color w:val="000000" w:themeColor="text1"/>
                <w:sz w:val="20"/>
                <w:szCs w:val="20"/>
              </w:rPr>
              <w:t>9</w:t>
            </w:r>
          </w:p>
        </w:tc>
      </w:tr>
      <w:tr w:rsidR="003E6D45" w:rsidRPr="005049F4" w14:paraId="4EFFE42C" w14:textId="77777777" w:rsidTr="00443EF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22" w:type="dxa"/>
            <w:shd w:val="clear" w:color="auto" w:fill="DBE5F1" w:themeFill="accent1" w:themeFillTint="33"/>
          </w:tcPr>
          <w:p w14:paraId="446715C8" w14:textId="77777777" w:rsidR="003E6D45" w:rsidRPr="005049F4" w:rsidRDefault="003E6D45" w:rsidP="003E6D45">
            <w:pPr>
              <w:contextualSpacing/>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Bezdomność</w:t>
            </w:r>
          </w:p>
        </w:tc>
        <w:tc>
          <w:tcPr>
            <w:tcW w:w="2835" w:type="dxa"/>
            <w:shd w:val="clear" w:color="auto" w:fill="DBE5F1" w:themeFill="accent1" w:themeFillTint="33"/>
          </w:tcPr>
          <w:p w14:paraId="41BB718C" w14:textId="158010DD" w:rsidR="003E6D45" w:rsidRPr="005049F4" w:rsidRDefault="00BA0E2C" w:rsidP="003E6D45">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17</w:t>
            </w:r>
          </w:p>
        </w:tc>
      </w:tr>
      <w:tr w:rsidR="003E6D45" w:rsidRPr="005049F4" w14:paraId="20DFD2CA" w14:textId="77777777" w:rsidTr="00443EF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22" w:type="dxa"/>
            <w:shd w:val="clear" w:color="auto" w:fill="FFFFFF" w:themeFill="background1"/>
          </w:tcPr>
          <w:p w14:paraId="49E13D6E" w14:textId="77777777" w:rsidR="003E6D45" w:rsidRPr="005049F4" w:rsidRDefault="003E6D45" w:rsidP="003E6D45">
            <w:pPr>
              <w:contextualSpacing/>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Konflikt z prawem</w:t>
            </w:r>
          </w:p>
        </w:tc>
        <w:tc>
          <w:tcPr>
            <w:tcW w:w="2835" w:type="dxa"/>
            <w:shd w:val="clear" w:color="auto" w:fill="FFFFFF" w:themeFill="background1"/>
          </w:tcPr>
          <w:p w14:paraId="60FE8FCF" w14:textId="4C6CEFEA" w:rsidR="003E6D45" w:rsidRPr="005049F4" w:rsidRDefault="00BA0E2C" w:rsidP="003E6D4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41</w:t>
            </w:r>
          </w:p>
        </w:tc>
      </w:tr>
      <w:tr w:rsidR="003E6D45" w:rsidRPr="005049F4" w14:paraId="0DDD47D4" w14:textId="77777777" w:rsidTr="00443EF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22" w:type="dxa"/>
            <w:shd w:val="clear" w:color="auto" w:fill="DBE5F1" w:themeFill="accent1" w:themeFillTint="33"/>
          </w:tcPr>
          <w:p w14:paraId="45A65A03" w14:textId="77777777" w:rsidR="003E6D45" w:rsidRPr="005049F4" w:rsidRDefault="003E6D45" w:rsidP="003E6D45">
            <w:pPr>
              <w:contextualSpacing/>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Inne uzależnienia</w:t>
            </w:r>
          </w:p>
        </w:tc>
        <w:tc>
          <w:tcPr>
            <w:tcW w:w="2835" w:type="dxa"/>
            <w:shd w:val="clear" w:color="auto" w:fill="DBE5F1" w:themeFill="accent1" w:themeFillTint="33"/>
          </w:tcPr>
          <w:p w14:paraId="19D7FBA2" w14:textId="704D8CDF" w:rsidR="003E6D45" w:rsidRPr="005049F4" w:rsidRDefault="00BA0E2C" w:rsidP="00BA0E2C">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17</w:t>
            </w:r>
          </w:p>
        </w:tc>
      </w:tr>
      <w:tr w:rsidR="003E6D45" w:rsidRPr="005049F4" w14:paraId="22582CC5" w14:textId="77777777" w:rsidTr="00443EF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922" w:type="dxa"/>
            <w:shd w:val="clear" w:color="auto" w:fill="FFFFFF" w:themeFill="background1"/>
          </w:tcPr>
          <w:p w14:paraId="7D19388C" w14:textId="77777777" w:rsidR="003E6D45" w:rsidRPr="005049F4" w:rsidRDefault="003E6D45" w:rsidP="003E6D45">
            <w:pPr>
              <w:contextualSpacing/>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Eksmisja, zagrożenie eksmisją</w:t>
            </w:r>
          </w:p>
        </w:tc>
        <w:tc>
          <w:tcPr>
            <w:tcW w:w="2835" w:type="dxa"/>
            <w:shd w:val="clear" w:color="auto" w:fill="FFFFFF" w:themeFill="background1"/>
          </w:tcPr>
          <w:p w14:paraId="4B9B5D54" w14:textId="0391DE84" w:rsidR="003E6D45" w:rsidRPr="005049F4" w:rsidRDefault="00BA0E2C" w:rsidP="003E6D45">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35</w:t>
            </w:r>
          </w:p>
        </w:tc>
      </w:tr>
    </w:tbl>
    <w:p w14:paraId="2BBA3F75" w14:textId="4CEF2D69" w:rsidR="00EC6947" w:rsidRPr="005049F4" w:rsidRDefault="00EC6947" w:rsidP="00EC6947">
      <w:pPr>
        <w:tabs>
          <w:tab w:val="left" w:pos="709"/>
        </w:tabs>
        <w:contextualSpacing/>
        <w:rPr>
          <w:rFonts w:ascii="Times New Roman" w:hAnsi="Times New Roman"/>
          <w:color w:val="000000" w:themeColor="text1"/>
          <w:sz w:val="18"/>
          <w:szCs w:val="18"/>
        </w:rPr>
      </w:pPr>
      <w:r w:rsidRPr="005049F4">
        <w:rPr>
          <w:color w:val="000000" w:themeColor="text1"/>
          <w:sz w:val="18"/>
          <w:szCs w:val="18"/>
        </w:rPr>
        <w:t>*</w:t>
      </w:r>
      <w:r w:rsidR="00EC181D" w:rsidRPr="005049F4">
        <w:rPr>
          <w:rFonts w:ascii="Times New Roman" w:hAnsi="Times New Roman"/>
          <w:color w:val="000000" w:themeColor="text1"/>
          <w:sz w:val="18"/>
          <w:szCs w:val="18"/>
        </w:rPr>
        <w:t>z</w:t>
      </w:r>
      <w:r w:rsidRPr="005049F4">
        <w:rPr>
          <w:rFonts w:ascii="Times New Roman" w:hAnsi="Times New Roman"/>
          <w:color w:val="000000" w:themeColor="text1"/>
          <w:sz w:val="18"/>
          <w:szCs w:val="18"/>
        </w:rPr>
        <w:t>estawienie obejmuje zarówno problemy zgłaszane jako podstawowe, jak również współwystępujące, które złożyły się na</w:t>
      </w:r>
      <w:r w:rsidR="0048311B" w:rsidRPr="005049F4">
        <w:rPr>
          <w:rFonts w:ascii="Times New Roman" w:hAnsi="Times New Roman"/>
          <w:color w:val="000000" w:themeColor="text1"/>
          <w:sz w:val="18"/>
          <w:szCs w:val="18"/>
        </w:rPr>
        <w:t xml:space="preserve"> nasilenie </w:t>
      </w:r>
      <w:r w:rsidR="00061950" w:rsidRPr="005049F4">
        <w:rPr>
          <w:rFonts w:ascii="Times New Roman" w:hAnsi="Times New Roman"/>
          <w:color w:val="000000" w:themeColor="text1"/>
          <w:sz w:val="18"/>
          <w:szCs w:val="18"/>
        </w:rPr>
        <w:t xml:space="preserve">    </w:t>
      </w:r>
      <w:r w:rsidR="0048311B" w:rsidRPr="005049F4">
        <w:rPr>
          <w:rFonts w:ascii="Times New Roman" w:hAnsi="Times New Roman"/>
          <w:color w:val="000000" w:themeColor="text1"/>
          <w:sz w:val="18"/>
          <w:szCs w:val="18"/>
        </w:rPr>
        <w:t>sytuacji kryzysowej</w:t>
      </w:r>
    </w:p>
    <w:p w14:paraId="232146B2" w14:textId="77777777" w:rsidR="00635D05" w:rsidRPr="005049F4" w:rsidRDefault="00635D05" w:rsidP="0048311B">
      <w:pPr>
        <w:tabs>
          <w:tab w:val="left" w:pos="709"/>
        </w:tabs>
        <w:contextualSpacing/>
        <w:rPr>
          <w:rFonts w:ascii="Times New Roman" w:hAnsi="Times New Roman"/>
        </w:rPr>
      </w:pPr>
    </w:p>
    <w:p w14:paraId="4EA1D050" w14:textId="77777777" w:rsidR="003E6D45" w:rsidRPr="005049F4" w:rsidRDefault="00004AE7" w:rsidP="003E6D45">
      <w:pPr>
        <w:contextualSpacing/>
        <w:jc w:val="both"/>
        <w:rPr>
          <w:rFonts w:ascii="Times New Roman" w:hAnsi="Times New Roman"/>
        </w:rPr>
      </w:pPr>
      <w:r w:rsidRPr="005049F4">
        <w:rPr>
          <w:rFonts w:ascii="Times New Roman" w:hAnsi="Times New Roman"/>
        </w:rPr>
        <w:t>W</w:t>
      </w:r>
      <w:r w:rsidR="003E6D45" w:rsidRPr="005049F4">
        <w:rPr>
          <w:rFonts w:ascii="Times New Roman" w:hAnsi="Times New Roman"/>
        </w:rPr>
        <w:t xml:space="preserve"> ramach poradnictwa specjalistycznego udzielono:</w:t>
      </w:r>
    </w:p>
    <w:p w14:paraId="18A83C9A" w14:textId="77777777" w:rsidR="00AC2B26" w:rsidRPr="005049F4" w:rsidRDefault="00BA0E2C" w:rsidP="003C6371">
      <w:pPr>
        <w:pStyle w:val="Akapitzlist"/>
        <w:numPr>
          <w:ilvl w:val="0"/>
          <w:numId w:val="60"/>
        </w:numPr>
        <w:jc w:val="both"/>
        <w:rPr>
          <w:rFonts w:ascii="Times New Roman" w:hAnsi="Times New Roman"/>
        </w:rPr>
      </w:pPr>
      <w:r w:rsidRPr="005049F4">
        <w:rPr>
          <w:rFonts w:ascii="Times New Roman" w:hAnsi="Times New Roman"/>
        </w:rPr>
        <w:t>2 636</w:t>
      </w:r>
      <w:r w:rsidR="003E6D45" w:rsidRPr="005049F4">
        <w:rPr>
          <w:rFonts w:ascii="Times New Roman" w:hAnsi="Times New Roman"/>
        </w:rPr>
        <w:t xml:space="preserve"> porad psychologicznych </w:t>
      </w:r>
      <w:r w:rsidRPr="005049F4">
        <w:rPr>
          <w:rFonts w:ascii="Times New Roman" w:hAnsi="Times New Roman"/>
        </w:rPr>
        <w:t>1 129</w:t>
      </w:r>
      <w:r w:rsidR="003E6D45" w:rsidRPr="005049F4">
        <w:rPr>
          <w:rFonts w:ascii="Times New Roman" w:hAnsi="Times New Roman"/>
        </w:rPr>
        <w:t xml:space="preserve"> osobom,</w:t>
      </w:r>
    </w:p>
    <w:p w14:paraId="01C2B58D" w14:textId="77777777" w:rsidR="00AC2B26" w:rsidRPr="005049F4" w:rsidRDefault="00BA0E2C" w:rsidP="003C6371">
      <w:pPr>
        <w:pStyle w:val="Akapitzlist"/>
        <w:numPr>
          <w:ilvl w:val="0"/>
          <w:numId w:val="60"/>
        </w:numPr>
        <w:jc w:val="both"/>
        <w:rPr>
          <w:rFonts w:ascii="Times New Roman" w:hAnsi="Times New Roman"/>
        </w:rPr>
      </w:pPr>
      <w:r w:rsidRPr="005049F4">
        <w:rPr>
          <w:rFonts w:ascii="Times New Roman" w:hAnsi="Times New Roman"/>
        </w:rPr>
        <w:t>303</w:t>
      </w:r>
      <w:r w:rsidR="003E6D45" w:rsidRPr="005049F4">
        <w:rPr>
          <w:rFonts w:ascii="Times New Roman" w:hAnsi="Times New Roman"/>
        </w:rPr>
        <w:t xml:space="preserve"> porad</w:t>
      </w:r>
      <w:r w:rsidRPr="005049F4">
        <w:rPr>
          <w:rFonts w:ascii="Times New Roman" w:hAnsi="Times New Roman"/>
        </w:rPr>
        <w:t>y</w:t>
      </w:r>
      <w:r w:rsidR="003E6D45" w:rsidRPr="005049F4">
        <w:rPr>
          <w:rFonts w:ascii="Times New Roman" w:hAnsi="Times New Roman"/>
        </w:rPr>
        <w:t xml:space="preserve"> pedagogiczn</w:t>
      </w:r>
      <w:r w:rsidRPr="005049F4">
        <w:rPr>
          <w:rFonts w:ascii="Times New Roman" w:hAnsi="Times New Roman"/>
        </w:rPr>
        <w:t>e</w:t>
      </w:r>
      <w:r w:rsidR="003E6D45" w:rsidRPr="005049F4">
        <w:rPr>
          <w:rFonts w:ascii="Times New Roman" w:hAnsi="Times New Roman"/>
        </w:rPr>
        <w:t xml:space="preserve"> 1</w:t>
      </w:r>
      <w:r w:rsidRPr="005049F4">
        <w:rPr>
          <w:rFonts w:ascii="Times New Roman" w:hAnsi="Times New Roman"/>
        </w:rPr>
        <w:t>54</w:t>
      </w:r>
      <w:r w:rsidR="003E6D45" w:rsidRPr="005049F4">
        <w:rPr>
          <w:rFonts w:ascii="Times New Roman" w:hAnsi="Times New Roman"/>
        </w:rPr>
        <w:t xml:space="preserve"> osobom,</w:t>
      </w:r>
    </w:p>
    <w:p w14:paraId="5D06A63E" w14:textId="77777777" w:rsidR="00AC2B26" w:rsidRPr="005049F4" w:rsidRDefault="003E6D45" w:rsidP="003C6371">
      <w:pPr>
        <w:pStyle w:val="Akapitzlist"/>
        <w:numPr>
          <w:ilvl w:val="0"/>
          <w:numId w:val="60"/>
        </w:numPr>
        <w:jc w:val="both"/>
        <w:rPr>
          <w:rFonts w:ascii="Times New Roman" w:hAnsi="Times New Roman"/>
        </w:rPr>
      </w:pPr>
      <w:r w:rsidRPr="005049F4">
        <w:rPr>
          <w:rFonts w:ascii="Times New Roman" w:hAnsi="Times New Roman"/>
        </w:rPr>
        <w:t xml:space="preserve">1 </w:t>
      </w:r>
      <w:r w:rsidR="00BA0E2C" w:rsidRPr="005049F4">
        <w:rPr>
          <w:rFonts w:ascii="Times New Roman" w:hAnsi="Times New Roman"/>
        </w:rPr>
        <w:t>401</w:t>
      </w:r>
      <w:r w:rsidRPr="005049F4">
        <w:rPr>
          <w:rFonts w:ascii="Times New Roman" w:hAnsi="Times New Roman"/>
        </w:rPr>
        <w:t xml:space="preserve"> porad</w:t>
      </w:r>
      <w:r w:rsidR="007E3328" w:rsidRPr="005049F4">
        <w:rPr>
          <w:rFonts w:ascii="Times New Roman" w:hAnsi="Times New Roman"/>
        </w:rPr>
        <w:t xml:space="preserve"> rodzinn</w:t>
      </w:r>
      <w:r w:rsidR="00BA0E2C" w:rsidRPr="005049F4">
        <w:rPr>
          <w:rFonts w:ascii="Times New Roman" w:hAnsi="Times New Roman"/>
        </w:rPr>
        <w:t>ych</w:t>
      </w:r>
      <w:r w:rsidRPr="005049F4">
        <w:rPr>
          <w:rFonts w:ascii="Times New Roman" w:hAnsi="Times New Roman"/>
        </w:rPr>
        <w:t xml:space="preserve"> 6</w:t>
      </w:r>
      <w:r w:rsidR="00BA0E2C" w:rsidRPr="005049F4">
        <w:rPr>
          <w:rFonts w:ascii="Times New Roman" w:hAnsi="Times New Roman"/>
        </w:rPr>
        <w:t>37</w:t>
      </w:r>
      <w:r w:rsidRPr="005049F4">
        <w:rPr>
          <w:rFonts w:ascii="Times New Roman" w:hAnsi="Times New Roman"/>
        </w:rPr>
        <w:t xml:space="preserve"> osobom,</w:t>
      </w:r>
    </w:p>
    <w:p w14:paraId="71409E69" w14:textId="77777777" w:rsidR="00AC2B26" w:rsidRPr="005049F4" w:rsidRDefault="003E6D45" w:rsidP="003C6371">
      <w:pPr>
        <w:pStyle w:val="Akapitzlist"/>
        <w:numPr>
          <w:ilvl w:val="0"/>
          <w:numId w:val="60"/>
        </w:numPr>
        <w:jc w:val="both"/>
        <w:rPr>
          <w:rFonts w:ascii="Times New Roman" w:hAnsi="Times New Roman"/>
        </w:rPr>
      </w:pPr>
      <w:r w:rsidRPr="005049F4">
        <w:rPr>
          <w:rFonts w:ascii="Times New Roman" w:hAnsi="Times New Roman"/>
        </w:rPr>
        <w:t xml:space="preserve">1 </w:t>
      </w:r>
      <w:r w:rsidR="00BA0E2C" w:rsidRPr="005049F4">
        <w:rPr>
          <w:rFonts w:ascii="Times New Roman" w:hAnsi="Times New Roman"/>
        </w:rPr>
        <w:t>211</w:t>
      </w:r>
      <w:r w:rsidRPr="005049F4">
        <w:rPr>
          <w:rFonts w:ascii="Times New Roman" w:hAnsi="Times New Roman"/>
        </w:rPr>
        <w:t xml:space="preserve"> porad prawnych </w:t>
      </w:r>
      <w:r w:rsidR="00BA0E2C" w:rsidRPr="005049F4">
        <w:rPr>
          <w:rFonts w:ascii="Times New Roman" w:hAnsi="Times New Roman"/>
        </w:rPr>
        <w:t>709</w:t>
      </w:r>
      <w:r w:rsidRPr="005049F4">
        <w:rPr>
          <w:rFonts w:ascii="Times New Roman" w:hAnsi="Times New Roman"/>
        </w:rPr>
        <w:t xml:space="preserve"> osobom,</w:t>
      </w:r>
    </w:p>
    <w:p w14:paraId="7097D09E" w14:textId="3ECD9E59" w:rsidR="003E6D45" w:rsidRPr="005049F4" w:rsidRDefault="00BA0E2C" w:rsidP="003C6371">
      <w:pPr>
        <w:pStyle w:val="Akapitzlist"/>
        <w:numPr>
          <w:ilvl w:val="0"/>
          <w:numId w:val="60"/>
        </w:numPr>
        <w:jc w:val="both"/>
        <w:rPr>
          <w:rFonts w:ascii="Times New Roman" w:hAnsi="Times New Roman"/>
        </w:rPr>
      </w:pPr>
      <w:r w:rsidRPr="005049F4">
        <w:rPr>
          <w:rFonts w:ascii="Times New Roman" w:hAnsi="Times New Roman"/>
        </w:rPr>
        <w:t>260</w:t>
      </w:r>
      <w:r w:rsidR="003E6D45" w:rsidRPr="005049F4">
        <w:rPr>
          <w:rFonts w:ascii="Times New Roman" w:hAnsi="Times New Roman"/>
        </w:rPr>
        <w:t xml:space="preserve"> porad</w:t>
      </w:r>
      <w:r w:rsidR="007E3328" w:rsidRPr="005049F4">
        <w:rPr>
          <w:rFonts w:ascii="Times New Roman" w:hAnsi="Times New Roman"/>
        </w:rPr>
        <w:t xml:space="preserve"> mieszkaniow</w:t>
      </w:r>
      <w:r w:rsidRPr="005049F4">
        <w:rPr>
          <w:rFonts w:ascii="Times New Roman" w:hAnsi="Times New Roman"/>
        </w:rPr>
        <w:t>ych</w:t>
      </w:r>
      <w:r w:rsidR="003E6D45" w:rsidRPr="005049F4">
        <w:rPr>
          <w:rFonts w:ascii="Times New Roman" w:hAnsi="Times New Roman"/>
        </w:rPr>
        <w:t xml:space="preserve"> i socjaln</w:t>
      </w:r>
      <w:r w:rsidRPr="005049F4">
        <w:rPr>
          <w:rFonts w:ascii="Times New Roman" w:hAnsi="Times New Roman"/>
        </w:rPr>
        <w:t>ych</w:t>
      </w:r>
      <w:r w:rsidR="003E6D45" w:rsidRPr="005049F4">
        <w:rPr>
          <w:rFonts w:ascii="Times New Roman" w:hAnsi="Times New Roman"/>
        </w:rPr>
        <w:t xml:space="preserve"> 1</w:t>
      </w:r>
      <w:r w:rsidR="004F50A5" w:rsidRPr="005049F4">
        <w:rPr>
          <w:rFonts w:ascii="Times New Roman" w:hAnsi="Times New Roman"/>
        </w:rPr>
        <w:t>2</w:t>
      </w:r>
      <w:r w:rsidRPr="005049F4">
        <w:rPr>
          <w:rFonts w:ascii="Times New Roman" w:hAnsi="Times New Roman"/>
        </w:rPr>
        <w:t>7</w:t>
      </w:r>
      <w:r w:rsidR="003E6D45" w:rsidRPr="005049F4">
        <w:rPr>
          <w:rFonts w:ascii="Times New Roman" w:hAnsi="Times New Roman"/>
        </w:rPr>
        <w:t xml:space="preserve"> osobom,</w:t>
      </w:r>
    </w:p>
    <w:p w14:paraId="4C89FF47" w14:textId="77777777" w:rsidR="00467932" w:rsidRPr="005049F4" w:rsidRDefault="00C942B6" w:rsidP="003E6D45">
      <w:pPr>
        <w:jc w:val="both"/>
        <w:rPr>
          <w:rFonts w:ascii="Times New Roman" w:hAnsi="Times New Roman"/>
        </w:rPr>
      </w:pPr>
      <w:r w:rsidRPr="005049F4">
        <w:rPr>
          <w:rFonts w:ascii="Times New Roman" w:hAnsi="Times New Roman"/>
        </w:rPr>
        <w:t xml:space="preserve">Ponadto </w:t>
      </w:r>
      <w:r w:rsidR="00BA0E2C" w:rsidRPr="005049F4">
        <w:rPr>
          <w:rFonts w:ascii="Times New Roman" w:hAnsi="Times New Roman"/>
        </w:rPr>
        <w:t>292</w:t>
      </w:r>
      <w:r w:rsidRPr="005049F4">
        <w:rPr>
          <w:rFonts w:ascii="Times New Roman" w:hAnsi="Times New Roman"/>
        </w:rPr>
        <w:t xml:space="preserve"> os</w:t>
      </w:r>
      <w:r w:rsidR="00BA0E2C" w:rsidRPr="005049F4">
        <w:rPr>
          <w:rFonts w:ascii="Times New Roman" w:hAnsi="Times New Roman"/>
        </w:rPr>
        <w:t>oby</w:t>
      </w:r>
      <w:r w:rsidRPr="005049F4">
        <w:rPr>
          <w:rFonts w:ascii="Times New Roman" w:hAnsi="Times New Roman"/>
        </w:rPr>
        <w:t xml:space="preserve"> skorzystał</w:t>
      </w:r>
      <w:r w:rsidR="00BA0E2C" w:rsidRPr="005049F4">
        <w:rPr>
          <w:rFonts w:ascii="Times New Roman" w:hAnsi="Times New Roman"/>
        </w:rPr>
        <w:t>y</w:t>
      </w:r>
      <w:r w:rsidR="00303C36" w:rsidRPr="005049F4">
        <w:rPr>
          <w:rFonts w:ascii="Times New Roman" w:hAnsi="Times New Roman"/>
        </w:rPr>
        <w:t xml:space="preserve"> </w:t>
      </w:r>
      <w:r w:rsidR="003E6D45" w:rsidRPr="005049F4">
        <w:rPr>
          <w:rFonts w:ascii="Times New Roman" w:hAnsi="Times New Roman"/>
        </w:rPr>
        <w:t>z poradnictwa psychologicznego i pedagogicznego w sytuacji wys</w:t>
      </w:r>
      <w:r w:rsidRPr="005049F4">
        <w:rPr>
          <w:rFonts w:ascii="Times New Roman" w:hAnsi="Times New Roman"/>
        </w:rPr>
        <w:t>tąpienia problemów opiekuńczo-</w:t>
      </w:r>
      <w:r w:rsidR="003E6D45" w:rsidRPr="005049F4">
        <w:rPr>
          <w:rFonts w:ascii="Times New Roman" w:hAnsi="Times New Roman"/>
        </w:rPr>
        <w:t>wychowawczych.</w:t>
      </w:r>
      <w:r w:rsidR="00467932" w:rsidRPr="005049F4">
        <w:rPr>
          <w:rFonts w:ascii="Times New Roman" w:hAnsi="Times New Roman"/>
        </w:rPr>
        <w:t xml:space="preserve"> </w:t>
      </w:r>
    </w:p>
    <w:p w14:paraId="0B2B2E3E" w14:textId="6B9E0B63" w:rsidR="003E6D45" w:rsidRPr="005049F4" w:rsidRDefault="00467932" w:rsidP="003E6D45">
      <w:pPr>
        <w:jc w:val="both"/>
        <w:rPr>
          <w:rFonts w:ascii="Times New Roman" w:hAnsi="Times New Roman"/>
        </w:rPr>
      </w:pPr>
      <w:r w:rsidRPr="005049F4">
        <w:rPr>
          <w:rFonts w:ascii="Times New Roman" w:hAnsi="Times New Roman"/>
        </w:rPr>
        <w:t>W 2023 r. miało miejsce 6 sytuacji, w których pracownicy OIK udzielali pierwszej pomocy psychologicznej i</w:t>
      </w:r>
      <w:r w:rsidR="004D5D87" w:rsidRPr="005049F4">
        <w:rPr>
          <w:rFonts w:ascii="Times New Roman" w:hAnsi="Times New Roman"/>
        </w:rPr>
        <w:t> </w:t>
      </w:r>
      <w:r w:rsidRPr="005049F4">
        <w:rPr>
          <w:rFonts w:ascii="Times New Roman" w:hAnsi="Times New Roman"/>
        </w:rPr>
        <w:t>emocjonalnej na miejscu zdarzenia</w:t>
      </w:r>
      <w:r w:rsidR="00F5328E" w:rsidRPr="005049F4">
        <w:rPr>
          <w:rFonts w:ascii="Times New Roman" w:hAnsi="Times New Roman"/>
        </w:rPr>
        <w:t xml:space="preserve">. Zorganizowano także spotkania rodziców z </w:t>
      </w:r>
      <w:r w:rsidR="00B23A6D" w:rsidRPr="005049F4">
        <w:rPr>
          <w:rFonts w:ascii="Times New Roman" w:hAnsi="Times New Roman"/>
        </w:rPr>
        <w:t>dziećmi,</w:t>
      </w:r>
      <w:r w:rsidR="00F5328E" w:rsidRPr="005049F4">
        <w:rPr>
          <w:rFonts w:ascii="Times New Roman" w:hAnsi="Times New Roman"/>
        </w:rPr>
        <w:t xml:space="preserve"> z których skorzystało 8 rodzin.</w:t>
      </w:r>
    </w:p>
    <w:p w14:paraId="1299C948" w14:textId="77777777" w:rsidR="00014AF8" w:rsidRPr="005049F4" w:rsidRDefault="00014AF8" w:rsidP="00842AC8">
      <w:pPr>
        <w:jc w:val="both"/>
        <w:rPr>
          <w:rFonts w:ascii="Times New Roman" w:hAnsi="Times New Roman"/>
          <w:b/>
          <w:color w:val="000000" w:themeColor="text1"/>
        </w:rPr>
      </w:pPr>
    </w:p>
    <w:p w14:paraId="30CB90F2" w14:textId="461148F0" w:rsidR="005C64AB" w:rsidRPr="005049F4" w:rsidRDefault="00C17F36" w:rsidP="00842AC8">
      <w:pPr>
        <w:jc w:val="both"/>
        <w:rPr>
          <w:rFonts w:ascii="Times New Roman" w:hAnsi="Times New Roman"/>
          <w:b/>
          <w:color w:val="FF0000"/>
        </w:rPr>
      </w:pPr>
      <w:r w:rsidRPr="005049F4">
        <w:rPr>
          <w:rFonts w:ascii="Times New Roman" w:hAnsi="Times New Roman"/>
          <w:b/>
          <w:color w:val="000000" w:themeColor="text1"/>
        </w:rPr>
        <w:t>Udzielanie schronienia kobietom oraz kobietom z dziećmi</w:t>
      </w:r>
      <w:r w:rsidR="001C09B2" w:rsidRPr="005049F4">
        <w:rPr>
          <w:rFonts w:ascii="Times New Roman" w:hAnsi="Times New Roman"/>
          <w:b/>
          <w:color w:val="000000" w:themeColor="text1"/>
        </w:rPr>
        <w:t xml:space="preserve"> </w:t>
      </w:r>
    </w:p>
    <w:p w14:paraId="0C8459D3" w14:textId="02E700BE" w:rsidR="00CA7F41" w:rsidRPr="005049F4" w:rsidRDefault="003E6D45" w:rsidP="00303C36">
      <w:pPr>
        <w:jc w:val="both"/>
        <w:rPr>
          <w:rFonts w:ascii="Times New Roman" w:hAnsi="Times New Roman"/>
          <w:bCs/>
          <w:strike/>
          <w:color w:val="000000" w:themeColor="text1"/>
        </w:rPr>
      </w:pPr>
      <w:r w:rsidRPr="005049F4">
        <w:rPr>
          <w:rFonts w:ascii="Times New Roman" w:hAnsi="Times New Roman"/>
          <w:bCs/>
          <w:color w:val="000000" w:themeColor="text1"/>
        </w:rPr>
        <w:t xml:space="preserve">Ośrodek Interwencji Kryzysowej </w:t>
      </w:r>
      <w:r w:rsidR="00A800AE" w:rsidRPr="005049F4">
        <w:rPr>
          <w:rFonts w:ascii="Times New Roman" w:hAnsi="Times New Roman"/>
          <w:bCs/>
          <w:color w:val="000000" w:themeColor="text1"/>
        </w:rPr>
        <w:t>dysponował 15 miejscami schronienia dla kobiet i kobiet z dziećmi</w:t>
      </w:r>
      <w:r w:rsidRPr="005049F4">
        <w:rPr>
          <w:rFonts w:ascii="Times New Roman" w:hAnsi="Times New Roman"/>
          <w:bCs/>
          <w:color w:val="000000" w:themeColor="text1"/>
        </w:rPr>
        <w:t>. W</w:t>
      </w:r>
      <w:r w:rsidR="004A0F2E" w:rsidRPr="005049F4">
        <w:rPr>
          <w:rFonts w:ascii="Times New Roman" w:hAnsi="Times New Roman"/>
          <w:bCs/>
          <w:color w:val="000000" w:themeColor="text1"/>
        </w:rPr>
        <w:t> </w:t>
      </w:r>
      <w:r w:rsidRPr="005049F4">
        <w:rPr>
          <w:rFonts w:ascii="Times New Roman" w:hAnsi="Times New Roman"/>
          <w:bCs/>
          <w:color w:val="000000" w:themeColor="text1"/>
        </w:rPr>
        <w:t>202</w:t>
      </w:r>
      <w:r w:rsidR="0058418B" w:rsidRPr="005049F4">
        <w:rPr>
          <w:rFonts w:ascii="Times New Roman" w:hAnsi="Times New Roman"/>
          <w:bCs/>
          <w:color w:val="000000" w:themeColor="text1"/>
        </w:rPr>
        <w:t>3</w:t>
      </w:r>
      <w:r w:rsidR="004A0F2E" w:rsidRPr="005049F4">
        <w:rPr>
          <w:rFonts w:ascii="Times New Roman" w:hAnsi="Times New Roman"/>
          <w:bCs/>
          <w:color w:val="000000" w:themeColor="text1"/>
        </w:rPr>
        <w:t> </w:t>
      </w:r>
      <w:r w:rsidRPr="005049F4">
        <w:rPr>
          <w:rFonts w:ascii="Times New Roman" w:hAnsi="Times New Roman"/>
          <w:bCs/>
          <w:color w:val="000000" w:themeColor="text1"/>
        </w:rPr>
        <w:t xml:space="preserve">roku udzielił schronienia </w:t>
      </w:r>
      <w:r w:rsidR="001C09B2" w:rsidRPr="005049F4">
        <w:rPr>
          <w:rFonts w:ascii="Times New Roman" w:hAnsi="Times New Roman"/>
          <w:bCs/>
          <w:color w:val="000000" w:themeColor="text1"/>
        </w:rPr>
        <w:t>40</w:t>
      </w:r>
      <w:r w:rsidRPr="005049F4">
        <w:rPr>
          <w:rFonts w:ascii="Times New Roman" w:hAnsi="Times New Roman"/>
          <w:bCs/>
          <w:color w:val="000000" w:themeColor="text1"/>
        </w:rPr>
        <w:t xml:space="preserve"> osobom</w:t>
      </w:r>
      <w:r w:rsidR="00FA67D5" w:rsidRPr="005049F4">
        <w:rPr>
          <w:rFonts w:ascii="Times New Roman" w:hAnsi="Times New Roman"/>
          <w:bCs/>
          <w:color w:val="000000" w:themeColor="text1"/>
        </w:rPr>
        <w:t xml:space="preserve"> (17 kobiet i 23 dzieci).</w:t>
      </w:r>
      <w:r w:rsidRPr="005049F4">
        <w:rPr>
          <w:rFonts w:ascii="Times New Roman" w:hAnsi="Times New Roman"/>
          <w:bCs/>
          <w:color w:val="000000" w:themeColor="text1"/>
        </w:rPr>
        <w:t xml:space="preserve"> Średni okres schronienia wynosił 50 dni.</w:t>
      </w:r>
      <w:r w:rsidR="001C09B2" w:rsidRPr="005049F4">
        <w:rPr>
          <w:rFonts w:ascii="Times New Roman" w:hAnsi="Times New Roman"/>
          <w:bCs/>
          <w:color w:val="000000" w:themeColor="text1"/>
        </w:rPr>
        <w:t xml:space="preserve"> </w:t>
      </w:r>
    </w:p>
    <w:p w14:paraId="4C76B92F" w14:textId="4C34CD6D" w:rsidR="00C57181" w:rsidRPr="005049F4" w:rsidRDefault="00B534BE" w:rsidP="00B534BE">
      <w:pPr>
        <w:tabs>
          <w:tab w:val="left" w:pos="3285"/>
        </w:tabs>
        <w:jc w:val="both"/>
        <w:rPr>
          <w:rFonts w:ascii="Times New Roman" w:hAnsi="Times New Roman"/>
          <w:bCs/>
          <w:color w:val="000000" w:themeColor="text1"/>
        </w:rPr>
      </w:pPr>
      <w:r w:rsidRPr="005049F4">
        <w:rPr>
          <w:rFonts w:ascii="Times New Roman" w:hAnsi="Times New Roman"/>
          <w:bCs/>
          <w:color w:val="000000" w:themeColor="text1"/>
        </w:rPr>
        <w:tab/>
      </w:r>
    </w:p>
    <w:p w14:paraId="01AB2F7F" w14:textId="77777777" w:rsidR="00C17F36" w:rsidRPr="005049F4" w:rsidRDefault="00C17F36" w:rsidP="00C17F36">
      <w:pPr>
        <w:rPr>
          <w:rFonts w:ascii="Times New Roman" w:hAnsi="Times New Roman"/>
          <w:b/>
          <w:color w:val="000000" w:themeColor="text1"/>
        </w:rPr>
      </w:pPr>
      <w:r w:rsidRPr="005049F4">
        <w:rPr>
          <w:rFonts w:ascii="Times New Roman" w:hAnsi="Times New Roman"/>
          <w:b/>
          <w:color w:val="000000" w:themeColor="text1"/>
        </w:rPr>
        <w:t xml:space="preserve">Prowadzenie grup wsparcia, socjoterapeutycznych, </w:t>
      </w:r>
      <w:r w:rsidR="0031554F" w:rsidRPr="005049F4">
        <w:rPr>
          <w:rFonts w:ascii="Times New Roman" w:hAnsi="Times New Roman"/>
          <w:b/>
          <w:color w:val="000000" w:themeColor="text1"/>
        </w:rPr>
        <w:t>edukacyjnych i psychoedukacyjnych</w:t>
      </w:r>
    </w:p>
    <w:p w14:paraId="1F49D270" w14:textId="3CDAD953" w:rsidR="003E6D45" w:rsidRPr="005049F4" w:rsidRDefault="003E6D45" w:rsidP="003E6D45">
      <w:pPr>
        <w:jc w:val="both"/>
        <w:rPr>
          <w:rFonts w:ascii="Times New Roman" w:hAnsi="Times New Roman"/>
          <w:bCs/>
          <w:color w:val="000000" w:themeColor="text1"/>
        </w:rPr>
      </w:pPr>
      <w:r w:rsidRPr="005049F4">
        <w:rPr>
          <w:rFonts w:ascii="Times New Roman" w:hAnsi="Times New Roman"/>
          <w:bCs/>
          <w:color w:val="000000" w:themeColor="text1"/>
        </w:rPr>
        <w:t>W 202</w:t>
      </w:r>
      <w:r w:rsidR="00C60B30" w:rsidRPr="005049F4">
        <w:rPr>
          <w:rFonts w:ascii="Times New Roman" w:hAnsi="Times New Roman"/>
          <w:bCs/>
          <w:color w:val="000000" w:themeColor="text1"/>
        </w:rPr>
        <w:t>3</w:t>
      </w:r>
      <w:r w:rsidRPr="005049F4">
        <w:rPr>
          <w:rFonts w:ascii="Times New Roman" w:hAnsi="Times New Roman"/>
          <w:bCs/>
          <w:color w:val="000000" w:themeColor="text1"/>
        </w:rPr>
        <w:t xml:space="preserve"> r. prowadzone były następujące grupy:</w:t>
      </w:r>
    </w:p>
    <w:p w14:paraId="4FD1CD44" w14:textId="2D612C76" w:rsidR="001C09B2" w:rsidRPr="005049F4" w:rsidRDefault="00366CD6" w:rsidP="003C6371">
      <w:pPr>
        <w:numPr>
          <w:ilvl w:val="0"/>
          <w:numId w:val="7"/>
        </w:numPr>
        <w:ind w:left="284" w:hanging="284"/>
        <w:contextualSpacing/>
        <w:jc w:val="both"/>
        <w:rPr>
          <w:rFonts w:ascii="Times New Roman" w:hAnsi="Times New Roman"/>
          <w:color w:val="000000" w:themeColor="text1"/>
        </w:rPr>
      </w:pPr>
      <w:r w:rsidRPr="005049F4">
        <w:rPr>
          <w:rFonts w:ascii="Times New Roman" w:hAnsi="Times New Roman"/>
          <w:color w:val="000000" w:themeColor="text1"/>
        </w:rPr>
        <w:t>Grupa</w:t>
      </w:r>
      <w:r w:rsidR="003E6D45" w:rsidRPr="005049F4">
        <w:rPr>
          <w:rFonts w:ascii="Times New Roman" w:hAnsi="Times New Roman"/>
          <w:color w:val="000000" w:themeColor="text1"/>
        </w:rPr>
        <w:t xml:space="preserve"> wsparcia dla </w:t>
      </w:r>
      <w:r w:rsidR="001C09B2" w:rsidRPr="005049F4">
        <w:rPr>
          <w:rFonts w:ascii="Times New Roman" w:hAnsi="Times New Roman"/>
          <w:color w:val="000000" w:themeColor="text1"/>
        </w:rPr>
        <w:t>osób doznających przemocy</w:t>
      </w:r>
      <w:r w:rsidR="003E6D45" w:rsidRPr="005049F4">
        <w:rPr>
          <w:rFonts w:ascii="Times New Roman" w:hAnsi="Times New Roman"/>
          <w:color w:val="000000" w:themeColor="text1"/>
        </w:rPr>
        <w:t xml:space="preserve"> </w:t>
      </w:r>
      <w:r w:rsidR="001C09B2" w:rsidRPr="005049F4">
        <w:rPr>
          <w:rFonts w:ascii="Times New Roman" w:hAnsi="Times New Roman"/>
          <w:color w:val="000000" w:themeColor="text1"/>
        </w:rPr>
        <w:t>–</w:t>
      </w:r>
      <w:r w:rsidR="003E6D45" w:rsidRPr="005049F4">
        <w:rPr>
          <w:rFonts w:ascii="Times New Roman" w:hAnsi="Times New Roman"/>
          <w:color w:val="000000" w:themeColor="text1"/>
        </w:rPr>
        <w:t xml:space="preserve"> od</w:t>
      </w:r>
      <w:r w:rsidRPr="005049F4">
        <w:rPr>
          <w:rFonts w:ascii="Times New Roman" w:hAnsi="Times New Roman"/>
          <w:color w:val="000000" w:themeColor="text1"/>
        </w:rPr>
        <w:t>był</w:t>
      </w:r>
      <w:r w:rsidR="001C09B2" w:rsidRPr="005049F4">
        <w:rPr>
          <w:rFonts w:ascii="Times New Roman" w:hAnsi="Times New Roman"/>
          <w:color w:val="000000" w:themeColor="text1"/>
        </w:rPr>
        <w:t>y się 34 spotkania</w:t>
      </w:r>
      <w:r w:rsidRPr="005049F4">
        <w:rPr>
          <w:rFonts w:ascii="Times New Roman" w:hAnsi="Times New Roman"/>
          <w:color w:val="000000" w:themeColor="text1"/>
        </w:rPr>
        <w:t xml:space="preserve">, </w:t>
      </w:r>
      <w:r w:rsidR="001C09B2" w:rsidRPr="005049F4">
        <w:rPr>
          <w:rFonts w:ascii="Times New Roman" w:hAnsi="Times New Roman"/>
          <w:color w:val="000000" w:themeColor="text1"/>
        </w:rPr>
        <w:t xml:space="preserve">w których </w:t>
      </w:r>
      <w:r w:rsidRPr="005049F4">
        <w:rPr>
          <w:rFonts w:ascii="Times New Roman" w:hAnsi="Times New Roman"/>
          <w:color w:val="000000" w:themeColor="text1"/>
        </w:rPr>
        <w:t>uczestnic</w:t>
      </w:r>
      <w:r w:rsidR="001C09B2" w:rsidRPr="005049F4">
        <w:rPr>
          <w:rFonts w:ascii="Times New Roman" w:hAnsi="Times New Roman"/>
          <w:color w:val="000000" w:themeColor="text1"/>
        </w:rPr>
        <w:t>zyło</w:t>
      </w:r>
      <w:r w:rsidR="003E6D45" w:rsidRPr="005049F4">
        <w:rPr>
          <w:rFonts w:ascii="Times New Roman" w:hAnsi="Times New Roman"/>
        </w:rPr>
        <w:t xml:space="preserve"> </w:t>
      </w:r>
      <w:r w:rsidR="003E6D45" w:rsidRPr="005049F4">
        <w:rPr>
          <w:rFonts w:ascii="Times New Roman" w:hAnsi="Times New Roman"/>
          <w:color w:val="000000" w:themeColor="text1"/>
        </w:rPr>
        <w:t>łącznie 2</w:t>
      </w:r>
      <w:r w:rsidR="001C09B2" w:rsidRPr="005049F4">
        <w:rPr>
          <w:rFonts w:ascii="Times New Roman" w:hAnsi="Times New Roman"/>
          <w:color w:val="000000" w:themeColor="text1"/>
        </w:rPr>
        <w:t xml:space="preserve">1 </w:t>
      </w:r>
      <w:r w:rsidR="003E6D45" w:rsidRPr="005049F4">
        <w:rPr>
          <w:rFonts w:ascii="Times New Roman" w:hAnsi="Times New Roman"/>
          <w:color w:val="000000" w:themeColor="text1"/>
        </w:rPr>
        <w:t>os</w:t>
      </w:r>
      <w:r w:rsidR="001C09B2" w:rsidRPr="005049F4">
        <w:rPr>
          <w:rFonts w:ascii="Times New Roman" w:hAnsi="Times New Roman"/>
          <w:color w:val="000000" w:themeColor="text1"/>
        </w:rPr>
        <w:t>ób.</w:t>
      </w:r>
    </w:p>
    <w:p w14:paraId="147BDE93" w14:textId="0E6FEB02" w:rsidR="003E6D45" w:rsidRPr="005049F4" w:rsidRDefault="003E6D45" w:rsidP="003C6371">
      <w:pPr>
        <w:numPr>
          <w:ilvl w:val="0"/>
          <w:numId w:val="7"/>
        </w:numPr>
        <w:ind w:left="284" w:hanging="284"/>
        <w:contextualSpacing/>
        <w:jc w:val="both"/>
        <w:rPr>
          <w:rFonts w:ascii="Times New Roman" w:hAnsi="Times New Roman"/>
          <w:color w:val="000000" w:themeColor="text1"/>
        </w:rPr>
      </w:pPr>
      <w:r w:rsidRPr="005049F4">
        <w:rPr>
          <w:rFonts w:ascii="Times New Roman" w:hAnsi="Times New Roman"/>
          <w:color w:val="000000" w:themeColor="text1"/>
        </w:rPr>
        <w:t xml:space="preserve">Grupa </w:t>
      </w:r>
      <w:r w:rsidR="001C09B2" w:rsidRPr="005049F4">
        <w:rPr>
          <w:rFonts w:ascii="Times New Roman" w:hAnsi="Times New Roman"/>
          <w:color w:val="000000" w:themeColor="text1"/>
        </w:rPr>
        <w:t>terapeutyczna dla osób doświadczających trudności w relacjach</w:t>
      </w:r>
      <w:r w:rsidR="00366CD6" w:rsidRPr="005049F4">
        <w:rPr>
          <w:rFonts w:ascii="Times New Roman" w:hAnsi="Times New Roman"/>
          <w:color w:val="000000" w:themeColor="text1"/>
        </w:rPr>
        <w:t xml:space="preserve"> </w:t>
      </w:r>
      <w:r w:rsidR="001C09B2" w:rsidRPr="005049F4">
        <w:rPr>
          <w:rFonts w:ascii="Times New Roman" w:hAnsi="Times New Roman"/>
          <w:color w:val="000000" w:themeColor="text1"/>
        </w:rPr>
        <w:t>–</w:t>
      </w:r>
      <w:r w:rsidRPr="005049F4">
        <w:rPr>
          <w:rFonts w:ascii="Times New Roman" w:hAnsi="Times New Roman"/>
          <w:color w:val="000000" w:themeColor="text1"/>
        </w:rPr>
        <w:t xml:space="preserve"> </w:t>
      </w:r>
      <w:r w:rsidR="001C09B2" w:rsidRPr="005049F4">
        <w:rPr>
          <w:rFonts w:ascii="Times New Roman" w:hAnsi="Times New Roman"/>
          <w:color w:val="000000" w:themeColor="text1"/>
        </w:rPr>
        <w:t>odbyły się 24 spotkania, w których uczestniczyło łącznie 12 osób.</w:t>
      </w:r>
    </w:p>
    <w:p w14:paraId="6F165F61" w14:textId="0AD4EE82" w:rsidR="003E6D45" w:rsidRPr="005049F4" w:rsidRDefault="00366CD6" w:rsidP="003C6371">
      <w:pPr>
        <w:numPr>
          <w:ilvl w:val="0"/>
          <w:numId w:val="7"/>
        </w:numPr>
        <w:ind w:left="284" w:hanging="284"/>
        <w:contextualSpacing/>
        <w:jc w:val="both"/>
        <w:rPr>
          <w:rFonts w:ascii="Times New Roman" w:hAnsi="Times New Roman"/>
          <w:color w:val="000000" w:themeColor="text1"/>
        </w:rPr>
      </w:pPr>
      <w:r w:rsidRPr="005049F4">
        <w:rPr>
          <w:rFonts w:ascii="Times New Roman" w:hAnsi="Times New Roman"/>
          <w:color w:val="000000" w:themeColor="text1"/>
        </w:rPr>
        <w:t>Grupa edukacyjno-</w:t>
      </w:r>
      <w:r w:rsidR="001C09B2" w:rsidRPr="005049F4">
        <w:rPr>
          <w:rFonts w:ascii="Times New Roman" w:hAnsi="Times New Roman"/>
          <w:color w:val="000000" w:themeColor="text1"/>
        </w:rPr>
        <w:t>relaksacyjna</w:t>
      </w:r>
      <w:r w:rsidR="003E6D45" w:rsidRPr="005049F4">
        <w:rPr>
          <w:rFonts w:ascii="Times New Roman" w:hAnsi="Times New Roman"/>
          <w:color w:val="000000" w:themeColor="text1"/>
        </w:rPr>
        <w:t xml:space="preserve"> dla osób zmagających się ze s</w:t>
      </w:r>
      <w:r w:rsidRPr="005049F4">
        <w:rPr>
          <w:rFonts w:ascii="Times New Roman" w:hAnsi="Times New Roman"/>
          <w:color w:val="000000" w:themeColor="text1"/>
        </w:rPr>
        <w:t>tresem i zaburzeniami lękowymi</w:t>
      </w:r>
      <w:r w:rsidR="001C09B2" w:rsidRPr="005049F4">
        <w:rPr>
          <w:rFonts w:ascii="Times New Roman" w:hAnsi="Times New Roman"/>
          <w:color w:val="000000" w:themeColor="text1"/>
        </w:rPr>
        <w:t xml:space="preserve"> – odbyło się</w:t>
      </w:r>
      <w:r w:rsidR="004D5D87" w:rsidRPr="005049F4">
        <w:rPr>
          <w:rFonts w:ascii="Times New Roman" w:hAnsi="Times New Roman"/>
          <w:color w:val="000000" w:themeColor="text1"/>
        </w:rPr>
        <w:t> </w:t>
      </w:r>
      <w:r w:rsidR="001C09B2" w:rsidRPr="005049F4">
        <w:rPr>
          <w:rFonts w:ascii="Times New Roman" w:hAnsi="Times New Roman"/>
          <w:color w:val="000000" w:themeColor="text1"/>
        </w:rPr>
        <w:t>8</w:t>
      </w:r>
      <w:r w:rsidR="004D5D87" w:rsidRPr="005049F4">
        <w:rPr>
          <w:rFonts w:ascii="Times New Roman" w:hAnsi="Times New Roman"/>
          <w:color w:val="000000" w:themeColor="text1"/>
        </w:rPr>
        <w:t> </w:t>
      </w:r>
      <w:r w:rsidR="001C09B2" w:rsidRPr="005049F4">
        <w:rPr>
          <w:rFonts w:ascii="Times New Roman" w:hAnsi="Times New Roman"/>
          <w:color w:val="000000" w:themeColor="text1"/>
        </w:rPr>
        <w:t>spotkań, w których uczestniczyło łącznie 7 osób</w:t>
      </w:r>
      <w:r w:rsidR="00F75ABE" w:rsidRPr="005049F4">
        <w:rPr>
          <w:rFonts w:ascii="Times New Roman" w:hAnsi="Times New Roman"/>
          <w:color w:val="000000" w:themeColor="text1"/>
        </w:rPr>
        <w:t>.</w:t>
      </w:r>
    </w:p>
    <w:p w14:paraId="20CF63AF" w14:textId="76F8F213" w:rsidR="00265AD0" w:rsidRPr="005049F4" w:rsidRDefault="001C09B2" w:rsidP="003C6371">
      <w:pPr>
        <w:numPr>
          <w:ilvl w:val="0"/>
          <w:numId w:val="7"/>
        </w:numPr>
        <w:ind w:left="284" w:hanging="284"/>
        <w:contextualSpacing/>
        <w:jc w:val="both"/>
        <w:rPr>
          <w:rFonts w:ascii="Times New Roman" w:hAnsi="Times New Roman"/>
          <w:color w:val="000000" w:themeColor="text1"/>
        </w:rPr>
      </w:pPr>
      <w:r w:rsidRPr="005049F4">
        <w:rPr>
          <w:rFonts w:ascii="Times New Roman" w:hAnsi="Times New Roman"/>
          <w:color w:val="000000" w:themeColor="text1"/>
        </w:rPr>
        <w:t xml:space="preserve">Zajęcie </w:t>
      </w:r>
      <w:r w:rsidR="00B23A6D" w:rsidRPr="005049F4">
        <w:rPr>
          <w:rFonts w:ascii="Times New Roman" w:hAnsi="Times New Roman"/>
          <w:color w:val="000000" w:themeColor="text1"/>
        </w:rPr>
        <w:t>psychoedukację</w:t>
      </w:r>
      <w:r w:rsidRPr="005049F4">
        <w:rPr>
          <w:rFonts w:ascii="Times New Roman" w:hAnsi="Times New Roman"/>
          <w:color w:val="000000" w:themeColor="text1"/>
        </w:rPr>
        <w:t xml:space="preserve"> dla rodziców „</w:t>
      </w:r>
      <w:r w:rsidR="00366CD6" w:rsidRPr="005049F4">
        <w:rPr>
          <w:rFonts w:ascii="Times New Roman" w:hAnsi="Times New Roman"/>
          <w:color w:val="000000" w:themeColor="text1"/>
        </w:rPr>
        <w:t>Szkoła dla Rodziców</w:t>
      </w:r>
      <w:r w:rsidR="00F75ABE" w:rsidRPr="005049F4">
        <w:rPr>
          <w:rFonts w:ascii="Times New Roman" w:hAnsi="Times New Roman"/>
          <w:color w:val="000000" w:themeColor="text1"/>
        </w:rPr>
        <w:t>” cz. I</w:t>
      </w:r>
      <w:r w:rsidR="00366CD6" w:rsidRPr="005049F4">
        <w:rPr>
          <w:rFonts w:ascii="Times New Roman" w:hAnsi="Times New Roman"/>
          <w:color w:val="000000" w:themeColor="text1"/>
        </w:rPr>
        <w:t xml:space="preserve"> </w:t>
      </w:r>
      <w:r w:rsidR="00F75ABE" w:rsidRPr="005049F4">
        <w:rPr>
          <w:rFonts w:ascii="Times New Roman" w:hAnsi="Times New Roman"/>
          <w:color w:val="000000" w:themeColor="text1"/>
        </w:rPr>
        <w:t>–</w:t>
      </w:r>
      <w:r w:rsidR="003E6D45" w:rsidRPr="005049F4">
        <w:rPr>
          <w:rFonts w:ascii="Times New Roman" w:hAnsi="Times New Roman"/>
          <w:color w:val="000000" w:themeColor="text1"/>
        </w:rPr>
        <w:t xml:space="preserve"> </w:t>
      </w:r>
      <w:r w:rsidR="00F75ABE" w:rsidRPr="005049F4">
        <w:rPr>
          <w:rFonts w:ascii="Times New Roman" w:hAnsi="Times New Roman"/>
          <w:color w:val="000000" w:themeColor="text1"/>
        </w:rPr>
        <w:t>odbył</w:t>
      </w:r>
      <w:r w:rsidR="004F50A5" w:rsidRPr="005049F4">
        <w:rPr>
          <w:rFonts w:ascii="Times New Roman" w:hAnsi="Times New Roman"/>
          <w:color w:val="000000" w:themeColor="text1"/>
        </w:rPr>
        <w:t>y</w:t>
      </w:r>
      <w:r w:rsidR="00F75ABE" w:rsidRPr="005049F4">
        <w:rPr>
          <w:rFonts w:ascii="Times New Roman" w:hAnsi="Times New Roman"/>
          <w:color w:val="000000" w:themeColor="text1"/>
        </w:rPr>
        <w:t xml:space="preserve"> się 24 spotkania, w których uczestniczyło łącznie 36 osób.</w:t>
      </w:r>
    </w:p>
    <w:p w14:paraId="4F2FEDCA" w14:textId="77777777" w:rsidR="00366CD6" w:rsidRPr="005049F4" w:rsidRDefault="00366CD6" w:rsidP="00D546E9">
      <w:pPr>
        <w:rPr>
          <w:rFonts w:ascii="Times New Roman" w:hAnsi="Times New Roman"/>
          <w:b/>
          <w:bCs/>
          <w:color w:val="000000" w:themeColor="text1"/>
        </w:rPr>
      </w:pPr>
    </w:p>
    <w:p w14:paraId="7CC24794" w14:textId="0FEF6465" w:rsidR="00C17F36" w:rsidRPr="005049F4" w:rsidRDefault="00ED2F2C" w:rsidP="00D546E9">
      <w:pPr>
        <w:rPr>
          <w:rFonts w:ascii="Times New Roman" w:hAnsi="Times New Roman"/>
          <w:b/>
          <w:bCs/>
          <w:color w:val="FF0000"/>
        </w:rPr>
      </w:pPr>
      <w:r w:rsidRPr="005049F4">
        <w:rPr>
          <w:rFonts w:ascii="Times New Roman" w:hAnsi="Times New Roman"/>
          <w:b/>
          <w:bCs/>
        </w:rPr>
        <w:t>Program</w:t>
      </w:r>
      <w:r w:rsidR="00DC2F10" w:rsidRPr="005049F4">
        <w:rPr>
          <w:rFonts w:ascii="Times New Roman" w:hAnsi="Times New Roman"/>
          <w:b/>
          <w:bCs/>
        </w:rPr>
        <w:t xml:space="preserve"> korekcyjno</w:t>
      </w:r>
      <w:r w:rsidR="00DC2F10" w:rsidRPr="005049F4">
        <w:rPr>
          <w:rFonts w:ascii="Times New Roman" w:hAnsi="Times New Roman"/>
          <w:b/>
          <w:bCs/>
          <w:color w:val="000000" w:themeColor="text1"/>
        </w:rPr>
        <w:t>-edukacyjne</w:t>
      </w:r>
      <w:r w:rsidR="00C17F36" w:rsidRPr="005049F4">
        <w:rPr>
          <w:rFonts w:ascii="Times New Roman" w:hAnsi="Times New Roman"/>
          <w:b/>
          <w:bCs/>
          <w:color w:val="000000" w:themeColor="text1"/>
        </w:rPr>
        <w:t xml:space="preserve"> dla osób stosujących przemoc</w:t>
      </w:r>
      <w:r w:rsidR="00575ED9" w:rsidRPr="005049F4">
        <w:rPr>
          <w:rFonts w:ascii="Times New Roman" w:hAnsi="Times New Roman"/>
          <w:b/>
          <w:bCs/>
          <w:color w:val="000000" w:themeColor="text1"/>
        </w:rPr>
        <w:t xml:space="preserve"> </w:t>
      </w:r>
      <w:r w:rsidR="00F75ABE" w:rsidRPr="005049F4">
        <w:rPr>
          <w:rFonts w:ascii="Times New Roman" w:hAnsi="Times New Roman"/>
          <w:b/>
          <w:bCs/>
          <w:color w:val="000000" w:themeColor="text1"/>
        </w:rPr>
        <w:t>domową</w:t>
      </w:r>
      <w:r w:rsidR="00C9477A" w:rsidRPr="005049F4">
        <w:rPr>
          <w:rFonts w:ascii="Times New Roman" w:hAnsi="Times New Roman"/>
          <w:b/>
          <w:bCs/>
          <w:color w:val="000000" w:themeColor="text1"/>
        </w:rPr>
        <w:t xml:space="preserve"> </w:t>
      </w:r>
    </w:p>
    <w:p w14:paraId="4440F9DE" w14:textId="11A90451" w:rsidR="00467932" w:rsidRPr="005049F4" w:rsidRDefault="001F63EB" w:rsidP="00467932">
      <w:pPr>
        <w:contextualSpacing/>
        <w:jc w:val="both"/>
        <w:rPr>
          <w:rFonts w:ascii="Times New Roman" w:hAnsi="Times New Roman"/>
          <w:color w:val="000000" w:themeColor="text1"/>
        </w:rPr>
      </w:pPr>
      <w:r w:rsidRPr="005049F4">
        <w:rPr>
          <w:rFonts w:ascii="Times New Roman" w:hAnsi="Times New Roman"/>
          <w:color w:val="000000" w:themeColor="text1"/>
        </w:rPr>
        <w:t xml:space="preserve">W </w:t>
      </w:r>
      <w:r w:rsidR="009D07CF" w:rsidRPr="005049F4">
        <w:rPr>
          <w:rFonts w:ascii="Times New Roman" w:hAnsi="Times New Roman"/>
          <w:color w:val="000000" w:themeColor="text1"/>
        </w:rPr>
        <w:t>roku sprawozdawczym odbyły</w:t>
      </w:r>
      <w:r w:rsidR="00467932" w:rsidRPr="005049F4">
        <w:rPr>
          <w:rFonts w:ascii="Times New Roman" w:hAnsi="Times New Roman"/>
          <w:color w:val="000000" w:themeColor="text1"/>
        </w:rPr>
        <w:t xml:space="preserve"> się 4 edycje Programu: 2 edycje w Areszcie Śledczym w Białymstoku i</w:t>
      </w:r>
      <w:r w:rsidR="00ED2F2C" w:rsidRPr="005049F4">
        <w:rPr>
          <w:rFonts w:ascii="Times New Roman" w:hAnsi="Times New Roman"/>
          <w:color w:val="000000" w:themeColor="text1"/>
        </w:rPr>
        <w:t> dwie</w:t>
      </w:r>
      <w:r w:rsidR="00ED2F2C" w:rsidRPr="005049F4">
        <w:t> </w:t>
      </w:r>
      <w:r w:rsidR="00467932" w:rsidRPr="005049F4">
        <w:rPr>
          <w:rFonts w:ascii="Times New Roman" w:hAnsi="Times New Roman"/>
          <w:color w:val="000000" w:themeColor="text1"/>
        </w:rPr>
        <w:t>w</w:t>
      </w:r>
      <w:r w:rsidR="00ED2F2C" w:rsidRPr="005049F4">
        <w:rPr>
          <w:rFonts w:ascii="Times New Roman" w:hAnsi="Times New Roman"/>
          <w:color w:val="000000" w:themeColor="text1"/>
        </w:rPr>
        <w:t> </w:t>
      </w:r>
      <w:r w:rsidR="00467932" w:rsidRPr="005049F4">
        <w:rPr>
          <w:rFonts w:ascii="Times New Roman" w:hAnsi="Times New Roman"/>
          <w:color w:val="000000" w:themeColor="text1"/>
        </w:rPr>
        <w:t>warunkach wolnościowych. W Areszcie Śledczym uczestniczyło 12 osób, a pełny cykl ukończyło 7</w:t>
      </w:r>
      <w:r w:rsidR="002878D8" w:rsidRPr="005049F4">
        <w:rPr>
          <w:rFonts w:ascii="Times New Roman" w:hAnsi="Times New Roman"/>
          <w:color w:val="000000" w:themeColor="text1"/>
        </w:rPr>
        <w:t> </w:t>
      </w:r>
      <w:r w:rsidR="00467932" w:rsidRPr="005049F4">
        <w:rPr>
          <w:rFonts w:ascii="Times New Roman" w:hAnsi="Times New Roman"/>
          <w:color w:val="000000" w:themeColor="text1"/>
        </w:rPr>
        <w:t>osób. W</w:t>
      </w:r>
      <w:r w:rsidR="004D5D87" w:rsidRPr="005049F4">
        <w:rPr>
          <w:rFonts w:ascii="Times New Roman" w:hAnsi="Times New Roman"/>
          <w:color w:val="000000" w:themeColor="text1"/>
        </w:rPr>
        <w:t> </w:t>
      </w:r>
      <w:r w:rsidR="00467932" w:rsidRPr="005049F4">
        <w:rPr>
          <w:rFonts w:ascii="Times New Roman" w:hAnsi="Times New Roman"/>
          <w:color w:val="000000" w:themeColor="text1"/>
        </w:rPr>
        <w:t xml:space="preserve">warunkach wolnościowych uczestniczyło 28 osób, a pełny cykl ukończyło 20 osób. </w:t>
      </w:r>
    </w:p>
    <w:p w14:paraId="0BBE924B" w14:textId="77777777" w:rsidR="00C57181" w:rsidRPr="005049F4" w:rsidRDefault="00C57181" w:rsidP="00BE37D8">
      <w:pPr>
        <w:contextualSpacing/>
        <w:jc w:val="both"/>
        <w:rPr>
          <w:rFonts w:ascii="Times New Roman" w:hAnsi="Times New Roman"/>
          <w:color w:val="000000" w:themeColor="text1"/>
        </w:rPr>
      </w:pPr>
    </w:p>
    <w:p w14:paraId="60548CD8" w14:textId="09845E07" w:rsidR="001A2D5F" w:rsidRPr="005049F4" w:rsidRDefault="003854F5" w:rsidP="009D07CF">
      <w:pPr>
        <w:contextualSpacing/>
        <w:jc w:val="both"/>
        <w:rPr>
          <w:rFonts w:ascii="Times New Roman" w:hAnsi="Times New Roman"/>
          <w:color w:val="000000" w:themeColor="text1"/>
        </w:rPr>
      </w:pPr>
      <w:r w:rsidRPr="005049F4">
        <w:rPr>
          <w:rFonts w:ascii="Times New Roman" w:hAnsi="Times New Roman"/>
          <w:b/>
          <w:bCs/>
          <w:color w:val="000000" w:themeColor="text1"/>
        </w:rPr>
        <w:t>Progr</w:t>
      </w:r>
      <w:r w:rsidR="00D20830" w:rsidRPr="005049F4">
        <w:rPr>
          <w:rFonts w:ascii="Times New Roman" w:hAnsi="Times New Roman"/>
          <w:b/>
          <w:bCs/>
          <w:color w:val="000000" w:themeColor="text1"/>
        </w:rPr>
        <w:t xml:space="preserve">am psychologiczno-terapeutyczny </w:t>
      </w:r>
      <w:r w:rsidRPr="005049F4">
        <w:rPr>
          <w:rFonts w:ascii="Times New Roman" w:hAnsi="Times New Roman"/>
          <w:b/>
          <w:bCs/>
          <w:color w:val="000000" w:themeColor="text1"/>
        </w:rPr>
        <w:t xml:space="preserve">dla osób </w:t>
      </w:r>
      <w:r w:rsidR="00E254C0" w:rsidRPr="005049F4">
        <w:rPr>
          <w:rFonts w:ascii="Times New Roman" w:hAnsi="Times New Roman"/>
          <w:b/>
          <w:bCs/>
          <w:color w:val="000000" w:themeColor="text1"/>
        </w:rPr>
        <w:t xml:space="preserve">stosujących przemoc </w:t>
      </w:r>
      <w:r w:rsidR="006507AB" w:rsidRPr="005049F4">
        <w:rPr>
          <w:rFonts w:ascii="Times New Roman" w:hAnsi="Times New Roman"/>
          <w:b/>
          <w:bCs/>
          <w:color w:val="000000" w:themeColor="text1"/>
        </w:rPr>
        <w:t xml:space="preserve">domową </w:t>
      </w:r>
      <w:r w:rsidR="00410DEC" w:rsidRPr="005049F4">
        <w:rPr>
          <w:rFonts w:ascii="Times New Roman" w:hAnsi="Times New Roman"/>
        </w:rPr>
        <w:t>–</w:t>
      </w:r>
      <w:r w:rsidR="00410DEC" w:rsidRPr="005049F4">
        <w:rPr>
          <w:rFonts w:ascii="Times New Roman" w:hAnsi="Times New Roman"/>
          <w:color w:val="000000"/>
        </w:rPr>
        <w:t xml:space="preserve"> </w:t>
      </w:r>
      <w:r w:rsidR="00410DEC" w:rsidRPr="005049F4">
        <w:rPr>
          <w:rFonts w:ascii="Times New Roman" w:hAnsi="Times New Roman"/>
          <w:color w:val="000000" w:themeColor="text1"/>
        </w:rPr>
        <w:t>odbyły</w:t>
      </w:r>
      <w:r w:rsidR="009D07CF" w:rsidRPr="005049F4">
        <w:rPr>
          <w:rFonts w:ascii="Times New Roman" w:hAnsi="Times New Roman"/>
          <w:color w:val="000000" w:themeColor="text1"/>
        </w:rPr>
        <w:t xml:space="preserve"> się 2 edycje,</w:t>
      </w:r>
      <w:r w:rsidR="009D07CF" w:rsidRPr="005049F4">
        <w:rPr>
          <w:rFonts w:ascii="Times New Roman" w:hAnsi="Times New Roman"/>
          <w:b/>
          <w:bCs/>
          <w:color w:val="000000" w:themeColor="text1"/>
        </w:rPr>
        <w:t xml:space="preserve"> </w:t>
      </w:r>
      <w:r w:rsidR="009D07CF" w:rsidRPr="005049F4">
        <w:rPr>
          <w:rFonts w:ascii="Times New Roman" w:hAnsi="Times New Roman"/>
          <w:bCs/>
          <w:color w:val="000000" w:themeColor="text1"/>
        </w:rPr>
        <w:t>w</w:t>
      </w:r>
      <w:r w:rsidR="004D5D87" w:rsidRPr="005049F4">
        <w:rPr>
          <w:rFonts w:ascii="Times New Roman" w:hAnsi="Times New Roman"/>
          <w:bCs/>
          <w:color w:val="000000" w:themeColor="text1"/>
        </w:rPr>
        <w:t> </w:t>
      </w:r>
      <w:r w:rsidR="009D07CF" w:rsidRPr="005049F4">
        <w:rPr>
          <w:rFonts w:ascii="Times New Roman" w:hAnsi="Times New Roman"/>
          <w:bCs/>
          <w:color w:val="000000" w:themeColor="text1"/>
        </w:rPr>
        <w:t>których</w:t>
      </w:r>
      <w:r w:rsidR="009D07CF" w:rsidRPr="005049F4">
        <w:rPr>
          <w:rFonts w:ascii="Times New Roman" w:hAnsi="Times New Roman"/>
          <w:b/>
          <w:bCs/>
          <w:color w:val="000000" w:themeColor="text1"/>
        </w:rPr>
        <w:t xml:space="preserve"> </w:t>
      </w:r>
      <w:r w:rsidR="009D07CF" w:rsidRPr="005049F4">
        <w:rPr>
          <w:rFonts w:ascii="Times New Roman" w:hAnsi="Times New Roman"/>
          <w:color w:val="000000" w:themeColor="text1"/>
        </w:rPr>
        <w:t>uczestniczyło 1</w:t>
      </w:r>
      <w:r w:rsidR="006507AB" w:rsidRPr="005049F4">
        <w:rPr>
          <w:rFonts w:ascii="Times New Roman" w:hAnsi="Times New Roman"/>
          <w:color w:val="000000" w:themeColor="text1"/>
        </w:rPr>
        <w:t>5</w:t>
      </w:r>
      <w:r w:rsidR="00B45C03" w:rsidRPr="005049F4">
        <w:rPr>
          <w:rFonts w:ascii="Times New Roman" w:hAnsi="Times New Roman"/>
          <w:color w:val="000000" w:themeColor="text1"/>
        </w:rPr>
        <w:t xml:space="preserve"> osób</w:t>
      </w:r>
      <w:r w:rsidR="006507AB" w:rsidRPr="005049F4">
        <w:rPr>
          <w:rFonts w:ascii="Times New Roman" w:hAnsi="Times New Roman"/>
          <w:color w:val="000000" w:themeColor="text1"/>
        </w:rPr>
        <w:t>, a pełny cykl ukończyło 7 osób.</w:t>
      </w:r>
    </w:p>
    <w:p w14:paraId="00FDA147" w14:textId="77777777" w:rsidR="00A60B8F" w:rsidRPr="005049F4" w:rsidRDefault="00A60B8F" w:rsidP="00CE40E0">
      <w:pPr>
        <w:contextualSpacing/>
        <w:jc w:val="both"/>
        <w:rPr>
          <w:rFonts w:ascii="Times New Roman" w:hAnsi="Times New Roman"/>
          <w:b/>
          <w:bCs/>
        </w:rPr>
      </w:pPr>
    </w:p>
    <w:p w14:paraId="1D20C91B" w14:textId="77777777" w:rsidR="0013257B" w:rsidRPr="005049F4" w:rsidRDefault="007955E0" w:rsidP="00061950">
      <w:pPr>
        <w:pStyle w:val="Nagwek4"/>
      </w:pPr>
      <w:bookmarkStart w:id="47" w:name="_Toc161307619"/>
      <w:bookmarkStart w:id="48" w:name="_Toc347399592"/>
      <w:r w:rsidRPr="005049F4">
        <w:t>2.4.</w:t>
      </w:r>
      <w:r w:rsidR="005D1A1C" w:rsidRPr="005049F4">
        <w:t xml:space="preserve"> </w:t>
      </w:r>
      <w:r w:rsidR="000C5125" w:rsidRPr="005049F4">
        <w:t>Pomoc cudzoziemcom</w:t>
      </w:r>
      <w:bookmarkEnd w:id="47"/>
      <w:r w:rsidR="000C5125" w:rsidRPr="005049F4">
        <w:t xml:space="preserve"> </w:t>
      </w:r>
      <w:bookmarkEnd w:id="48"/>
    </w:p>
    <w:p w14:paraId="0DCFE003" w14:textId="77777777" w:rsidR="0013257B" w:rsidRPr="005049F4" w:rsidRDefault="0013257B" w:rsidP="0013257B">
      <w:pPr>
        <w:suppressAutoHyphens/>
        <w:rPr>
          <w:rFonts w:ascii="Times New Roman" w:hAnsi="Times New Roman"/>
          <w:b/>
          <w:color w:val="000000" w:themeColor="text1"/>
        </w:rPr>
      </w:pPr>
      <w:r w:rsidRPr="005049F4">
        <w:rPr>
          <w:rFonts w:ascii="Times New Roman" w:hAnsi="Times New Roman"/>
          <w:b/>
          <w:color w:val="000000" w:themeColor="text1"/>
        </w:rPr>
        <w:t>Pomoc</w:t>
      </w:r>
      <w:r w:rsidR="000E6691" w:rsidRPr="005049F4">
        <w:rPr>
          <w:rFonts w:ascii="Times New Roman" w:hAnsi="Times New Roman"/>
          <w:b/>
          <w:color w:val="000000" w:themeColor="text1"/>
        </w:rPr>
        <w:t xml:space="preserve"> cudzoziemcom</w:t>
      </w:r>
      <w:r w:rsidRPr="005049F4">
        <w:rPr>
          <w:rFonts w:ascii="Times New Roman" w:hAnsi="Times New Roman"/>
          <w:b/>
          <w:color w:val="000000" w:themeColor="text1"/>
        </w:rPr>
        <w:t xml:space="preserve"> na zasadach ogólnych ustawy o pomocy społecznej</w:t>
      </w:r>
    </w:p>
    <w:p w14:paraId="7AD191D7" w14:textId="2A6934DA" w:rsidR="005A3403" w:rsidRPr="005049F4" w:rsidRDefault="00843A5F" w:rsidP="009D07CF">
      <w:pPr>
        <w:jc w:val="both"/>
        <w:rPr>
          <w:rFonts w:ascii="Times New Roman" w:hAnsi="Times New Roman"/>
          <w:color w:val="000000" w:themeColor="text1"/>
        </w:rPr>
      </w:pPr>
      <w:r w:rsidRPr="005049F4">
        <w:rPr>
          <w:rFonts w:ascii="Times New Roman" w:hAnsi="Times New Roman"/>
          <w:color w:val="000000" w:themeColor="text1"/>
        </w:rPr>
        <w:t xml:space="preserve">W </w:t>
      </w:r>
      <w:r w:rsidR="009D07CF" w:rsidRPr="005049F4">
        <w:rPr>
          <w:rFonts w:ascii="Times New Roman" w:hAnsi="Times New Roman"/>
          <w:color w:val="000000" w:themeColor="text1"/>
        </w:rPr>
        <w:t>202</w:t>
      </w:r>
      <w:r w:rsidR="00C60B30" w:rsidRPr="005049F4">
        <w:rPr>
          <w:rFonts w:ascii="Times New Roman" w:hAnsi="Times New Roman"/>
          <w:color w:val="000000" w:themeColor="text1"/>
        </w:rPr>
        <w:t>3</w:t>
      </w:r>
      <w:r w:rsidR="009D07CF" w:rsidRPr="005049F4">
        <w:rPr>
          <w:rFonts w:ascii="Times New Roman" w:hAnsi="Times New Roman"/>
          <w:color w:val="000000" w:themeColor="text1"/>
        </w:rPr>
        <w:t xml:space="preserve"> r. pomocą na zasadach ogólnych określonych w ustawie o pomocy społecznej </w:t>
      </w:r>
      <w:r w:rsidR="005A3403" w:rsidRPr="005049F4">
        <w:rPr>
          <w:rFonts w:ascii="Times New Roman" w:hAnsi="Times New Roman"/>
        </w:rPr>
        <w:t>objęto 18</w:t>
      </w:r>
      <w:r w:rsidR="007D722F" w:rsidRPr="005049F4">
        <w:rPr>
          <w:rFonts w:ascii="Times New Roman" w:hAnsi="Times New Roman"/>
        </w:rPr>
        <w:t>8</w:t>
      </w:r>
      <w:r w:rsidR="009D07CF" w:rsidRPr="005049F4">
        <w:rPr>
          <w:rFonts w:ascii="Times New Roman" w:hAnsi="Times New Roman"/>
        </w:rPr>
        <w:t xml:space="preserve"> rodzin cudzoziemców posiadających status uchodźcy lub ochronę uzupełni</w:t>
      </w:r>
      <w:r w:rsidR="005A3403" w:rsidRPr="005049F4">
        <w:rPr>
          <w:rFonts w:ascii="Times New Roman" w:hAnsi="Times New Roman"/>
        </w:rPr>
        <w:t>ającą (w rodzinach tych było 4</w:t>
      </w:r>
      <w:r w:rsidR="007D722F" w:rsidRPr="005049F4">
        <w:rPr>
          <w:rFonts w:ascii="Times New Roman" w:hAnsi="Times New Roman"/>
        </w:rPr>
        <w:t>17</w:t>
      </w:r>
      <w:r w:rsidR="009D07CF" w:rsidRPr="005049F4">
        <w:rPr>
          <w:rFonts w:ascii="Times New Roman" w:hAnsi="Times New Roman"/>
        </w:rPr>
        <w:t xml:space="preserve"> osób</w:t>
      </w:r>
      <w:r w:rsidR="007E18B5" w:rsidRPr="005049F4">
        <w:rPr>
          <w:rFonts w:ascii="Times New Roman" w:hAnsi="Times New Roman"/>
        </w:rPr>
        <w:t>)</w:t>
      </w:r>
      <w:r w:rsidR="005A3403" w:rsidRPr="005049F4">
        <w:rPr>
          <w:rFonts w:ascii="Times New Roman" w:hAnsi="Times New Roman"/>
        </w:rPr>
        <w:t>.</w:t>
      </w:r>
    </w:p>
    <w:p w14:paraId="54D4D6E2" w14:textId="426ED364" w:rsidR="00300B2D" w:rsidRPr="005049F4" w:rsidRDefault="006D5FB3" w:rsidP="009D07CF">
      <w:pPr>
        <w:jc w:val="both"/>
        <w:rPr>
          <w:rFonts w:ascii="Times New Roman" w:hAnsi="Times New Roman"/>
          <w:bCs/>
          <w:color w:val="000000" w:themeColor="text1"/>
        </w:rPr>
      </w:pPr>
      <w:r w:rsidRPr="005049F4">
        <w:rPr>
          <w:rFonts w:ascii="Times New Roman" w:hAnsi="Times New Roman"/>
          <w:bCs/>
          <w:color w:val="000000" w:themeColor="text1"/>
        </w:rPr>
        <w:t>Z</w:t>
      </w:r>
      <w:r w:rsidR="009D07CF" w:rsidRPr="005049F4">
        <w:rPr>
          <w:rFonts w:ascii="Times New Roman" w:hAnsi="Times New Roman"/>
          <w:bCs/>
          <w:color w:val="000000" w:themeColor="text1"/>
        </w:rPr>
        <w:t xml:space="preserve"> pomocy w formie zasiłków celowych dla cudzoziemców, którym udzielono zgody na pobyt ze względów humanitarnych lub zgody na pobyt tolerowany na terytor</w:t>
      </w:r>
      <w:r w:rsidRPr="005049F4">
        <w:rPr>
          <w:rFonts w:ascii="Times New Roman" w:hAnsi="Times New Roman"/>
          <w:bCs/>
          <w:color w:val="000000" w:themeColor="text1"/>
        </w:rPr>
        <w:t xml:space="preserve">ium Rzeczypospolitej Polskiej </w:t>
      </w:r>
      <w:r w:rsidR="005861B6" w:rsidRPr="005049F4">
        <w:rPr>
          <w:rFonts w:ascii="Times New Roman" w:hAnsi="Times New Roman"/>
          <w:bCs/>
          <w:color w:val="000000" w:themeColor="text1"/>
        </w:rPr>
        <w:t>s</w:t>
      </w:r>
      <w:r w:rsidR="009D07CF" w:rsidRPr="005049F4">
        <w:rPr>
          <w:rFonts w:ascii="Times New Roman" w:hAnsi="Times New Roman"/>
          <w:bCs/>
          <w:color w:val="000000" w:themeColor="text1"/>
        </w:rPr>
        <w:t>korzystało 3</w:t>
      </w:r>
      <w:r w:rsidR="007D722F" w:rsidRPr="005049F4">
        <w:rPr>
          <w:rFonts w:ascii="Times New Roman" w:hAnsi="Times New Roman"/>
          <w:bCs/>
          <w:color w:val="000000" w:themeColor="text1"/>
        </w:rPr>
        <w:t>9</w:t>
      </w:r>
      <w:r w:rsidR="009D07CF" w:rsidRPr="005049F4">
        <w:rPr>
          <w:rFonts w:ascii="Times New Roman" w:hAnsi="Times New Roman"/>
          <w:bCs/>
          <w:color w:val="000000" w:themeColor="text1"/>
        </w:rPr>
        <w:t xml:space="preserve"> osób</w:t>
      </w:r>
      <w:r w:rsidR="007D722F" w:rsidRPr="005049F4">
        <w:rPr>
          <w:rFonts w:ascii="Times New Roman" w:hAnsi="Times New Roman"/>
          <w:bCs/>
          <w:color w:val="000000" w:themeColor="text1"/>
        </w:rPr>
        <w:t xml:space="preserve"> (w</w:t>
      </w:r>
      <w:r w:rsidR="004D5D87" w:rsidRPr="005049F4">
        <w:rPr>
          <w:rFonts w:ascii="Times New Roman" w:hAnsi="Times New Roman"/>
          <w:bCs/>
          <w:color w:val="000000" w:themeColor="text1"/>
        </w:rPr>
        <w:t> </w:t>
      </w:r>
      <w:r w:rsidR="007D722F" w:rsidRPr="005049F4">
        <w:rPr>
          <w:rFonts w:ascii="Times New Roman" w:hAnsi="Times New Roman"/>
          <w:bCs/>
          <w:color w:val="000000" w:themeColor="text1"/>
        </w:rPr>
        <w:t>rodzinach tych było 128 osób)</w:t>
      </w:r>
      <w:r w:rsidR="009D07CF" w:rsidRPr="005049F4">
        <w:rPr>
          <w:rFonts w:ascii="Times New Roman" w:hAnsi="Times New Roman"/>
          <w:bCs/>
          <w:color w:val="000000" w:themeColor="text1"/>
        </w:rPr>
        <w:t>.</w:t>
      </w:r>
    </w:p>
    <w:p w14:paraId="04448262" w14:textId="77777777" w:rsidR="00C57181" w:rsidRPr="005049F4" w:rsidRDefault="00C57181" w:rsidP="009D07CF">
      <w:pPr>
        <w:jc w:val="both"/>
        <w:rPr>
          <w:rFonts w:ascii="Times New Roman" w:hAnsi="Times New Roman"/>
          <w:bCs/>
          <w:color w:val="000000" w:themeColor="text1"/>
        </w:rPr>
      </w:pPr>
    </w:p>
    <w:p w14:paraId="534A9AC1" w14:textId="77777777" w:rsidR="00234987" w:rsidRPr="005049F4" w:rsidRDefault="00234987" w:rsidP="0013257B">
      <w:pPr>
        <w:pStyle w:val="Bezodstpw"/>
        <w:jc w:val="both"/>
        <w:rPr>
          <w:rFonts w:ascii="Times New Roman" w:hAnsi="Times New Roman"/>
          <w:b/>
          <w:color w:val="000000" w:themeColor="text1"/>
        </w:rPr>
      </w:pPr>
      <w:r w:rsidRPr="005049F4">
        <w:rPr>
          <w:rFonts w:ascii="Times New Roman" w:hAnsi="Times New Roman"/>
          <w:b/>
          <w:color w:val="000000" w:themeColor="text1"/>
        </w:rPr>
        <w:t>Pomoc materialna o charakterze socjalnym</w:t>
      </w:r>
      <w:r w:rsidR="00867D76" w:rsidRPr="005049F4">
        <w:rPr>
          <w:rFonts w:ascii="Times New Roman" w:hAnsi="Times New Roman"/>
          <w:b/>
          <w:color w:val="000000" w:themeColor="text1"/>
        </w:rPr>
        <w:t xml:space="preserve"> dla uczniów </w:t>
      </w:r>
      <w:r w:rsidR="00265AD0" w:rsidRPr="005049F4">
        <w:rPr>
          <w:rFonts w:ascii="Times New Roman" w:hAnsi="Times New Roman"/>
          <w:b/>
          <w:color w:val="000000" w:themeColor="text1"/>
        </w:rPr>
        <w:t>z rodzin cudzoziemców</w:t>
      </w:r>
    </w:p>
    <w:p w14:paraId="701FBDF2" w14:textId="3A57459F" w:rsidR="00BA4403" w:rsidRPr="005049F4" w:rsidRDefault="00234987" w:rsidP="00C57181">
      <w:pPr>
        <w:pStyle w:val="Bezodstpw"/>
        <w:jc w:val="both"/>
        <w:rPr>
          <w:rFonts w:ascii="Times New Roman" w:hAnsi="Times New Roman"/>
          <w:bCs/>
          <w:color w:val="000000" w:themeColor="text1"/>
        </w:rPr>
      </w:pPr>
      <w:r w:rsidRPr="005049F4">
        <w:rPr>
          <w:rFonts w:ascii="Times New Roman" w:hAnsi="Times New Roman"/>
          <w:bCs/>
          <w:color w:val="000000" w:themeColor="text1"/>
        </w:rPr>
        <w:t xml:space="preserve">MOPR </w:t>
      </w:r>
      <w:r w:rsidR="009D07CF" w:rsidRPr="005049F4">
        <w:rPr>
          <w:rFonts w:ascii="Times New Roman" w:hAnsi="Times New Roman"/>
          <w:bCs/>
          <w:color w:val="000000" w:themeColor="text1"/>
        </w:rPr>
        <w:t>w Białymstoku udziela pomocy materialnej o charakterze socjalnym dla uczniów zamieszkałych na</w:t>
      </w:r>
      <w:r w:rsidR="00323ABA" w:rsidRPr="005049F4">
        <w:rPr>
          <w:rFonts w:ascii="Times New Roman" w:hAnsi="Times New Roman"/>
          <w:bCs/>
          <w:color w:val="000000" w:themeColor="text1"/>
        </w:rPr>
        <w:t> </w:t>
      </w:r>
      <w:r w:rsidR="009D07CF" w:rsidRPr="005049F4">
        <w:rPr>
          <w:rFonts w:ascii="Times New Roman" w:hAnsi="Times New Roman"/>
          <w:bCs/>
          <w:color w:val="000000" w:themeColor="text1"/>
        </w:rPr>
        <w:t>terenie Miasta Białystok. Łącznie przyznano stypendium szkolne/zasiłek</w:t>
      </w:r>
      <w:r w:rsidR="00FA3077" w:rsidRPr="005049F4">
        <w:rPr>
          <w:rFonts w:ascii="Times New Roman" w:hAnsi="Times New Roman"/>
          <w:bCs/>
          <w:color w:val="000000" w:themeColor="text1"/>
        </w:rPr>
        <w:t xml:space="preserve"> </w:t>
      </w:r>
      <w:r w:rsidR="009C61A6" w:rsidRPr="005049F4">
        <w:rPr>
          <w:rFonts w:ascii="Times New Roman" w:hAnsi="Times New Roman"/>
          <w:bCs/>
        </w:rPr>
        <w:t>141</w:t>
      </w:r>
      <w:r w:rsidR="009D07CF" w:rsidRPr="005049F4">
        <w:rPr>
          <w:rFonts w:ascii="Times New Roman" w:hAnsi="Times New Roman"/>
          <w:bCs/>
        </w:rPr>
        <w:t xml:space="preserve"> </w:t>
      </w:r>
      <w:r w:rsidR="009D07CF" w:rsidRPr="005049F4">
        <w:rPr>
          <w:rFonts w:ascii="Times New Roman" w:hAnsi="Times New Roman"/>
          <w:bCs/>
          <w:color w:val="000000" w:themeColor="text1"/>
        </w:rPr>
        <w:t>dzieciom z</w:t>
      </w:r>
      <w:r w:rsidR="009C61A6" w:rsidRPr="005049F4">
        <w:rPr>
          <w:rFonts w:ascii="Times New Roman" w:hAnsi="Times New Roman"/>
          <w:bCs/>
          <w:color w:val="000000" w:themeColor="text1"/>
        </w:rPr>
        <w:t xml:space="preserve"> 59</w:t>
      </w:r>
      <w:r w:rsidR="009D07CF" w:rsidRPr="005049F4">
        <w:rPr>
          <w:rFonts w:ascii="Times New Roman" w:hAnsi="Times New Roman"/>
          <w:bCs/>
          <w:color w:val="000000" w:themeColor="text1"/>
        </w:rPr>
        <w:t xml:space="preserve"> rodzin cudzoziemców (w tym 2</w:t>
      </w:r>
      <w:r w:rsidR="009C61A6" w:rsidRPr="005049F4">
        <w:rPr>
          <w:rFonts w:ascii="Times New Roman" w:hAnsi="Times New Roman"/>
          <w:bCs/>
          <w:color w:val="000000" w:themeColor="text1"/>
        </w:rPr>
        <w:t>2</w:t>
      </w:r>
      <w:r w:rsidR="009D07CF" w:rsidRPr="005049F4">
        <w:rPr>
          <w:rFonts w:ascii="Times New Roman" w:hAnsi="Times New Roman"/>
          <w:bCs/>
          <w:color w:val="000000" w:themeColor="text1"/>
        </w:rPr>
        <w:t xml:space="preserve"> dzieciom z </w:t>
      </w:r>
      <w:r w:rsidR="009C61A6" w:rsidRPr="005049F4">
        <w:rPr>
          <w:rFonts w:ascii="Times New Roman" w:hAnsi="Times New Roman"/>
          <w:bCs/>
          <w:color w:val="000000" w:themeColor="text1"/>
        </w:rPr>
        <w:t>9</w:t>
      </w:r>
      <w:r w:rsidR="009D07CF" w:rsidRPr="005049F4">
        <w:rPr>
          <w:rFonts w:ascii="Times New Roman" w:hAnsi="Times New Roman"/>
          <w:bCs/>
          <w:color w:val="000000" w:themeColor="text1"/>
        </w:rPr>
        <w:t xml:space="preserve"> rodzin cudzoziemców oczekuj</w:t>
      </w:r>
      <w:r w:rsidR="009D2A7D" w:rsidRPr="005049F4">
        <w:rPr>
          <w:rFonts w:ascii="Times New Roman" w:hAnsi="Times New Roman"/>
          <w:bCs/>
          <w:color w:val="000000" w:themeColor="text1"/>
        </w:rPr>
        <w:t>ących na status uchodźcy będących</w:t>
      </w:r>
      <w:r w:rsidR="009D07CF" w:rsidRPr="005049F4">
        <w:rPr>
          <w:rFonts w:ascii="Times New Roman" w:hAnsi="Times New Roman"/>
          <w:bCs/>
          <w:color w:val="000000" w:themeColor="text1"/>
        </w:rPr>
        <w:t xml:space="preserve"> pod</w:t>
      </w:r>
      <w:r w:rsidR="00323ABA" w:rsidRPr="005049F4">
        <w:rPr>
          <w:rFonts w:ascii="Times New Roman" w:hAnsi="Times New Roman"/>
          <w:bCs/>
          <w:color w:val="000000" w:themeColor="text1"/>
        </w:rPr>
        <w:t> </w:t>
      </w:r>
      <w:r w:rsidR="009D07CF" w:rsidRPr="005049F4">
        <w:rPr>
          <w:rFonts w:ascii="Times New Roman" w:hAnsi="Times New Roman"/>
          <w:bCs/>
          <w:color w:val="000000" w:themeColor="text1"/>
        </w:rPr>
        <w:t>opieką Urzędu ds. Cudzoziemców).</w:t>
      </w:r>
    </w:p>
    <w:p w14:paraId="0CC6D2F8" w14:textId="77777777" w:rsidR="00C57181" w:rsidRPr="005049F4" w:rsidRDefault="00C57181" w:rsidP="00C57181">
      <w:pPr>
        <w:pStyle w:val="Bezodstpw"/>
        <w:jc w:val="both"/>
        <w:rPr>
          <w:rFonts w:ascii="Times New Roman" w:hAnsi="Times New Roman"/>
          <w:b/>
          <w:color w:val="000000" w:themeColor="text1"/>
        </w:rPr>
      </w:pPr>
    </w:p>
    <w:p w14:paraId="429836DB" w14:textId="77777777" w:rsidR="009D07CF" w:rsidRPr="005049F4" w:rsidRDefault="009D07CF" w:rsidP="009D07CF">
      <w:pPr>
        <w:jc w:val="both"/>
        <w:rPr>
          <w:rFonts w:ascii="Times New Roman" w:hAnsi="Times New Roman"/>
          <w:b/>
        </w:rPr>
      </w:pPr>
      <w:r w:rsidRPr="005049F4">
        <w:rPr>
          <w:rFonts w:ascii="Times New Roman" w:hAnsi="Times New Roman"/>
          <w:b/>
        </w:rPr>
        <w:t>Pomoc integracyjna</w:t>
      </w:r>
    </w:p>
    <w:p w14:paraId="647D4354" w14:textId="0B18D9F0" w:rsidR="009D07CF" w:rsidRPr="005049F4" w:rsidRDefault="00FA3077" w:rsidP="009D07CF">
      <w:pPr>
        <w:jc w:val="both"/>
        <w:rPr>
          <w:rFonts w:ascii="Times New Roman" w:hAnsi="Times New Roman"/>
          <w:bCs/>
        </w:rPr>
      </w:pPr>
      <w:r w:rsidRPr="005049F4">
        <w:rPr>
          <w:rFonts w:ascii="Times New Roman" w:hAnsi="Times New Roman"/>
          <w:bCs/>
        </w:rPr>
        <w:t>W 202</w:t>
      </w:r>
      <w:r w:rsidR="00C60B30" w:rsidRPr="005049F4">
        <w:rPr>
          <w:rFonts w:ascii="Times New Roman" w:hAnsi="Times New Roman"/>
          <w:bCs/>
        </w:rPr>
        <w:t>3</w:t>
      </w:r>
      <w:r w:rsidRPr="005049F4">
        <w:rPr>
          <w:rFonts w:ascii="Times New Roman" w:hAnsi="Times New Roman"/>
          <w:bCs/>
        </w:rPr>
        <w:t xml:space="preserve"> r. </w:t>
      </w:r>
      <w:r w:rsidR="002A5680" w:rsidRPr="005049F4">
        <w:rPr>
          <w:rFonts w:ascii="Times New Roman" w:hAnsi="Times New Roman"/>
          <w:bCs/>
        </w:rPr>
        <w:t>z cudzoziemcami</w:t>
      </w:r>
      <w:r w:rsidR="004729FA" w:rsidRPr="005049F4">
        <w:rPr>
          <w:rFonts w:ascii="Times New Roman" w:hAnsi="Times New Roman"/>
          <w:bCs/>
        </w:rPr>
        <w:t>, którym nadano status</w:t>
      </w:r>
      <w:r w:rsidR="002A5680" w:rsidRPr="005049F4">
        <w:rPr>
          <w:rFonts w:ascii="Times New Roman" w:hAnsi="Times New Roman"/>
          <w:bCs/>
        </w:rPr>
        <w:t xml:space="preserve"> ucho</w:t>
      </w:r>
      <w:r w:rsidR="004729FA" w:rsidRPr="005049F4">
        <w:rPr>
          <w:rFonts w:ascii="Times New Roman" w:hAnsi="Times New Roman"/>
          <w:bCs/>
        </w:rPr>
        <w:t>dźcy bądź ochrony</w:t>
      </w:r>
      <w:r w:rsidR="002A5680" w:rsidRPr="005049F4">
        <w:rPr>
          <w:rFonts w:ascii="Times New Roman" w:hAnsi="Times New Roman"/>
          <w:bCs/>
        </w:rPr>
        <w:t xml:space="preserve"> uzupełniają</w:t>
      </w:r>
      <w:r w:rsidR="004729FA" w:rsidRPr="005049F4">
        <w:rPr>
          <w:rFonts w:ascii="Times New Roman" w:hAnsi="Times New Roman"/>
          <w:bCs/>
        </w:rPr>
        <w:t>cej</w:t>
      </w:r>
      <w:r w:rsidR="002A5680" w:rsidRPr="005049F4">
        <w:rPr>
          <w:rFonts w:ascii="Times New Roman" w:hAnsi="Times New Roman"/>
          <w:bCs/>
        </w:rPr>
        <w:t xml:space="preserve"> zawarto</w:t>
      </w:r>
      <w:r w:rsidR="00E27AB2" w:rsidRPr="005049F4">
        <w:rPr>
          <w:rFonts w:ascii="Times New Roman" w:hAnsi="Times New Roman"/>
          <w:bCs/>
        </w:rPr>
        <w:t xml:space="preserve"> </w:t>
      </w:r>
      <w:r w:rsidR="00542F17" w:rsidRPr="005049F4">
        <w:rPr>
          <w:rFonts w:ascii="Times New Roman" w:hAnsi="Times New Roman"/>
          <w:bCs/>
        </w:rPr>
        <w:t>188</w:t>
      </w:r>
      <w:r w:rsidR="00E27AB2" w:rsidRPr="005049F4">
        <w:rPr>
          <w:rFonts w:ascii="Times New Roman" w:hAnsi="Times New Roman"/>
          <w:bCs/>
        </w:rPr>
        <w:t> </w:t>
      </w:r>
      <w:r w:rsidR="002A5680" w:rsidRPr="005049F4">
        <w:rPr>
          <w:rFonts w:ascii="Times New Roman" w:hAnsi="Times New Roman"/>
          <w:bCs/>
        </w:rPr>
        <w:t>Indywidualnych Programów Integracyjnych</w:t>
      </w:r>
      <w:r w:rsidR="004729FA" w:rsidRPr="005049F4">
        <w:rPr>
          <w:rFonts w:ascii="Times New Roman" w:hAnsi="Times New Roman"/>
          <w:bCs/>
        </w:rPr>
        <w:t xml:space="preserve"> (programami objęto </w:t>
      </w:r>
      <w:r w:rsidR="00542F17" w:rsidRPr="005049F4">
        <w:rPr>
          <w:rFonts w:ascii="Times New Roman" w:hAnsi="Times New Roman"/>
          <w:bCs/>
        </w:rPr>
        <w:t>376</w:t>
      </w:r>
      <w:r w:rsidR="00A86331" w:rsidRPr="005049F4">
        <w:rPr>
          <w:rFonts w:ascii="Times New Roman" w:hAnsi="Times New Roman"/>
          <w:bCs/>
        </w:rPr>
        <w:t xml:space="preserve"> os</w:t>
      </w:r>
      <w:r w:rsidR="00DB783B" w:rsidRPr="005049F4">
        <w:rPr>
          <w:rFonts w:ascii="Times New Roman" w:hAnsi="Times New Roman"/>
          <w:bCs/>
        </w:rPr>
        <w:t>ób</w:t>
      </w:r>
      <w:r w:rsidR="00A86331" w:rsidRPr="005049F4">
        <w:rPr>
          <w:rFonts w:ascii="Times New Roman" w:hAnsi="Times New Roman"/>
          <w:bCs/>
        </w:rPr>
        <w:t xml:space="preserve">, w rodzinach tych było </w:t>
      </w:r>
      <w:r w:rsidR="00506FBE">
        <w:rPr>
          <w:rFonts w:ascii="Times New Roman" w:hAnsi="Times New Roman"/>
          <w:bCs/>
        </w:rPr>
        <w:t>417</w:t>
      </w:r>
      <w:r w:rsidR="009D07CF" w:rsidRPr="005049F4">
        <w:rPr>
          <w:rFonts w:ascii="Times New Roman" w:hAnsi="Times New Roman"/>
          <w:bCs/>
        </w:rPr>
        <w:t xml:space="preserve"> osób, w kursie języka polskiego wzięł</w:t>
      </w:r>
      <w:r w:rsidR="00542F17" w:rsidRPr="005049F4">
        <w:rPr>
          <w:rFonts w:ascii="Times New Roman" w:hAnsi="Times New Roman"/>
          <w:bCs/>
        </w:rPr>
        <w:t>o</w:t>
      </w:r>
      <w:r w:rsidR="009D07CF" w:rsidRPr="005049F4">
        <w:rPr>
          <w:rFonts w:ascii="Times New Roman" w:hAnsi="Times New Roman"/>
          <w:bCs/>
        </w:rPr>
        <w:t xml:space="preserve"> udział </w:t>
      </w:r>
      <w:r w:rsidR="00542F17" w:rsidRPr="005049F4">
        <w:rPr>
          <w:rFonts w:ascii="Times New Roman" w:hAnsi="Times New Roman"/>
          <w:bCs/>
        </w:rPr>
        <w:t>99</w:t>
      </w:r>
      <w:r w:rsidR="009D07CF" w:rsidRPr="005049F4">
        <w:rPr>
          <w:rFonts w:ascii="Times New Roman" w:hAnsi="Times New Roman"/>
          <w:bCs/>
        </w:rPr>
        <w:t xml:space="preserve"> os</w:t>
      </w:r>
      <w:r w:rsidR="00542F17" w:rsidRPr="005049F4">
        <w:rPr>
          <w:rFonts w:ascii="Times New Roman" w:hAnsi="Times New Roman"/>
          <w:bCs/>
        </w:rPr>
        <w:t>ób</w:t>
      </w:r>
      <w:r w:rsidR="004729FA" w:rsidRPr="005049F4">
        <w:rPr>
          <w:rFonts w:ascii="Times New Roman" w:hAnsi="Times New Roman"/>
          <w:bCs/>
        </w:rPr>
        <w:t>)</w:t>
      </w:r>
      <w:r w:rsidR="009D07CF" w:rsidRPr="005049F4">
        <w:rPr>
          <w:rFonts w:ascii="Times New Roman" w:hAnsi="Times New Roman"/>
          <w:bCs/>
        </w:rPr>
        <w:t>.</w:t>
      </w:r>
    </w:p>
    <w:p w14:paraId="348CCA34" w14:textId="1B857F46" w:rsidR="009D07CF" w:rsidRPr="005049F4" w:rsidRDefault="009D07CF" w:rsidP="009D07CF">
      <w:pPr>
        <w:jc w:val="both"/>
        <w:rPr>
          <w:rFonts w:ascii="Times New Roman" w:hAnsi="Times New Roman"/>
          <w:bCs/>
          <w:color w:val="000000" w:themeColor="text1"/>
        </w:rPr>
      </w:pPr>
      <w:r w:rsidRPr="005049F4">
        <w:rPr>
          <w:rFonts w:ascii="Times New Roman" w:hAnsi="Times New Roman"/>
          <w:bCs/>
          <w:color w:val="000000" w:themeColor="text1"/>
        </w:rPr>
        <w:t>Cudzoziemcom objętych IPI</w:t>
      </w:r>
      <w:r w:rsidR="00832063" w:rsidRPr="005049F4">
        <w:rPr>
          <w:rFonts w:ascii="Times New Roman" w:hAnsi="Times New Roman"/>
          <w:bCs/>
          <w:color w:val="000000" w:themeColor="text1"/>
        </w:rPr>
        <w:t xml:space="preserve"> udzielono </w:t>
      </w:r>
      <w:r w:rsidR="00542F17" w:rsidRPr="005049F4">
        <w:rPr>
          <w:rFonts w:ascii="Times New Roman" w:hAnsi="Times New Roman"/>
          <w:bCs/>
          <w:color w:val="000000" w:themeColor="text1"/>
        </w:rPr>
        <w:t>5</w:t>
      </w:r>
      <w:r w:rsidR="00832063" w:rsidRPr="005049F4">
        <w:rPr>
          <w:rFonts w:ascii="Times New Roman" w:hAnsi="Times New Roman"/>
          <w:bCs/>
          <w:color w:val="000000" w:themeColor="text1"/>
        </w:rPr>
        <w:t xml:space="preserve"> porad (</w:t>
      </w:r>
      <w:r w:rsidRPr="005049F4">
        <w:rPr>
          <w:rFonts w:ascii="Times New Roman" w:hAnsi="Times New Roman"/>
          <w:bCs/>
          <w:color w:val="000000" w:themeColor="text1"/>
        </w:rPr>
        <w:t>korzysta</w:t>
      </w:r>
      <w:r w:rsidR="00542F17" w:rsidRPr="005049F4">
        <w:rPr>
          <w:rFonts w:ascii="Times New Roman" w:hAnsi="Times New Roman"/>
          <w:bCs/>
          <w:color w:val="000000" w:themeColor="text1"/>
        </w:rPr>
        <w:t>ły 2 osoby</w:t>
      </w:r>
      <w:r w:rsidR="00832063" w:rsidRPr="005049F4">
        <w:rPr>
          <w:rFonts w:ascii="Times New Roman" w:hAnsi="Times New Roman"/>
          <w:bCs/>
          <w:color w:val="000000" w:themeColor="text1"/>
        </w:rPr>
        <w:t>)</w:t>
      </w:r>
      <w:r w:rsidRPr="005049F4">
        <w:rPr>
          <w:rFonts w:ascii="Times New Roman" w:hAnsi="Times New Roman"/>
          <w:bCs/>
          <w:color w:val="000000" w:themeColor="text1"/>
        </w:rPr>
        <w:t>.</w:t>
      </w:r>
    </w:p>
    <w:p w14:paraId="1835FAD2" w14:textId="77777777" w:rsidR="009D07CF" w:rsidRPr="005049F4" w:rsidRDefault="009D07CF" w:rsidP="009D07CF">
      <w:pPr>
        <w:jc w:val="both"/>
        <w:rPr>
          <w:rFonts w:ascii="Times New Roman" w:hAnsi="Times New Roman"/>
          <w:bCs/>
          <w:color w:val="000000" w:themeColor="text1"/>
        </w:rPr>
      </w:pPr>
      <w:r w:rsidRPr="005049F4">
        <w:rPr>
          <w:rFonts w:ascii="Times New Roman" w:hAnsi="Times New Roman"/>
          <w:bCs/>
          <w:color w:val="000000" w:themeColor="text1"/>
        </w:rPr>
        <w:t>Podmioty</w:t>
      </w:r>
      <w:r w:rsidR="00832063" w:rsidRPr="005049F4">
        <w:rPr>
          <w:rFonts w:ascii="Times New Roman" w:hAnsi="Times New Roman"/>
          <w:bCs/>
          <w:color w:val="000000" w:themeColor="text1"/>
        </w:rPr>
        <w:t>,</w:t>
      </w:r>
      <w:r w:rsidRPr="005049F4">
        <w:rPr>
          <w:rFonts w:ascii="Times New Roman" w:hAnsi="Times New Roman"/>
          <w:bCs/>
          <w:color w:val="000000" w:themeColor="text1"/>
        </w:rPr>
        <w:t xml:space="preserve"> z którymi</w:t>
      </w:r>
      <w:r w:rsidR="00832063" w:rsidRPr="005049F4">
        <w:rPr>
          <w:rFonts w:ascii="Times New Roman" w:hAnsi="Times New Roman"/>
          <w:bCs/>
          <w:color w:val="000000" w:themeColor="text1"/>
        </w:rPr>
        <w:t xml:space="preserve"> </w:t>
      </w:r>
      <w:r w:rsidR="00832063" w:rsidRPr="005049F4">
        <w:rPr>
          <w:rFonts w:ascii="Times New Roman" w:hAnsi="Times New Roman"/>
          <w:bCs/>
        </w:rPr>
        <w:t>współpracował MOPR przy realizacji pomocy cudzoziemcom:</w:t>
      </w:r>
      <w:r w:rsidRPr="005049F4">
        <w:rPr>
          <w:rFonts w:ascii="Times New Roman" w:hAnsi="Times New Roman"/>
          <w:bCs/>
          <w:color w:val="000000" w:themeColor="text1"/>
        </w:rPr>
        <w:t xml:space="preserve"> </w:t>
      </w:r>
    </w:p>
    <w:p w14:paraId="693D8415" w14:textId="77777777" w:rsidR="00AC2B26" w:rsidRPr="005049F4" w:rsidRDefault="009D07CF" w:rsidP="003C6371">
      <w:pPr>
        <w:pStyle w:val="Akapitzlist"/>
        <w:numPr>
          <w:ilvl w:val="0"/>
          <w:numId w:val="61"/>
        </w:numPr>
        <w:jc w:val="both"/>
        <w:rPr>
          <w:rFonts w:ascii="Times New Roman" w:hAnsi="Times New Roman"/>
          <w:bCs/>
          <w:color w:val="000000" w:themeColor="text1"/>
        </w:rPr>
      </w:pPr>
      <w:r w:rsidRPr="005049F4">
        <w:rPr>
          <w:rFonts w:ascii="Times New Roman" w:hAnsi="Times New Roman"/>
          <w:bCs/>
          <w:color w:val="000000" w:themeColor="text1"/>
        </w:rPr>
        <w:t>Powiatowy Urząd Pracy,</w:t>
      </w:r>
    </w:p>
    <w:p w14:paraId="4E352882" w14:textId="77777777" w:rsidR="00AC2B26" w:rsidRPr="005049F4" w:rsidRDefault="009D07CF" w:rsidP="003C6371">
      <w:pPr>
        <w:pStyle w:val="Akapitzlist"/>
        <w:numPr>
          <w:ilvl w:val="0"/>
          <w:numId w:val="61"/>
        </w:numPr>
        <w:jc w:val="both"/>
        <w:rPr>
          <w:rFonts w:ascii="Times New Roman" w:hAnsi="Times New Roman"/>
          <w:bCs/>
          <w:color w:val="000000" w:themeColor="text1"/>
        </w:rPr>
      </w:pPr>
      <w:r w:rsidRPr="005049F4">
        <w:rPr>
          <w:rFonts w:ascii="Times New Roman" w:hAnsi="Times New Roman"/>
          <w:bCs/>
          <w:color w:val="000000" w:themeColor="text1"/>
        </w:rPr>
        <w:t>Wojewódzki Urząd Pracy,</w:t>
      </w:r>
    </w:p>
    <w:p w14:paraId="75080840" w14:textId="77777777" w:rsidR="00AC2B26" w:rsidRPr="005049F4" w:rsidRDefault="00AC2B26" w:rsidP="003C6371">
      <w:pPr>
        <w:pStyle w:val="Akapitzlist"/>
        <w:numPr>
          <w:ilvl w:val="0"/>
          <w:numId w:val="61"/>
        </w:numPr>
        <w:jc w:val="both"/>
        <w:rPr>
          <w:rFonts w:ascii="Times New Roman" w:hAnsi="Times New Roman"/>
          <w:bCs/>
          <w:color w:val="000000" w:themeColor="text1"/>
        </w:rPr>
      </w:pPr>
      <w:r w:rsidRPr="005049F4">
        <w:rPr>
          <w:rFonts w:ascii="Times New Roman" w:hAnsi="Times New Roman"/>
          <w:bCs/>
          <w:color w:val="000000" w:themeColor="text1"/>
        </w:rPr>
        <w:t xml:space="preserve">szkoły </w:t>
      </w:r>
      <w:r w:rsidR="009D07CF" w:rsidRPr="005049F4">
        <w:rPr>
          <w:rFonts w:ascii="Times New Roman" w:hAnsi="Times New Roman"/>
          <w:bCs/>
          <w:color w:val="000000" w:themeColor="text1"/>
        </w:rPr>
        <w:t>i przedszkola,</w:t>
      </w:r>
    </w:p>
    <w:p w14:paraId="102C3D13" w14:textId="77777777" w:rsidR="00AC2B26" w:rsidRPr="005049F4" w:rsidRDefault="009D07CF" w:rsidP="003C6371">
      <w:pPr>
        <w:pStyle w:val="Akapitzlist"/>
        <w:numPr>
          <w:ilvl w:val="0"/>
          <w:numId w:val="61"/>
        </w:numPr>
        <w:jc w:val="both"/>
        <w:rPr>
          <w:rFonts w:ascii="Times New Roman" w:hAnsi="Times New Roman"/>
          <w:bCs/>
          <w:color w:val="000000" w:themeColor="text1"/>
        </w:rPr>
      </w:pPr>
      <w:r w:rsidRPr="005049F4">
        <w:rPr>
          <w:rFonts w:ascii="Times New Roman" w:hAnsi="Times New Roman"/>
          <w:bCs/>
          <w:color w:val="000000" w:themeColor="text1"/>
        </w:rPr>
        <w:t xml:space="preserve">placówki </w:t>
      </w:r>
      <w:r w:rsidR="00832063" w:rsidRPr="005049F4">
        <w:rPr>
          <w:rFonts w:ascii="Times New Roman" w:hAnsi="Times New Roman"/>
          <w:bCs/>
        </w:rPr>
        <w:t>ochrony</w:t>
      </w:r>
      <w:r w:rsidR="00832063" w:rsidRPr="005049F4">
        <w:rPr>
          <w:rFonts w:ascii="Times New Roman" w:hAnsi="Times New Roman"/>
          <w:bCs/>
          <w:color w:val="FF0000"/>
        </w:rPr>
        <w:t xml:space="preserve"> </w:t>
      </w:r>
      <w:r w:rsidRPr="005049F4">
        <w:rPr>
          <w:rFonts w:ascii="Times New Roman" w:hAnsi="Times New Roman"/>
          <w:bCs/>
          <w:color w:val="000000" w:themeColor="text1"/>
        </w:rPr>
        <w:t>zdrowia,</w:t>
      </w:r>
    </w:p>
    <w:p w14:paraId="3A1D6B43" w14:textId="77777777" w:rsidR="00AC2B26" w:rsidRPr="005049F4" w:rsidRDefault="009D07CF" w:rsidP="003C6371">
      <w:pPr>
        <w:pStyle w:val="Akapitzlist"/>
        <w:numPr>
          <w:ilvl w:val="0"/>
          <w:numId w:val="61"/>
        </w:numPr>
        <w:jc w:val="both"/>
        <w:rPr>
          <w:rFonts w:ascii="Times New Roman" w:hAnsi="Times New Roman"/>
          <w:bCs/>
          <w:color w:val="000000" w:themeColor="text1"/>
        </w:rPr>
      </w:pPr>
      <w:r w:rsidRPr="005049F4">
        <w:rPr>
          <w:rFonts w:ascii="Times New Roman" w:hAnsi="Times New Roman"/>
          <w:bCs/>
          <w:color w:val="000000" w:themeColor="text1"/>
        </w:rPr>
        <w:t xml:space="preserve">organizacje </w:t>
      </w:r>
      <w:r w:rsidR="00832063" w:rsidRPr="005049F4">
        <w:rPr>
          <w:rFonts w:ascii="Times New Roman" w:hAnsi="Times New Roman"/>
          <w:bCs/>
          <w:color w:val="000000" w:themeColor="text1"/>
        </w:rPr>
        <w:t xml:space="preserve">pozarządowe </w:t>
      </w:r>
      <w:r w:rsidR="00832063" w:rsidRPr="005049F4">
        <w:rPr>
          <w:rFonts w:ascii="Times New Roman" w:hAnsi="Times New Roman"/>
          <w:bCs/>
        </w:rPr>
        <w:t>wydające żywność w ramach POPŻ</w:t>
      </w:r>
      <w:r w:rsidRPr="005049F4">
        <w:rPr>
          <w:rFonts w:ascii="Times New Roman" w:hAnsi="Times New Roman"/>
          <w:bCs/>
        </w:rPr>
        <w:t>,</w:t>
      </w:r>
    </w:p>
    <w:p w14:paraId="19BE17E4" w14:textId="77777777" w:rsidR="00AC2B26" w:rsidRPr="005049F4" w:rsidRDefault="009D07CF" w:rsidP="003C6371">
      <w:pPr>
        <w:pStyle w:val="Akapitzlist"/>
        <w:numPr>
          <w:ilvl w:val="0"/>
          <w:numId w:val="61"/>
        </w:numPr>
        <w:jc w:val="both"/>
        <w:rPr>
          <w:rFonts w:ascii="Times New Roman" w:hAnsi="Times New Roman"/>
          <w:bCs/>
          <w:color w:val="000000" w:themeColor="text1"/>
        </w:rPr>
      </w:pPr>
      <w:r w:rsidRPr="005049F4">
        <w:rPr>
          <w:rFonts w:ascii="Times New Roman" w:hAnsi="Times New Roman"/>
          <w:bCs/>
          <w:color w:val="000000" w:themeColor="text1"/>
        </w:rPr>
        <w:t>Fundacja DIALOG,</w:t>
      </w:r>
    </w:p>
    <w:p w14:paraId="7B6D9342" w14:textId="77777777" w:rsidR="00AC2B26" w:rsidRPr="005049F4" w:rsidRDefault="009D07CF" w:rsidP="003C6371">
      <w:pPr>
        <w:pStyle w:val="Akapitzlist"/>
        <w:numPr>
          <w:ilvl w:val="0"/>
          <w:numId w:val="61"/>
        </w:numPr>
        <w:jc w:val="both"/>
        <w:rPr>
          <w:rFonts w:ascii="Times New Roman" w:hAnsi="Times New Roman"/>
          <w:bCs/>
          <w:color w:val="000000" w:themeColor="text1"/>
        </w:rPr>
      </w:pPr>
      <w:r w:rsidRPr="005049F4">
        <w:rPr>
          <w:rFonts w:ascii="Times New Roman" w:hAnsi="Times New Roman"/>
          <w:bCs/>
          <w:color w:val="000000" w:themeColor="text1"/>
        </w:rPr>
        <w:t>Ośrodek dla Cudzoziemców Urzędu do Spraw Cudzoziemców „Budowlani” w Białymstoku,</w:t>
      </w:r>
    </w:p>
    <w:p w14:paraId="18030E41" w14:textId="5495370B" w:rsidR="009D07CF" w:rsidRPr="005049F4" w:rsidRDefault="009D07CF" w:rsidP="003C6371">
      <w:pPr>
        <w:pStyle w:val="Akapitzlist"/>
        <w:numPr>
          <w:ilvl w:val="0"/>
          <w:numId w:val="61"/>
        </w:numPr>
        <w:jc w:val="both"/>
        <w:rPr>
          <w:rFonts w:ascii="Times New Roman" w:hAnsi="Times New Roman"/>
          <w:bCs/>
          <w:color w:val="000000" w:themeColor="text1"/>
        </w:rPr>
      </w:pPr>
      <w:r w:rsidRPr="005049F4">
        <w:rPr>
          <w:rFonts w:ascii="Times New Roman" w:hAnsi="Times New Roman"/>
          <w:bCs/>
          <w:color w:val="000000" w:themeColor="text1"/>
        </w:rPr>
        <w:t>Centrum Aktywności Społecznej w Białymstoku.</w:t>
      </w:r>
    </w:p>
    <w:p w14:paraId="48468644" w14:textId="77777777" w:rsidR="00C57181" w:rsidRPr="005049F4" w:rsidRDefault="00C57181" w:rsidP="00C57181">
      <w:pPr>
        <w:ind w:left="720"/>
        <w:jc w:val="both"/>
        <w:rPr>
          <w:rFonts w:ascii="Times New Roman" w:hAnsi="Times New Roman"/>
          <w:bCs/>
          <w:color w:val="000000" w:themeColor="text1"/>
        </w:rPr>
      </w:pPr>
    </w:p>
    <w:p w14:paraId="5499B073" w14:textId="77777777" w:rsidR="009D07CF" w:rsidRPr="005049F4" w:rsidRDefault="009D07CF" w:rsidP="009D07CF">
      <w:pPr>
        <w:rPr>
          <w:rFonts w:ascii="Times New Roman" w:hAnsi="Times New Roman"/>
          <w:b/>
        </w:rPr>
      </w:pPr>
      <w:r w:rsidRPr="005049F4">
        <w:rPr>
          <w:rFonts w:ascii="Times New Roman" w:hAnsi="Times New Roman"/>
          <w:b/>
        </w:rPr>
        <w:t>Praca socjalna realizowana na rzecz cudzoziemców</w:t>
      </w:r>
      <w:r w:rsidR="00893DA1" w:rsidRPr="005049F4">
        <w:rPr>
          <w:rFonts w:ascii="Times New Roman" w:hAnsi="Times New Roman"/>
          <w:b/>
        </w:rPr>
        <w:t xml:space="preserve"> </w:t>
      </w:r>
    </w:p>
    <w:p w14:paraId="27130C23" w14:textId="77777777" w:rsidR="009D07CF" w:rsidRPr="005049F4" w:rsidRDefault="009D07CF" w:rsidP="009D07CF">
      <w:pPr>
        <w:jc w:val="both"/>
        <w:rPr>
          <w:rFonts w:ascii="Times New Roman" w:hAnsi="Times New Roman"/>
          <w:bCs/>
        </w:rPr>
      </w:pPr>
      <w:r w:rsidRPr="005049F4">
        <w:rPr>
          <w:rFonts w:ascii="Times New Roman" w:hAnsi="Times New Roman"/>
          <w:bCs/>
        </w:rPr>
        <w:t>Poza prowadzeniem postępowań administracyjnych związanych z przyznawaniem świadczeń w ramach ustawy o pomocy społecznej, pracownicy socjalni Zespołu Pracowników Socjalnych Nr 10 świadczący pomoc cudzoziemcom, realizowali pracę socjalną:</w:t>
      </w:r>
    </w:p>
    <w:p w14:paraId="0D91F100" w14:textId="77777777" w:rsidR="00AC2B26" w:rsidRPr="005049F4" w:rsidRDefault="00542F17" w:rsidP="003C6371">
      <w:pPr>
        <w:pStyle w:val="Akapitzlist"/>
        <w:numPr>
          <w:ilvl w:val="0"/>
          <w:numId w:val="62"/>
        </w:numPr>
        <w:jc w:val="both"/>
        <w:rPr>
          <w:rFonts w:ascii="Times New Roman" w:hAnsi="Times New Roman"/>
          <w:bCs/>
        </w:rPr>
      </w:pPr>
      <w:r w:rsidRPr="005049F4">
        <w:rPr>
          <w:rFonts w:ascii="Times New Roman" w:hAnsi="Times New Roman"/>
          <w:bCs/>
        </w:rPr>
        <w:t>10</w:t>
      </w:r>
      <w:r w:rsidR="009D07CF" w:rsidRPr="005049F4">
        <w:rPr>
          <w:rFonts w:ascii="Times New Roman" w:hAnsi="Times New Roman"/>
          <w:bCs/>
        </w:rPr>
        <w:t xml:space="preserve"> osób motywowano do rejestracji w Powiatowym Urzędzie Pracy w Białymstoku (</w:t>
      </w:r>
      <w:r w:rsidRPr="005049F4">
        <w:rPr>
          <w:rFonts w:ascii="Times New Roman" w:hAnsi="Times New Roman"/>
          <w:bCs/>
        </w:rPr>
        <w:t>7</w:t>
      </w:r>
      <w:r w:rsidR="009D07CF" w:rsidRPr="005049F4">
        <w:rPr>
          <w:rFonts w:ascii="Times New Roman" w:hAnsi="Times New Roman"/>
          <w:bCs/>
        </w:rPr>
        <w:t xml:space="preserve"> osób zarejestrowało się jako osoby bezrobotne bądź poszukujące pracy</w:t>
      </w:r>
      <w:r w:rsidRPr="005049F4">
        <w:rPr>
          <w:rFonts w:ascii="Times New Roman" w:hAnsi="Times New Roman"/>
          <w:bCs/>
        </w:rPr>
        <w:t>, żadna osoba nie podjęła zatrudnienia</w:t>
      </w:r>
      <w:r w:rsidR="009D07CF" w:rsidRPr="005049F4">
        <w:rPr>
          <w:rFonts w:ascii="Times New Roman" w:hAnsi="Times New Roman"/>
          <w:bCs/>
        </w:rPr>
        <w:t>),</w:t>
      </w:r>
    </w:p>
    <w:p w14:paraId="2CE56D18" w14:textId="77777777" w:rsidR="00AC2B26" w:rsidRPr="005049F4" w:rsidRDefault="00542F17" w:rsidP="003C6371">
      <w:pPr>
        <w:pStyle w:val="Akapitzlist"/>
        <w:numPr>
          <w:ilvl w:val="0"/>
          <w:numId w:val="62"/>
        </w:numPr>
        <w:jc w:val="both"/>
        <w:rPr>
          <w:rFonts w:ascii="Times New Roman" w:hAnsi="Times New Roman"/>
          <w:bCs/>
        </w:rPr>
      </w:pPr>
      <w:r w:rsidRPr="005049F4">
        <w:rPr>
          <w:rFonts w:ascii="Times New Roman" w:hAnsi="Times New Roman"/>
          <w:bCs/>
        </w:rPr>
        <w:t>19</w:t>
      </w:r>
      <w:r w:rsidR="009D07CF" w:rsidRPr="005049F4">
        <w:rPr>
          <w:rFonts w:ascii="Times New Roman" w:hAnsi="Times New Roman"/>
          <w:bCs/>
        </w:rPr>
        <w:t xml:space="preserve"> osobom udzielono pomocy w uzyskaniu dodatku mieszkaniowego i energetycznego, </w:t>
      </w:r>
    </w:p>
    <w:p w14:paraId="7102CDC9" w14:textId="77777777" w:rsidR="00AC2B26" w:rsidRPr="005049F4" w:rsidRDefault="00542F17" w:rsidP="003C6371">
      <w:pPr>
        <w:pStyle w:val="Akapitzlist"/>
        <w:numPr>
          <w:ilvl w:val="0"/>
          <w:numId w:val="62"/>
        </w:numPr>
        <w:jc w:val="both"/>
        <w:rPr>
          <w:rFonts w:ascii="Times New Roman" w:hAnsi="Times New Roman"/>
          <w:bCs/>
        </w:rPr>
      </w:pPr>
      <w:r w:rsidRPr="005049F4">
        <w:rPr>
          <w:rFonts w:ascii="Times New Roman" w:hAnsi="Times New Roman"/>
          <w:bCs/>
        </w:rPr>
        <w:t>3</w:t>
      </w:r>
      <w:r w:rsidR="009D07CF" w:rsidRPr="005049F4">
        <w:rPr>
          <w:rFonts w:ascii="Times New Roman" w:hAnsi="Times New Roman"/>
          <w:bCs/>
        </w:rPr>
        <w:t xml:space="preserve"> osobom udzielono pomocy w ubieganiu się o lokal socjalny/komunalny, z czego 1 osobie przyznano lokal,</w:t>
      </w:r>
    </w:p>
    <w:p w14:paraId="4187A7CB" w14:textId="00B31394" w:rsidR="009D07CF" w:rsidRPr="005049F4" w:rsidRDefault="00D47695" w:rsidP="003C6371">
      <w:pPr>
        <w:pStyle w:val="Akapitzlist"/>
        <w:numPr>
          <w:ilvl w:val="0"/>
          <w:numId w:val="62"/>
        </w:numPr>
        <w:jc w:val="both"/>
        <w:rPr>
          <w:rFonts w:ascii="Times New Roman" w:hAnsi="Times New Roman"/>
          <w:bCs/>
        </w:rPr>
      </w:pPr>
      <w:r w:rsidRPr="005049F4">
        <w:rPr>
          <w:rFonts w:ascii="Times New Roman" w:hAnsi="Times New Roman"/>
          <w:bCs/>
        </w:rPr>
        <w:t>9</w:t>
      </w:r>
      <w:r w:rsidR="009D07CF" w:rsidRPr="005049F4">
        <w:rPr>
          <w:rFonts w:ascii="Times New Roman" w:hAnsi="Times New Roman"/>
          <w:bCs/>
        </w:rPr>
        <w:t xml:space="preserve"> os</w:t>
      </w:r>
      <w:r w:rsidRPr="005049F4">
        <w:rPr>
          <w:rFonts w:ascii="Times New Roman" w:hAnsi="Times New Roman"/>
          <w:bCs/>
        </w:rPr>
        <w:t>ób</w:t>
      </w:r>
      <w:r w:rsidR="009D07CF" w:rsidRPr="005049F4">
        <w:rPr>
          <w:rFonts w:ascii="Times New Roman" w:hAnsi="Times New Roman"/>
          <w:bCs/>
        </w:rPr>
        <w:t xml:space="preserve"> skierowano do organizacji pozarządowej w celu uzyskania pomocy</w:t>
      </w:r>
      <w:r w:rsidR="002E52DF" w:rsidRPr="005049F4">
        <w:rPr>
          <w:rFonts w:ascii="Times New Roman" w:hAnsi="Times New Roman"/>
          <w:bCs/>
        </w:rPr>
        <w:t>.</w:t>
      </w:r>
    </w:p>
    <w:p w14:paraId="0C3CED24" w14:textId="77777777" w:rsidR="009D07CF" w:rsidRPr="005049F4" w:rsidRDefault="009D07CF" w:rsidP="009D07CF">
      <w:pPr>
        <w:contextualSpacing/>
        <w:jc w:val="both"/>
        <w:rPr>
          <w:rFonts w:ascii="Times New Roman" w:hAnsi="Times New Roman"/>
          <w:bCs/>
          <w:color w:val="000000" w:themeColor="text1"/>
        </w:rPr>
      </w:pPr>
      <w:r w:rsidRPr="005049F4">
        <w:rPr>
          <w:rFonts w:ascii="Times New Roman" w:hAnsi="Times New Roman"/>
          <w:bCs/>
          <w:color w:val="000000" w:themeColor="text1"/>
        </w:rPr>
        <w:t xml:space="preserve">Ponadto pracownicy socjalni udzielali wsparcia m.in. w następującym zakresie:  </w:t>
      </w:r>
    </w:p>
    <w:p w14:paraId="05777F6F" w14:textId="77777777" w:rsidR="00AC2B26" w:rsidRPr="005049F4" w:rsidRDefault="009D07CF" w:rsidP="003C6371">
      <w:pPr>
        <w:pStyle w:val="Akapitzlist"/>
        <w:numPr>
          <w:ilvl w:val="0"/>
          <w:numId w:val="63"/>
        </w:numPr>
        <w:jc w:val="both"/>
        <w:rPr>
          <w:rFonts w:ascii="Times New Roman" w:hAnsi="Times New Roman"/>
          <w:bCs/>
          <w:color w:val="000000" w:themeColor="text1"/>
        </w:rPr>
      </w:pPr>
      <w:r w:rsidRPr="005049F4">
        <w:rPr>
          <w:rFonts w:ascii="Times New Roman" w:hAnsi="Times New Roman"/>
          <w:bCs/>
          <w:color w:val="000000" w:themeColor="text1"/>
        </w:rPr>
        <w:t>wypełnianie różnego rodzaju dokumentów, wniosków i druków oraz pomoc w załatwianiu spraw urzędowych, informowanie o uprawnieniach,</w:t>
      </w:r>
    </w:p>
    <w:p w14:paraId="63D9E25C" w14:textId="77777777" w:rsidR="00AC2B26" w:rsidRPr="005049F4" w:rsidRDefault="009D07CF" w:rsidP="003C6371">
      <w:pPr>
        <w:pStyle w:val="Akapitzlist"/>
        <w:numPr>
          <w:ilvl w:val="0"/>
          <w:numId w:val="63"/>
        </w:numPr>
        <w:jc w:val="both"/>
        <w:rPr>
          <w:rFonts w:ascii="Times New Roman" w:hAnsi="Times New Roman"/>
          <w:bCs/>
          <w:color w:val="000000" w:themeColor="text1"/>
        </w:rPr>
      </w:pPr>
      <w:r w:rsidRPr="005049F4">
        <w:rPr>
          <w:rFonts w:ascii="Times New Roman" w:hAnsi="Times New Roman"/>
          <w:bCs/>
          <w:color w:val="000000" w:themeColor="text1"/>
        </w:rPr>
        <w:t>zapoznawanie z przepisami ustaw</w:t>
      </w:r>
      <w:r w:rsidR="008B34F5" w:rsidRPr="005049F4">
        <w:rPr>
          <w:rFonts w:ascii="Times New Roman" w:hAnsi="Times New Roman"/>
          <w:bCs/>
          <w:color w:val="000000" w:themeColor="text1"/>
        </w:rPr>
        <w:t>, m.in.</w:t>
      </w:r>
      <w:r w:rsidRPr="005049F4">
        <w:rPr>
          <w:rFonts w:ascii="Times New Roman" w:hAnsi="Times New Roman"/>
          <w:bCs/>
          <w:color w:val="000000" w:themeColor="text1"/>
        </w:rPr>
        <w:t xml:space="preserve"> o: pomocy społecznej, ochronie danych osobowych, świadczeniach rodzinnych, dodatkach mieszkaniowych,</w:t>
      </w:r>
    </w:p>
    <w:p w14:paraId="19C46812" w14:textId="77777777" w:rsidR="00AC2B26" w:rsidRPr="005049F4" w:rsidRDefault="009D07CF" w:rsidP="003C6371">
      <w:pPr>
        <w:pStyle w:val="Akapitzlist"/>
        <w:numPr>
          <w:ilvl w:val="0"/>
          <w:numId w:val="63"/>
        </w:numPr>
        <w:jc w:val="both"/>
        <w:rPr>
          <w:rFonts w:ascii="Times New Roman" w:hAnsi="Times New Roman"/>
          <w:bCs/>
          <w:color w:val="000000" w:themeColor="text1"/>
        </w:rPr>
      </w:pPr>
      <w:r w:rsidRPr="005049F4">
        <w:rPr>
          <w:rFonts w:ascii="Times New Roman" w:hAnsi="Times New Roman"/>
          <w:bCs/>
          <w:color w:val="000000" w:themeColor="text1"/>
        </w:rPr>
        <w:t xml:space="preserve">pomoc w wyborze lekarza pierwszego kontaktu, rejestracji i ustalaniu wizyt w poradniach specjalistycznych, </w:t>
      </w:r>
    </w:p>
    <w:p w14:paraId="235F03A2" w14:textId="77777777" w:rsidR="00AC2B26" w:rsidRPr="005049F4" w:rsidRDefault="009D07CF" w:rsidP="003C6371">
      <w:pPr>
        <w:pStyle w:val="Akapitzlist"/>
        <w:numPr>
          <w:ilvl w:val="0"/>
          <w:numId w:val="63"/>
        </w:numPr>
        <w:jc w:val="both"/>
        <w:rPr>
          <w:rFonts w:ascii="Times New Roman" w:hAnsi="Times New Roman"/>
          <w:bCs/>
          <w:color w:val="000000" w:themeColor="text1"/>
        </w:rPr>
      </w:pPr>
      <w:r w:rsidRPr="005049F4">
        <w:rPr>
          <w:rFonts w:ascii="Times New Roman" w:hAnsi="Times New Roman"/>
          <w:bCs/>
          <w:color w:val="000000" w:themeColor="text1"/>
        </w:rPr>
        <w:t>motywowanie do podjęcia leczenia, dokumentowania przebiegu choroby,</w:t>
      </w:r>
    </w:p>
    <w:p w14:paraId="49CE5508" w14:textId="77777777" w:rsidR="00AC2B26" w:rsidRPr="005049F4" w:rsidRDefault="009D07CF" w:rsidP="003C6371">
      <w:pPr>
        <w:pStyle w:val="Akapitzlist"/>
        <w:numPr>
          <w:ilvl w:val="0"/>
          <w:numId w:val="63"/>
        </w:numPr>
        <w:jc w:val="both"/>
        <w:rPr>
          <w:rFonts w:ascii="Times New Roman" w:hAnsi="Times New Roman"/>
          <w:bCs/>
          <w:color w:val="000000" w:themeColor="text1"/>
        </w:rPr>
      </w:pPr>
      <w:r w:rsidRPr="005049F4">
        <w:rPr>
          <w:rFonts w:ascii="Times New Roman" w:hAnsi="Times New Roman"/>
          <w:bCs/>
          <w:color w:val="000000" w:themeColor="text1"/>
        </w:rPr>
        <w:t>pomoc w tłumaczeniu pism i wezwań, które cudzoziemcy otrzymali z urzędów i instytucji,</w:t>
      </w:r>
    </w:p>
    <w:p w14:paraId="15F31E63" w14:textId="77777777" w:rsidR="00AC2B26" w:rsidRPr="005049F4" w:rsidRDefault="009D07CF" w:rsidP="003C6371">
      <w:pPr>
        <w:pStyle w:val="Akapitzlist"/>
        <w:numPr>
          <w:ilvl w:val="0"/>
          <w:numId w:val="63"/>
        </w:numPr>
        <w:jc w:val="both"/>
        <w:rPr>
          <w:rFonts w:ascii="Times New Roman" w:hAnsi="Times New Roman"/>
          <w:bCs/>
          <w:color w:val="000000" w:themeColor="text1"/>
        </w:rPr>
      </w:pPr>
      <w:r w:rsidRPr="005049F4">
        <w:rPr>
          <w:rFonts w:ascii="Times New Roman" w:hAnsi="Times New Roman"/>
          <w:bCs/>
          <w:color w:val="000000" w:themeColor="text1"/>
        </w:rPr>
        <w:t>pomoc w uzyskaniu biletów miesięcznych i Kart Dużej Rodziny,</w:t>
      </w:r>
    </w:p>
    <w:p w14:paraId="3F310CA1" w14:textId="77777777" w:rsidR="00AC2B26" w:rsidRPr="005049F4" w:rsidRDefault="009D07CF" w:rsidP="003C6371">
      <w:pPr>
        <w:pStyle w:val="Akapitzlist"/>
        <w:numPr>
          <w:ilvl w:val="0"/>
          <w:numId w:val="63"/>
        </w:numPr>
        <w:jc w:val="both"/>
        <w:rPr>
          <w:rFonts w:ascii="Times New Roman" w:hAnsi="Times New Roman"/>
          <w:bCs/>
          <w:color w:val="000000" w:themeColor="text1"/>
        </w:rPr>
      </w:pPr>
      <w:r w:rsidRPr="005049F4">
        <w:rPr>
          <w:rFonts w:ascii="Times New Roman" w:hAnsi="Times New Roman"/>
          <w:color w:val="000000" w:themeColor="text1"/>
        </w:rPr>
        <w:t>wydawanie skierowań do organizacji pozarządowych w celu uzyskania artykułów żywnościowych w</w:t>
      </w:r>
      <w:r w:rsidR="00323ABA" w:rsidRPr="005049F4">
        <w:rPr>
          <w:rFonts w:ascii="Times New Roman" w:hAnsi="Times New Roman"/>
          <w:color w:val="000000" w:themeColor="text1"/>
        </w:rPr>
        <w:t> </w:t>
      </w:r>
      <w:r w:rsidRPr="005049F4">
        <w:rPr>
          <w:rFonts w:ascii="Times New Roman" w:hAnsi="Times New Roman"/>
          <w:color w:val="000000" w:themeColor="text1"/>
        </w:rPr>
        <w:t>ramach FEAD,</w:t>
      </w:r>
    </w:p>
    <w:p w14:paraId="18CCF792" w14:textId="54C5B156" w:rsidR="00653325" w:rsidRPr="005049F4" w:rsidRDefault="009D07CF" w:rsidP="003C6371">
      <w:pPr>
        <w:pStyle w:val="Akapitzlist"/>
        <w:numPr>
          <w:ilvl w:val="0"/>
          <w:numId w:val="63"/>
        </w:numPr>
        <w:jc w:val="both"/>
        <w:rPr>
          <w:rFonts w:ascii="Times New Roman" w:hAnsi="Times New Roman"/>
          <w:bCs/>
          <w:color w:val="000000" w:themeColor="text1"/>
        </w:rPr>
      </w:pPr>
      <w:r w:rsidRPr="005049F4">
        <w:rPr>
          <w:rFonts w:ascii="Times New Roman" w:hAnsi="Times New Roman"/>
          <w:color w:val="000000" w:themeColor="text1"/>
        </w:rPr>
        <w:t xml:space="preserve">wyjaśnianie realiów i zasad funkcjonowania urzędów, firm, polskich regulacji prawnych, różnic kulturowych i religijnych, praw i obowiązków obywateli, </w:t>
      </w:r>
      <w:r w:rsidR="007628BF" w:rsidRPr="005049F4">
        <w:rPr>
          <w:rFonts w:ascii="Times New Roman" w:hAnsi="Times New Roman"/>
          <w:color w:val="000000" w:themeColor="text1"/>
        </w:rPr>
        <w:t xml:space="preserve">w tym w zakresie </w:t>
      </w:r>
      <w:r w:rsidRPr="005049F4">
        <w:rPr>
          <w:rFonts w:ascii="Times New Roman" w:hAnsi="Times New Roman"/>
          <w:color w:val="000000" w:themeColor="text1"/>
        </w:rPr>
        <w:t xml:space="preserve">opieki </w:t>
      </w:r>
      <w:r w:rsidRPr="005049F4">
        <w:rPr>
          <w:rFonts w:ascii="Times New Roman" w:hAnsi="Times New Roman"/>
        </w:rPr>
        <w:t>nad dziećmi.</w:t>
      </w:r>
    </w:p>
    <w:p w14:paraId="190A7EE3" w14:textId="77777777" w:rsidR="00714B2A" w:rsidRPr="005049F4" w:rsidRDefault="00714B2A" w:rsidP="00BE44C6">
      <w:pPr>
        <w:contextualSpacing/>
        <w:jc w:val="both"/>
        <w:rPr>
          <w:rFonts w:ascii="Times New Roman" w:hAnsi="Times New Roman"/>
          <w:b/>
          <w:bCs/>
        </w:rPr>
      </w:pPr>
    </w:p>
    <w:p w14:paraId="0A425ECE" w14:textId="114ED9E9" w:rsidR="009D07CF" w:rsidRPr="005049F4" w:rsidRDefault="009D07CF" w:rsidP="00BE44C6">
      <w:pPr>
        <w:contextualSpacing/>
        <w:jc w:val="both"/>
        <w:rPr>
          <w:rFonts w:ascii="Times New Roman" w:hAnsi="Times New Roman"/>
          <w:b/>
          <w:bCs/>
        </w:rPr>
      </w:pPr>
      <w:r w:rsidRPr="005049F4">
        <w:rPr>
          <w:rFonts w:ascii="Times New Roman" w:hAnsi="Times New Roman"/>
          <w:b/>
          <w:bCs/>
        </w:rPr>
        <w:t>Pomoc obywatelom Ukrainy</w:t>
      </w:r>
    </w:p>
    <w:p w14:paraId="2F3BB23E" w14:textId="77777777" w:rsidR="00DA7379" w:rsidRPr="005049F4" w:rsidRDefault="00DA7379" w:rsidP="00DA7379">
      <w:pPr>
        <w:spacing w:before="47"/>
        <w:jc w:val="both"/>
        <w:rPr>
          <w:rFonts w:ascii="Times New Roman" w:hAnsi="Times New Roman"/>
        </w:rPr>
      </w:pPr>
      <w:r w:rsidRPr="005049F4">
        <w:rPr>
          <w:rFonts w:ascii="Times New Roman" w:hAnsi="Times New Roman"/>
        </w:rPr>
        <w:t>Ustawą z dnia 12 marca 2022 r. o pomocy obywatelom Ukrainy w związku z konfliktem zbrojnym na</w:t>
      </w:r>
      <w:r w:rsidR="00323ABA" w:rsidRPr="005049F4">
        <w:rPr>
          <w:rFonts w:ascii="Times New Roman" w:hAnsi="Times New Roman"/>
        </w:rPr>
        <w:t> </w:t>
      </w:r>
      <w:r w:rsidRPr="005049F4">
        <w:rPr>
          <w:rFonts w:ascii="Times New Roman" w:hAnsi="Times New Roman"/>
        </w:rPr>
        <w:t>terytorium tego państwa utworzono Fundusz Pomocy w celu finansowania lub dofinansowania realizacji zadań na rzecz pomocy obywatelom Ukrainy.</w:t>
      </w:r>
    </w:p>
    <w:p w14:paraId="2031D136" w14:textId="77777777" w:rsidR="009D07CF" w:rsidRPr="005049F4" w:rsidRDefault="009D07CF" w:rsidP="00BE44C6">
      <w:pPr>
        <w:jc w:val="both"/>
        <w:rPr>
          <w:rFonts w:ascii="Times New Roman" w:hAnsi="Times New Roman"/>
        </w:rPr>
      </w:pPr>
      <w:r w:rsidRPr="005049F4">
        <w:rPr>
          <w:rFonts w:ascii="Times New Roman" w:hAnsi="Times New Roman"/>
        </w:rPr>
        <w:t>M</w:t>
      </w:r>
      <w:r w:rsidR="0017435C" w:rsidRPr="005049F4">
        <w:rPr>
          <w:rFonts w:ascii="Times New Roman" w:hAnsi="Times New Roman"/>
        </w:rPr>
        <w:t xml:space="preserve">OPR </w:t>
      </w:r>
      <w:r w:rsidRPr="005049F4">
        <w:rPr>
          <w:rFonts w:ascii="Times New Roman" w:hAnsi="Times New Roman"/>
        </w:rPr>
        <w:t>podejmował szereg działań pomocowych w zakresie zabezpieczenia obywateli Ukrainy przebywających w Białymstoku, którzy przybyli na terytorium Rzeczypospolitej Polskiej w związku z</w:t>
      </w:r>
      <w:r w:rsidR="00323ABA" w:rsidRPr="005049F4">
        <w:rPr>
          <w:rFonts w:ascii="Times New Roman" w:hAnsi="Times New Roman"/>
        </w:rPr>
        <w:t> </w:t>
      </w:r>
      <w:r w:rsidRPr="005049F4">
        <w:rPr>
          <w:rFonts w:ascii="Times New Roman" w:hAnsi="Times New Roman"/>
        </w:rPr>
        <w:t>działaniami wojennymi prowadzonymi na terytorium ich państwa i którym nadano numer PESEL oraz status UKR.</w:t>
      </w:r>
      <w:r w:rsidRPr="005049F4">
        <w:rPr>
          <w:rFonts w:ascii="Times New Roman" w:hAnsi="Times New Roman"/>
          <w:b/>
          <w:bCs/>
          <w:u w:val="single"/>
        </w:rPr>
        <w:t xml:space="preserve"> </w:t>
      </w:r>
    </w:p>
    <w:p w14:paraId="3233D28B" w14:textId="77777777" w:rsidR="009D07CF" w:rsidRDefault="009D07CF" w:rsidP="00BE44C6">
      <w:pPr>
        <w:contextualSpacing/>
        <w:jc w:val="both"/>
        <w:rPr>
          <w:rFonts w:ascii="Times New Roman" w:hAnsi="Times New Roman"/>
        </w:rPr>
      </w:pPr>
      <w:r w:rsidRPr="005049F4">
        <w:rPr>
          <w:rFonts w:ascii="Times New Roman" w:hAnsi="Times New Roman"/>
        </w:rPr>
        <w:t>Ze środków Funduszu Pomocy realizowano następujące wsparcie:</w:t>
      </w:r>
    </w:p>
    <w:p w14:paraId="10594A6B" w14:textId="77777777" w:rsidR="00AC2B26" w:rsidRDefault="009D07CF" w:rsidP="003C6371">
      <w:pPr>
        <w:pStyle w:val="Akapitzlist"/>
        <w:numPr>
          <w:ilvl w:val="0"/>
          <w:numId w:val="64"/>
        </w:numPr>
        <w:jc w:val="both"/>
        <w:rPr>
          <w:rFonts w:ascii="Times New Roman" w:hAnsi="Times New Roman"/>
        </w:rPr>
      </w:pPr>
      <w:r w:rsidRPr="005049F4">
        <w:rPr>
          <w:rFonts w:ascii="Times New Roman" w:hAnsi="Times New Roman"/>
        </w:rPr>
        <w:t xml:space="preserve">wypłacono zasiłki okresowe na łączną kwotę </w:t>
      </w:r>
      <w:r w:rsidR="00D47695" w:rsidRPr="005049F4">
        <w:rPr>
          <w:rFonts w:ascii="Times New Roman" w:hAnsi="Times New Roman"/>
        </w:rPr>
        <w:t>118 987</w:t>
      </w:r>
      <w:r w:rsidRPr="005049F4">
        <w:rPr>
          <w:rFonts w:ascii="Times New Roman" w:hAnsi="Times New Roman"/>
        </w:rPr>
        <w:t xml:space="preserve"> zł, dzięki którym obywatele Ukrainy mogli zabezpieczyć opłaty za wynajem mieszkań, a także inne podstawowe potrzeby</w:t>
      </w:r>
      <w:r w:rsidR="00B86AD7" w:rsidRPr="005049F4">
        <w:rPr>
          <w:rFonts w:ascii="Times New Roman" w:hAnsi="Times New Roman"/>
        </w:rPr>
        <w:t xml:space="preserve">: </w:t>
      </w:r>
      <w:r w:rsidRPr="005049F4">
        <w:rPr>
          <w:rFonts w:ascii="Times New Roman" w:hAnsi="Times New Roman"/>
        </w:rPr>
        <w:t>odzież, obuwie, żywność, środki czystości;</w:t>
      </w:r>
    </w:p>
    <w:p w14:paraId="41CCED33" w14:textId="2033BA40" w:rsidR="00DC372A" w:rsidRPr="005049F4" w:rsidRDefault="00DC372A" w:rsidP="003C6371">
      <w:pPr>
        <w:pStyle w:val="Akapitzlist"/>
        <w:numPr>
          <w:ilvl w:val="0"/>
          <w:numId w:val="64"/>
        </w:numPr>
        <w:jc w:val="both"/>
        <w:rPr>
          <w:rFonts w:ascii="Times New Roman" w:hAnsi="Times New Roman"/>
        </w:rPr>
      </w:pPr>
      <w:r>
        <w:rPr>
          <w:rFonts w:ascii="Times New Roman" w:hAnsi="Times New Roman"/>
        </w:rPr>
        <w:t>wypłacono zasiłek stały na kwotę 2 960 zł;</w:t>
      </w:r>
    </w:p>
    <w:p w14:paraId="11E7D918" w14:textId="77777777" w:rsidR="00AC2B26" w:rsidRPr="005049F4" w:rsidRDefault="009D07CF" w:rsidP="003C6371">
      <w:pPr>
        <w:pStyle w:val="Akapitzlist"/>
        <w:numPr>
          <w:ilvl w:val="0"/>
          <w:numId w:val="64"/>
        </w:numPr>
        <w:jc w:val="both"/>
        <w:rPr>
          <w:rFonts w:ascii="Times New Roman" w:hAnsi="Times New Roman"/>
        </w:rPr>
      </w:pPr>
      <w:r w:rsidRPr="005049F4">
        <w:rPr>
          <w:rFonts w:ascii="Times New Roman" w:hAnsi="Times New Roman"/>
        </w:rPr>
        <w:t xml:space="preserve">udzielono doraźnie pomocy </w:t>
      </w:r>
      <w:r w:rsidR="00815990" w:rsidRPr="005049F4">
        <w:rPr>
          <w:rFonts w:ascii="Times New Roman" w:hAnsi="Times New Roman"/>
        </w:rPr>
        <w:t xml:space="preserve">7 </w:t>
      </w:r>
      <w:r w:rsidRPr="005049F4">
        <w:rPr>
          <w:rFonts w:ascii="Times New Roman" w:hAnsi="Times New Roman"/>
        </w:rPr>
        <w:t>rodzinom</w:t>
      </w:r>
      <w:r w:rsidR="00815990" w:rsidRPr="005049F4">
        <w:rPr>
          <w:rFonts w:ascii="Times New Roman" w:hAnsi="Times New Roman"/>
        </w:rPr>
        <w:t xml:space="preserve"> </w:t>
      </w:r>
      <w:r w:rsidRPr="005049F4">
        <w:rPr>
          <w:rFonts w:ascii="Times New Roman" w:hAnsi="Times New Roman"/>
        </w:rPr>
        <w:t xml:space="preserve">w formie zasiłku celowego na zapewnienie całodziennego wyżywienia lub jednego gorącego posiłku dzieciom w żłobkach, przedszkolach, szkołach w łącznej wysokości </w:t>
      </w:r>
      <w:r w:rsidR="00815990" w:rsidRPr="005049F4">
        <w:rPr>
          <w:rFonts w:ascii="Times New Roman" w:hAnsi="Times New Roman"/>
        </w:rPr>
        <w:t>2 300</w:t>
      </w:r>
      <w:r w:rsidRPr="005049F4">
        <w:rPr>
          <w:rFonts w:ascii="Times New Roman" w:hAnsi="Times New Roman"/>
        </w:rPr>
        <w:t xml:space="preserve"> zł;</w:t>
      </w:r>
    </w:p>
    <w:p w14:paraId="25765D8A" w14:textId="77777777" w:rsidR="00AC2B26" w:rsidRPr="005049F4" w:rsidRDefault="009D07CF" w:rsidP="003C6371">
      <w:pPr>
        <w:pStyle w:val="Akapitzlist"/>
        <w:numPr>
          <w:ilvl w:val="0"/>
          <w:numId w:val="64"/>
        </w:numPr>
        <w:jc w:val="both"/>
        <w:rPr>
          <w:rFonts w:ascii="Times New Roman" w:hAnsi="Times New Roman"/>
        </w:rPr>
      </w:pPr>
      <w:r w:rsidRPr="005049F4">
        <w:rPr>
          <w:rFonts w:ascii="Times New Roman" w:hAnsi="Times New Roman"/>
        </w:rPr>
        <w:t xml:space="preserve">wypłacono pomoc materialną o charakterze socjalnym dla uczniów, obywateli Ukrainy w formie stypendium szkolnego </w:t>
      </w:r>
      <w:r w:rsidR="00815990" w:rsidRPr="005049F4">
        <w:rPr>
          <w:rFonts w:ascii="Times New Roman" w:hAnsi="Times New Roman"/>
        </w:rPr>
        <w:t>51</w:t>
      </w:r>
      <w:r w:rsidRPr="005049F4">
        <w:rPr>
          <w:rFonts w:ascii="Times New Roman" w:hAnsi="Times New Roman"/>
        </w:rPr>
        <w:t xml:space="preserve"> uczniom na łączną kwotę </w:t>
      </w:r>
      <w:r w:rsidR="00815990" w:rsidRPr="005049F4">
        <w:rPr>
          <w:rFonts w:ascii="Times New Roman" w:hAnsi="Times New Roman"/>
        </w:rPr>
        <w:t>71 813</w:t>
      </w:r>
      <w:r w:rsidRPr="005049F4">
        <w:rPr>
          <w:rFonts w:ascii="Times New Roman" w:hAnsi="Times New Roman"/>
        </w:rPr>
        <w:t xml:space="preserve"> zł;</w:t>
      </w:r>
    </w:p>
    <w:p w14:paraId="6ECAB710" w14:textId="77777777" w:rsidR="00AC2B26" w:rsidRPr="005049F4" w:rsidRDefault="00B1574F" w:rsidP="003C6371">
      <w:pPr>
        <w:pStyle w:val="Akapitzlist"/>
        <w:numPr>
          <w:ilvl w:val="0"/>
          <w:numId w:val="64"/>
        </w:numPr>
        <w:jc w:val="both"/>
        <w:rPr>
          <w:rFonts w:ascii="Times New Roman" w:hAnsi="Times New Roman"/>
        </w:rPr>
      </w:pPr>
      <w:r w:rsidRPr="005049F4">
        <w:rPr>
          <w:rFonts w:ascii="Times New Roman" w:hAnsi="Times New Roman"/>
        </w:rPr>
        <w:t>wydawano przedpłacone karty pieniężne ze środków UNICEF w celu wyrównania szans w sytuacji społecznej i materialnej</w:t>
      </w:r>
      <w:r w:rsidR="008C04A1" w:rsidRPr="005049F4">
        <w:rPr>
          <w:rFonts w:ascii="Times New Roman" w:hAnsi="Times New Roman"/>
        </w:rPr>
        <w:t xml:space="preserve"> dzieci do 18 roku życia w celu zaspokojenia niezbędnych potrzeb (wydano karty 630 dzieciom z 418 rodzin na kwotę 561 975 zł,</w:t>
      </w:r>
    </w:p>
    <w:p w14:paraId="5FC14532" w14:textId="6FF097E9" w:rsidR="009D07CF" w:rsidRPr="005049F4" w:rsidRDefault="009D07CF" w:rsidP="003C6371">
      <w:pPr>
        <w:pStyle w:val="Akapitzlist"/>
        <w:numPr>
          <w:ilvl w:val="0"/>
          <w:numId w:val="64"/>
        </w:numPr>
        <w:jc w:val="both"/>
        <w:rPr>
          <w:rFonts w:ascii="Times New Roman" w:hAnsi="Times New Roman"/>
        </w:rPr>
      </w:pPr>
      <w:r w:rsidRPr="005049F4">
        <w:rPr>
          <w:rFonts w:ascii="Times New Roman" w:hAnsi="Times New Roman"/>
        </w:rPr>
        <w:t>wydano skierowania do udziału w Centrum Integracji Społecznej „Dialog” oraz Centrum Integracji Społecznej „Żelazna” (osoby uczestniczące w działaniach CIS otrzymują świadczenia integracyjne, które mogły przeznaczyć na zabezpieczenie podstawowych potrzeb bytowych, co wpłynęło znacząco na</w:t>
      </w:r>
      <w:r w:rsidR="00323ABA" w:rsidRPr="005049F4">
        <w:rPr>
          <w:rFonts w:ascii="Times New Roman" w:hAnsi="Times New Roman"/>
        </w:rPr>
        <w:t> </w:t>
      </w:r>
      <w:r w:rsidRPr="005049F4">
        <w:rPr>
          <w:rFonts w:ascii="Times New Roman" w:hAnsi="Times New Roman"/>
        </w:rPr>
        <w:t>poprawę ich sytuacji), a także opłacana była przez MOPR składka na ubezpieczenie zdrowotne za</w:t>
      </w:r>
      <w:r w:rsidR="00B472CC" w:rsidRPr="005049F4">
        <w:rPr>
          <w:rFonts w:ascii="Times New Roman" w:hAnsi="Times New Roman"/>
        </w:rPr>
        <w:t> </w:t>
      </w:r>
      <w:r w:rsidR="00815990" w:rsidRPr="005049F4">
        <w:rPr>
          <w:rFonts w:ascii="Times New Roman" w:hAnsi="Times New Roman"/>
        </w:rPr>
        <w:t>38</w:t>
      </w:r>
      <w:r w:rsidR="00E27AB2" w:rsidRPr="005049F4">
        <w:rPr>
          <w:rFonts w:ascii="Times New Roman" w:hAnsi="Times New Roman"/>
        </w:rPr>
        <w:t> </w:t>
      </w:r>
      <w:r w:rsidRPr="005049F4">
        <w:rPr>
          <w:rFonts w:ascii="Times New Roman" w:hAnsi="Times New Roman"/>
        </w:rPr>
        <w:t>osób objętych indywidualnym programem zatrudnienia socjalnego w Centrum Integracji Społecznej w</w:t>
      </w:r>
      <w:r w:rsidR="00323ABA" w:rsidRPr="005049F4">
        <w:rPr>
          <w:rFonts w:ascii="Times New Roman" w:hAnsi="Times New Roman"/>
        </w:rPr>
        <w:t> </w:t>
      </w:r>
      <w:r w:rsidRPr="005049F4">
        <w:rPr>
          <w:rFonts w:ascii="Times New Roman" w:hAnsi="Times New Roman"/>
        </w:rPr>
        <w:t xml:space="preserve">kwocie </w:t>
      </w:r>
      <w:r w:rsidR="00815990" w:rsidRPr="005049F4">
        <w:rPr>
          <w:rFonts w:ascii="Times New Roman" w:hAnsi="Times New Roman"/>
        </w:rPr>
        <w:t>1</w:t>
      </w:r>
      <w:r w:rsidRPr="005049F4">
        <w:rPr>
          <w:rFonts w:ascii="Times New Roman" w:hAnsi="Times New Roman"/>
        </w:rPr>
        <w:t xml:space="preserve">2 </w:t>
      </w:r>
      <w:r w:rsidR="00815990" w:rsidRPr="005049F4">
        <w:rPr>
          <w:rFonts w:ascii="Times New Roman" w:hAnsi="Times New Roman"/>
        </w:rPr>
        <w:t>266</w:t>
      </w:r>
      <w:r w:rsidRPr="005049F4">
        <w:rPr>
          <w:rFonts w:ascii="Times New Roman" w:hAnsi="Times New Roman"/>
        </w:rPr>
        <w:t xml:space="preserve"> zł.</w:t>
      </w:r>
    </w:p>
    <w:p w14:paraId="1488791E" w14:textId="52005E67" w:rsidR="007E4472" w:rsidRPr="005049F4" w:rsidRDefault="007E4472" w:rsidP="007E4472">
      <w:pPr>
        <w:contextualSpacing/>
        <w:jc w:val="both"/>
        <w:rPr>
          <w:rFonts w:ascii="Times New Roman" w:hAnsi="Times New Roman"/>
        </w:rPr>
      </w:pPr>
      <w:r w:rsidRPr="005049F4">
        <w:rPr>
          <w:rFonts w:ascii="Times New Roman" w:hAnsi="Times New Roman"/>
        </w:rPr>
        <w:t>Wsparciem objęto 1</w:t>
      </w:r>
      <w:r w:rsidR="00815990" w:rsidRPr="005049F4">
        <w:rPr>
          <w:rFonts w:ascii="Times New Roman" w:hAnsi="Times New Roman"/>
        </w:rPr>
        <w:t>72</w:t>
      </w:r>
      <w:r w:rsidRPr="005049F4">
        <w:rPr>
          <w:rFonts w:ascii="Times New Roman" w:hAnsi="Times New Roman"/>
        </w:rPr>
        <w:t xml:space="preserve"> </w:t>
      </w:r>
      <w:r w:rsidR="00976A2C" w:rsidRPr="005049F4">
        <w:rPr>
          <w:rFonts w:ascii="Times New Roman" w:hAnsi="Times New Roman"/>
        </w:rPr>
        <w:t xml:space="preserve">osoby i </w:t>
      </w:r>
      <w:r w:rsidRPr="005049F4">
        <w:rPr>
          <w:rFonts w:ascii="Times New Roman" w:hAnsi="Times New Roman"/>
        </w:rPr>
        <w:t>rodzin</w:t>
      </w:r>
      <w:r w:rsidR="00976A2C" w:rsidRPr="005049F4">
        <w:rPr>
          <w:rFonts w:ascii="Times New Roman" w:hAnsi="Times New Roman"/>
        </w:rPr>
        <w:t>y (</w:t>
      </w:r>
      <w:r w:rsidR="00815990" w:rsidRPr="005049F4">
        <w:rPr>
          <w:rFonts w:ascii="Times New Roman" w:hAnsi="Times New Roman"/>
        </w:rPr>
        <w:t>300</w:t>
      </w:r>
      <w:r w:rsidR="00976A2C" w:rsidRPr="005049F4">
        <w:rPr>
          <w:rFonts w:ascii="Times New Roman" w:hAnsi="Times New Roman"/>
        </w:rPr>
        <w:t xml:space="preserve"> os</w:t>
      </w:r>
      <w:r w:rsidR="00815990" w:rsidRPr="005049F4">
        <w:rPr>
          <w:rFonts w:ascii="Times New Roman" w:hAnsi="Times New Roman"/>
        </w:rPr>
        <w:t>ób</w:t>
      </w:r>
      <w:r w:rsidR="00976A2C" w:rsidRPr="005049F4">
        <w:rPr>
          <w:rFonts w:ascii="Times New Roman" w:hAnsi="Times New Roman"/>
        </w:rPr>
        <w:t xml:space="preserve"> w rodzinach).</w:t>
      </w:r>
    </w:p>
    <w:p w14:paraId="529B213B" w14:textId="77777777" w:rsidR="009D07CF" w:rsidRPr="005049F4" w:rsidRDefault="009D07CF" w:rsidP="00BE44C6">
      <w:pPr>
        <w:jc w:val="both"/>
        <w:rPr>
          <w:rFonts w:ascii="Times New Roman" w:hAnsi="Times New Roman"/>
        </w:rPr>
      </w:pPr>
      <w:r w:rsidRPr="005049F4">
        <w:rPr>
          <w:rFonts w:ascii="Times New Roman" w:hAnsi="Times New Roman"/>
          <w:bCs/>
        </w:rPr>
        <w:t>Ponadto zapewniano:</w:t>
      </w:r>
    </w:p>
    <w:p w14:paraId="5161F0D7" w14:textId="43657695" w:rsidR="00AC2B26" w:rsidRPr="005049F4" w:rsidRDefault="00AC2B26" w:rsidP="003C6371">
      <w:pPr>
        <w:pStyle w:val="Akapitzlist"/>
        <w:numPr>
          <w:ilvl w:val="0"/>
          <w:numId w:val="65"/>
        </w:numPr>
        <w:jc w:val="both"/>
        <w:rPr>
          <w:rFonts w:ascii="Times New Roman" w:hAnsi="Times New Roman"/>
        </w:rPr>
      </w:pPr>
      <w:r w:rsidRPr="005049F4">
        <w:rPr>
          <w:rFonts w:ascii="Times New Roman" w:hAnsi="Times New Roman"/>
        </w:rPr>
        <w:t xml:space="preserve">pomoc </w:t>
      </w:r>
      <w:r w:rsidR="009D07CF" w:rsidRPr="005049F4">
        <w:rPr>
          <w:rFonts w:ascii="Times New Roman" w:hAnsi="Times New Roman"/>
        </w:rPr>
        <w:t xml:space="preserve">rzeczową </w:t>
      </w:r>
      <w:r w:rsidR="00410DEC" w:rsidRPr="005049F4">
        <w:rPr>
          <w:rFonts w:ascii="Times New Roman" w:hAnsi="Times New Roman"/>
        </w:rPr>
        <w:t>–</w:t>
      </w:r>
      <w:r w:rsidR="00410DEC" w:rsidRPr="005049F4">
        <w:rPr>
          <w:rFonts w:ascii="Times New Roman" w:hAnsi="Times New Roman"/>
          <w:color w:val="000000"/>
        </w:rPr>
        <w:t xml:space="preserve"> </w:t>
      </w:r>
      <w:r w:rsidR="00410DEC" w:rsidRPr="005049F4">
        <w:rPr>
          <w:rFonts w:ascii="Times New Roman" w:hAnsi="Times New Roman"/>
        </w:rPr>
        <w:t>wydawano</w:t>
      </w:r>
      <w:r w:rsidR="009D07CF" w:rsidRPr="005049F4">
        <w:rPr>
          <w:rFonts w:ascii="Times New Roman" w:hAnsi="Times New Roman"/>
        </w:rPr>
        <w:t xml:space="preserve"> skierowania do organizacji pozarzą</w:t>
      </w:r>
      <w:r w:rsidR="00736238" w:rsidRPr="005049F4">
        <w:rPr>
          <w:rFonts w:ascii="Times New Roman" w:hAnsi="Times New Roman"/>
        </w:rPr>
        <w:t>dowych celem uzyskania paczek żywnościowych</w:t>
      </w:r>
      <w:r w:rsidR="009D07CF" w:rsidRPr="005049F4">
        <w:rPr>
          <w:rFonts w:ascii="Times New Roman" w:hAnsi="Times New Roman"/>
        </w:rPr>
        <w:t xml:space="preserve"> w ramach Programu Operacyjnego Pomoc Żywnościowa współfinansowanego z</w:t>
      </w:r>
      <w:r w:rsidR="00323ABA" w:rsidRPr="005049F4">
        <w:rPr>
          <w:rFonts w:ascii="Times New Roman" w:hAnsi="Times New Roman"/>
        </w:rPr>
        <w:t> </w:t>
      </w:r>
      <w:r w:rsidR="009D07CF" w:rsidRPr="005049F4">
        <w:rPr>
          <w:rFonts w:ascii="Times New Roman" w:hAnsi="Times New Roman"/>
        </w:rPr>
        <w:t>Europejskiego Funduszu Pomocy Najbardziej Potrzebującym</w:t>
      </w:r>
      <w:r w:rsidR="003863B9" w:rsidRPr="005049F4">
        <w:rPr>
          <w:rFonts w:ascii="Times New Roman" w:hAnsi="Times New Roman"/>
        </w:rPr>
        <w:t xml:space="preserve"> </w:t>
      </w:r>
      <w:r w:rsidR="002E7301" w:rsidRPr="005049F4">
        <w:rPr>
          <w:rFonts w:ascii="Times New Roman" w:hAnsi="Times New Roman"/>
        </w:rPr>
        <w:t>(d</w:t>
      </w:r>
      <w:r w:rsidR="00736238" w:rsidRPr="005049F4">
        <w:rPr>
          <w:rFonts w:ascii="Times New Roman" w:hAnsi="Times New Roman"/>
        </w:rPr>
        <w:t xml:space="preserve">o </w:t>
      </w:r>
      <w:r w:rsidR="002E7301" w:rsidRPr="005049F4">
        <w:rPr>
          <w:rFonts w:ascii="Times New Roman" w:hAnsi="Times New Roman"/>
        </w:rPr>
        <w:t xml:space="preserve">pomocy zakwalifikowano </w:t>
      </w:r>
      <w:r w:rsidR="00D47695" w:rsidRPr="005049F4">
        <w:rPr>
          <w:rFonts w:ascii="Times New Roman" w:hAnsi="Times New Roman"/>
        </w:rPr>
        <w:t>638</w:t>
      </w:r>
      <w:r w:rsidR="00B472CC" w:rsidRPr="005049F4">
        <w:rPr>
          <w:rFonts w:ascii="Times New Roman" w:hAnsi="Times New Roman"/>
        </w:rPr>
        <w:t> </w:t>
      </w:r>
      <w:r w:rsidR="00736238" w:rsidRPr="005049F4">
        <w:rPr>
          <w:rFonts w:ascii="Times New Roman" w:hAnsi="Times New Roman"/>
        </w:rPr>
        <w:t>osób)</w:t>
      </w:r>
      <w:r w:rsidR="009D07CF" w:rsidRPr="005049F4">
        <w:rPr>
          <w:rFonts w:ascii="Times New Roman" w:hAnsi="Times New Roman"/>
        </w:rPr>
        <w:t>;</w:t>
      </w:r>
    </w:p>
    <w:p w14:paraId="090267D4" w14:textId="77777777" w:rsidR="00AC2B26" w:rsidRPr="005049F4" w:rsidRDefault="009D07CF" w:rsidP="003C6371">
      <w:pPr>
        <w:pStyle w:val="Akapitzlist"/>
        <w:numPr>
          <w:ilvl w:val="0"/>
          <w:numId w:val="65"/>
        </w:numPr>
        <w:jc w:val="both"/>
        <w:rPr>
          <w:rFonts w:ascii="Times New Roman" w:hAnsi="Times New Roman"/>
        </w:rPr>
      </w:pPr>
      <w:r w:rsidRPr="005049F4">
        <w:rPr>
          <w:rFonts w:ascii="Times New Roman" w:hAnsi="Times New Roman"/>
        </w:rPr>
        <w:t>świadczono poradnictwo socjalne;</w:t>
      </w:r>
    </w:p>
    <w:p w14:paraId="0CE6C158" w14:textId="77777777" w:rsidR="00AC2B26" w:rsidRPr="005049F4" w:rsidRDefault="009D07CF" w:rsidP="003C6371">
      <w:pPr>
        <w:pStyle w:val="Akapitzlist"/>
        <w:numPr>
          <w:ilvl w:val="0"/>
          <w:numId w:val="65"/>
        </w:numPr>
        <w:jc w:val="both"/>
        <w:rPr>
          <w:rFonts w:ascii="Times New Roman" w:hAnsi="Times New Roman"/>
        </w:rPr>
      </w:pPr>
      <w:r w:rsidRPr="005049F4">
        <w:rPr>
          <w:rFonts w:ascii="Times New Roman" w:hAnsi="Times New Roman"/>
        </w:rPr>
        <w:t xml:space="preserve">świadczono pomoc w znalezieniu miejsca zakwaterowania (w tym w punktach zakwaterowania zbiorowego, mieszkaniach oferowanych przez organizacje pozarządowe); </w:t>
      </w:r>
    </w:p>
    <w:p w14:paraId="7A5217D0" w14:textId="2163CE1C" w:rsidR="009D07CF" w:rsidRPr="005049F4" w:rsidRDefault="009D07CF" w:rsidP="003C6371">
      <w:pPr>
        <w:pStyle w:val="Akapitzlist"/>
        <w:numPr>
          <w:ilvl w:val="0"/>
          <w:numId w:val="65"/>
        </w:numPr>
        <w:jc w:val="both"/>
        <w:rPr>
          <w:rFonts w:ascii="Times New Roman" w:hAnsi="Times New Roman"/>
        </w:rPr>
      </w:pPr>
      <w:r w:rsidRPr="005049F4">
        <w:rPr>
          <w:rFonts w:ascii="Times New Roman" w:hAnsi="Times New Roman"/>
        </w:rPr>
        <w:t>wspierano obywateli Ukrainy w miejscach zbiorowego zakwaterowania, poprzez poradnictwo socjalne, organizowanie poradnictwa psychologicznego, zapewnianie odzieży, obuwia, plecaków i przyborów szkolnych dzieciom, leków, a także organizowano pomoc w dostępie do placówek oświatowych, służby zdrowia, urzędów itp.;</w:t>
      </w:r>
    </w:p>
    <w:p w14:paraId="553253F4" w14:textId="77777777" w:rsidR="00EC181D" w:rsidRPr="005049F4" w:rsidRDefault="00EC181D" w:rsidP="00EC181D">
      <w:pPr>
        <w:contextualSpacing/>
        <w:jc w:val="both"/>
        <w:rPr>
          <w:rFonts w:ascii="Times New Roman" w:hAnsi="Times New Roman"/>
        </w:rPr>
      </w:pPr>
      <w:r w:rsidRPr="005049F4">
        <w:rPr>
          <w:rFonts w:ascii="Times New Roman" w:hAnsi="Times New Roman"/>
        </w:rPr>
        <w:t>Formy wsparcia</w:t>
      </w:r>
      <w:r w:rsidR="008A77C0" w:rsidRPr="005049F4">
        <w:rPr>
          <w:rFonts w:ascii="Times New Roman" w:hAnsi="Times New Roman"/>
        </w:rPr>
        <w:t xml:space="preserve"> udzielonego przez </w:t>
      </w:r>
      <w:r w:rsidR="008A77C0" w:rsidRPr="005049F4">
        <w:rPr>
          <w:rFonts w:ascii="Times New Roman" w:hAnsi="Times New Roman"/>
          <w:color w:val="000000" w:themeColor="text1"/>
        </w:rPr>
        <w:t>Ośrodek Interwencji Kryzysowej</w:t>
      </w:r>
      <w:r w:rsidRPr="005049F4">
        <w:rPr>
          <w:rFonts w:ascii="Times New Roman" w:hAnsi="Times New Roman"/>
        </w:rPr>
        <w:t>:</w:t>
      </w:r>
    </w:p>
    <w:p w14:paraId="77340EB4" w14:textId="2BFE2596" w:rsidR="00EC181D" w:rsidRPr="005049F4" w:rsidRDefault="002F74BD" w:rsidP="003C6371">
      <w:pPr>
        <w:numPr>
          <w:ilvl w:val="0"/>
          <w:numId w:val="20"/>
        </w:numPr>
        <w:contextualSpacing/>
        <w:jc w:val="both"/>
        <w:rPr>
          <w:rFonts w:ascii="Times New Roman" w:hAnsi="Times New Roman"/>
        </w:rPr>
      </w:pPr>
      <w:r w:rsidRPr="005049F4">
        <w:rPr>
          <w:rFonts w:ascii="Times New Roman" w:hAnsi="Times New Roman"/>
        </w:rPr>
        <w:t xml:space="preserve">rozmowy terapeutyczne </w:t>
      </w:r>
      <w:r w:rsidR="00410DEC" w:rsidRPr="005049F4">
        <w:rPr>
          <w:rFonts w:ascii="Times New Roman" w:hAnsi="Times New Roman"/>
        </w:rPr>
        <w:t>–</w:t>
      </w:r>
      <w:r w:rsidR="00410DEC" w:rsidRPr="005049F4">
        <w:rPr>
          <w:rFonts w:ascii="Times New Roman" w:hAnsi="Times New Roman"/>
          <w:color w:val="000000"/>
        </w:rPr>
        <w:t xml:space="preserve"> </w:t>
      </w:r>
      <w:r w:rsidR="00410DEC" w:rsidRPr="005049F4">
        <w:rPr>
          <w:rFonts w:ascii="Times New Roman" w:hAnsi="Times New Roman"/>
        </w:rPr>
        <w:t>4</w:t>
      </w:r>
      <w:r w:rsidRPr="005049F4">
        <w:rPr>
          <w:rFonts w:ascii="Times New Roman" w:hAnsi="Times New Roman"/>
        </w:rPr>
        <w:t xml:space="preserve"> spotkania z 2 osobami,</w:t>
      </w:r>
    </w:p>
    <w:p w14:paraId="25257594" w14:textId="40076502" w:rsidR="002F74BD" w:rsidRPr="005049F4" w:rsidRDefault="002F74BD" w:rsidP="003C6371">
      <w:pPr>
        <w:numPr>
          <w:ilvl w:val="0"/>
          <w:numId w:val="20"/>
        </w:numPr>
        <w:contextualSpacing/>
        <w:jc w:val="both"/>
        <w:rPr>
          <w:rFonts w:ascii="Times New Roman" w:hAnsi="Times New Roman"/>
        </w:rPr>
      </w:pPr>
      <w:r w:rsidRPr="005049F4">
        <w:rPr>
          <w:rFonts w:ascii="Times New Roman" w:hAnsi="Times New Roman"/>
        </w:rPr>
        <w:t>wsparcie pedagogiczne dotyczące trudności wychowawczych, informowanie o dostępnych formach pomocy – 3 spotkania z 3 osobami.</w:t>
      </w:r>
    </w:p>
    <w:p w14:paraId="611E9D2B" w14:textId="77777777" w:rsidR="00975E6E" w:rsidRPr="005049F4" w:rsidRDefault="00975E6E" w:rsidP="00BE44C6">
      <w:pPr>
        <w:jc w:val="both"/>
        <w:rPr>
          <w:rFonts w:ascii="Times New Roman" w:hAnsi="Times New Roman"/>
        </w:rPr>
      </w:pPr>
    </w:p>
    <w:p w14:paraId="6E805462" w14:textId="5DEC64A9" w:rsidR="006D33EA" w:rsidRPr="005049F4" w:rsidRDefault="006D33EA" w:rsidP="006D33EA">
      <w:pPr>
        <w:jc w:val="both"/>
        <w:rPr>
          <w:rFonts w:ascii="Times New Roman" w:hAnsi="Times New Roman"/>
        </w:rPr>
      </w:pPr>
      <w:r w:rsidRPr="005049F4">
        <w:rPr>
          <w:rFonts w:ascii="Times New Roman" w:hAnsi="Times New Roman"/>
        </w:rPr>
        <w:t>W 202</w:t>
      </w:r>
      <w:r w:rsidR="0045710B" w:rsidRPr="005049F4">
        <w:rPr>
          <w:rFonts w:ascii="Times New Roman" w:hAnsi="Times New Roman"/>
        </w:rPr>
        <w:t>3</w:t>
      </w:r>
      <w:r w:rsidRPr="005049F4">
        <w:rPr>
          <w:rFonts w:ascii="Times New Roman" w:hAnsi="Times New Roman"/>
        </w:rPr>
        <w:t xml:space="preserve"> r. złożono</w:t>
      </w:r>
      <w:r w:rsidR="008B0DEA" w:rsidRPr="005049F4">
        <w:rPr>
          <w:rFonts w:ascii="Times New Roman" w:hAnsi="Times New Roman"/>
        </w:rPr>
        <w:t xml:space="preserve"> do MOPR</w:t>
      </w:r>
      <w:r w:rsidRPr="005049F4">
        <w:rPr>
          <w:rFonts w:ascii="Times New Roman" w:hAnsi="Times New Roman"/>
        </w:rPr>
        <w:t xml:space="preserve"> </w:t>
      </w:r>
      <w:r w:rsidR="00DE75F2" w:rsidRPr="005049F4">
        <w:rPr>
          <w:rFonts w:ascii="Times New Roman" w:hAnsi="Times New Roman"/>
        </w:rPr>
        <w:t>366</w:t>
      </w:r>
      <w:r w:rsidRPr="005049F4">
        <w:rPr>
          <w:rFonts w:ascii="Times New Roman" w:hAnsi="Times New Roman"/>
        </w:rPr>
        <w:t xml:space="preserve"> wniosków o przyz</w:t>
      </w:r>
      <w:r w:rsidR="00643522" w:rsidRPr="005049F4">
        <w:rPr>
          <w:rFonts w:ascii="Times New Roman" w:hAnsi="Times New Roman"/>
        </w:rPr>
        <w:t>nanie jednorazowego świadczenia wysokości 300 zł,</w:t>
      </w:r>
      <w:r w:rsidRPr="005049F4">
        <w:rPr>
          <w:rFonts w:ascii="Times New Roman" w:hAnsi="Times New Roman"/>
        </w:rPr>
        <w:t xml:space="preserve"> </w:t>
      </w:r>
      <w:r w:rsidR="00643522" w:rsidRPr="005049F4">
        <w:rPr>
          <w:rFonts w:ascii="Times New Roman" w:hAnsi="Times New Roman"/>
        </w:rPr>
        <w:t>przysługującego na podstawie art. 31 ustawy o pomocy obywatelom Ukrainy w związku z konfliktem zbrojnym na terytorium tego państw</w:t>
      </w:r>
      <w:r w:rsidR="00355645" w:rsidRPr="005049F4">
        <w:rPr>
          <w:rFonts w:ascii="Times New Roman" w:hAnsi="Times New Roman"/>
        </w:rPr>
        <w:t xml:space="preserve">. Jednorazowe świadczenie pieniężne wypłacono </w:t>
      </w:r>
      <w:r w:rsidR="00DE75F2" w:rsidRPr="005049F4">
        <w:rPr>
          <w:rFonts w:ascii="Times New Roman" w:hAnsi="Times New Roman"/>
        </w:rPr>
        <w:t>565</w:t>
      </w:r>
      <w:r w:rsidR="003C633C" w:rsidRPr="005049F4">
        <w:rPr>
          <w:rFonts w:ascii="Times New Roman" w:hAnsi="Times New Roman"/>
        </w:rPr>
        <w:t xml:space="preserve"> uchodźcom</w:t>
      </w:r>
      <w:r w:rsidRPr="005049F4">
        <w:rPr>
          <w:rFonts w:ascii="Times New Roman" w:hAnsi="Times New Roman"/>
        </w:rPr>
        <w:t xml:space="preserve"> na kwotę 1</w:t>
      </w:r>
      <w:r w:rsidR="00DE75F2" w:rsidRPr="005049F4">
        <w:rPr>
          <w:rFonts w:ascii="Times New Roman" w:hAnsi="Times New Roman"/>
        </w:rPr>
        <w:t>69</w:t>
      </w:r>
      <w:r w:rsidR="0009339D" w:rsidRPr="005049F4">
        <w:rPr>
          <w:rFonts w:ascii="Times New Roman" w:hAnsi="Times New Roman"/>
        </w:rPr>
        <w:t> </w:t>
      </w:r>
      <w:r w:rsidR="00DE75F2" w:rsidRPr="005049F4">
        <w:rPr>
          <w:rFonts w:ascii="Times New Roman" w:hAnsi="Times New Roman"/>
        </w:rPr>
        <w:t>500</w:t>
      </w:r>
      <w:r w:rsidR="0009339D" w:rsidRPr="005049F4">
        <w:rPr>
          <w:rFonts w:ascii="Times New Roman" w:hAnsi="Times New Roman"/>
        </w:rPr>
        <w:t> </w:t>
      </w:r>
      <w:r w:rsidRPr="005049F4">
        <w:rPr>
          <w:rFonts w:ascii="Times New Roman" w:hAnsi="Times New Roman"/>
        </w:rPr>
        <w:t xml:space="preserve">zł. </w:t>
      </w:r>
    </w:p>
    <w:p w14:paraId="4C3224AB" w14:textId="19F12D3B" w:rsidR="006D33EA" w:rsidRPr="005049F4" w:rsidRDefault="00F71674" w:rsidP="006D33EA">
      <w:pPr>
        <w:jc w:val="both"/>
        <w:rPr>
          <w:rFonts w:ascii="Times New Roman" w:hAnsi="Times New Roman"/>
        </w:rPr>
      </w:pPr>
      <w:r w:rsidRPr="005049F4">
        <w:rPr>
          <w:rFonts w:ascii="Times New Roman" w:hAnsi="Times New Roman"/>
        </w:rPr>
        <w:t>Z</w:t>
      </w:r>
      <w:r w:rsidR="006D33EA" w:rsidRPr="005049F4">
        <w:rPr>
          <w:rFonts w:ascii="Times New Roman" w:hAnsi="Times New Roman"/>
        </w:rPr>
        <w:t xml:space="preserve">łożono </w:t>
      </w:r>
      <w:r w:rsidR="00DE75F2" w:rsidRPr="005049F4">
        <w:rPr>
          <w:rFonts w:ascii="Times New Roman" w:hAnsi="Times New Roman"/>
        </w:rPr>
        <w:t>2 245</w:t>
      </w:r>
      <w:r w:rsidR="006D33EA" w:rsidRPr="005049F4">
        <w:rPr>
          <w:rFonts w:ascii="Times New Roman" w:hAnsi="Times New Roman"/>
        </w:rPr>
        <w:t xml:space="preserve"> wniosków o przyznanie świadczenia pieniężnego z tyt</w:t>
      </w:r>
      <w:r w:rsidR="00CB77D9" w:rsidRPr="005049F4">
        <w:rPr>
          <w:rFonts w:ascii="Times New Roman" w:hAnsi="Times New Roman"/>
        </w:rPr>
        <w:t>ułu zakwaterowania i wyżywienia.</w:t>
      </w:r>
      <w:r w:rsidR="006D33EA" w:rsidRPr="005049F4">
        <w:rPr>
          <w:rFonts w:ascii="Times New Roman" w:hAnsi="Times New Roman"/>
        </w:rPr>
        <w:t xml:space="preserve"> </w:t>
      </w:r>
      <w:r w:rsidR="00AB1423" w:rsidRPr="005049F4">
        <w:rPr>
          <w:rFonts w:ascii="Times New Roman" w:hAnsi="Times New Roman"/>
        </w:rPr>
        <w:t>Pomocą</w:t>
      </w:r>
      <w:r w:rsidR="00A14689" w:rsidRPr="005049F4">
        <w:rPr>
          <w:rFonts w:ascii="Times New Roman" w:hAnsi="Times New Roman"/>
        </w:rPr>
        <w:t xml:space="preserve"> - na podstawie art. 13 ustawy </w:t>
      </w:r>
      <w:r w:rsidR="00410DEC" w:rsidRPr="005049F4">
        <w:rPr>
          <w:rFonts w:ascii="Times New Roman" w:hAnsi="Times New Roman"/>
        </w:rPr>
        <w:t>–</w:t>
      </w:r>
      <w:r w:rsidR="00410DEC" w:rsidRPr="005049F4">
        <w:rPr>
          <w:rFonts w:ascii="Times New Roman" w:hAnsi="Times New Roman"/>
          <w:color w:val="000000"/>
        </w:rPr>
        <w:t xml:space="preserve"> </w:t>
      </w:r>
      <w:r w:rsidR="00410DEC" w:rsidRPr="005049F4">
        <w:rPr>
          <w:rFonts w:ascii="Times New Roman" w:hAnsi="Times New Roman"/>
        </w:rPr>
        <w:t>objęto</w:t>
      </w:r>
      <w:r w:rsidR="00AB1423" w:rsidRPr="005049F4">
        <w:rPr>
          <w:rFonts w:ascii="Times New Roman" w:hAnsi="Times New Roman"/>
        </w:rPr>
        <w:t xml:space="preserve"> </w:t>
      </w:r>
      <w:r w:rsidR="00DE75F2" w:rsidRPr="005049F4">
        <w:rPr>
          <w:rFonts w:ascii="Times New Roman" w:hAnsi="Times New Roman"/>
        </w:rPr>
        <w:t xml:space="preserve">820 </w:t>
      </w:r>
      <w:r w:rsidR="00CB77D9" w:rsidRPr="005049F4">
        <w:rPr>
          <w:rFonts w:ascii="Times New Roman" w:hAnsi="Times New Roman"/>
        </w:rPr>
        <w:t>os</w:t>
      </w:r>
      <w:r w:rsidR="00DE75F2" w:rsidRPr="005049F4">
        <w:rPr>
          <w:rFonts w:ascii="Times New Roman" w:hAnsi="Times New Roman"/>
        </w:rPr>
        <w:t>ób</w:t>
      </w:r>
      <w:r w:rsidR="00AB1423" w:rsidRPr="005049F4">
        <w:rPr>
          <w:rFonts w:ascii="Times New Roman" w:hAnsi="Times New Roman"/>
        </w:rPr>
        <w:t xml:space="preserve"> na kwotę </w:t>
      </w:r>
      <w:r w:rsidR="00DE75F2" w:rsidRPr="005049F4">
        <w:rPr>
          <w:rFonts w:ascii="Times New Roman" w:hAnsi="Times New Roman"/>
        </w:rPr>
        <w:t>6 999 640</w:t>
      </w:r>
      <w:r w:rsidR="00AB1423" w:rsidRPr="005049F4">
        <w:rPr>
          <w:rFonts w:ascii="Times New Roman" w:hAnsi="Times New Roman"/>
        </w:rPr>
        <w:t xml:space="preserve"> zł</w:t>
      </w:r>
      <w:r w:rsidR="001D0F78" w:rsidRPr="005049F4">
        <w:rPr>
          <w:rFonts w:ascii="Times New Roman" w:hAnsi="Times New Roman"/>
        </w:rPr>
        <w:t xml:space="preserve"> (</w:t>
      </w:r>
      <w:r w:rsidR="00DE75F2" w:rsidRPr="005049F4">
        <w:rPr>
          <w:rFonts w:ascii="Times New Roman" w:hAnsi="Times New Roman"/>
        </w:rPr>
        <w:t>174 991</w:t>
      </w:r>
      <w:r w:rsidR="006D33EA" w:rsidRPr="005049F4">
        <w:rPr>
          <w:rFonts w:ascii="Times New Roman" w:hAnsi="Times New Roman"/>
        </w:rPr>
        <w:t xml:space="preserve"> osobo</w:t>
      </w:r>
      <w:r w:rsidR="001D0F78" w:rsidRPr="005049F4">
        <w:rPr>
          <w:rFonts w:ascii="Times New Roman" w:hAnsi="Times New Roman"/>
        </w:rPr>
        <w:t>dni).</w:t>
      </w:r>
    </w:p>
    <w:p w14:paraId="3AB591B5" w14:textId="28128349" w:rsidR="009D661F" w:rsidRPr="005049F4" w:rsidRDefault="00A14689" w:rsidP="009D07CF">
      <w:pPr>
        <w:jc w:val="both"/>
        <w:rPr>
          <w:rFonts w:ascii="Times New Roman" w:hAnsi="Times New Roman"/>
        </w:rPr>
      </w:pPr>
      <w:r w:rsidRPr="005049F4">
        <w:rPr>
          <w:rFonts w:ascii="Times New Roman" w:hAnsi="Times New Roman"/>
        </w:rPr>
        <w:t>Na podstawie art. 26 ust</w:t>
      </w:r>
      <w:r w:rsidR="001B177E" w:rsidRPr="005049F4">
        <w:rPr>
          <w:rFonts w:ascii="Times New Roman" w:hAnsi="Times New Roman"/>
        </w:rPr>
        <w:t>.</w:t>
      </w:r>
      <w:r w:rsidRPr="005049F4">
        <w:rPr>
          <w:rFonts w:ascii="Times New Roman" w:hAnsi="Times New Roman"/>
        </w:rPr>
        <w:t xml:space="preserve"> 1 pkt 1 ustawy o</w:t>
      </w:r>
      <w:r w:rsidR="003C633C" w:rsidRPr="005049F4">
        <w:rPr>
          <w:rFonts w:ascii="Times New Roman" w:hAnsi="Times New Roman"/>
        </w:rPr>
        <w:t>bywatele Ukrainy korzystali również ze świadczeń rodzinnych w</w:t>
      </w:r>
      <w:r w:rsidR="00323ABA" w:rsidRPr="005049F4">
        <w:rPr>
          <w:rFonts w:ascii="Times New Roman" w:hAnsi="Times New Roman"/>
        </w:rPr>
        <w:t> </w:t>
      </w:r>
      <w:r w:rsidR="003C633C" w:rsidRPr="005049F4">
        <w:rPr>
          <w:rFonts w:ascii="Times New Roman" w:hAnsi="Times New Roman"/>
        </w:rPr>
        <w:t>formie zasiłków rodzinnych i dodatków do zasiłków rodzinnych przysługujących z tytułu wychowywania i</w:t>
      </w:r>
      <w:r w:rsidR="0026103D" w:rsidRPr="005049F4">
        <w:rPr>
          <w:rFonts w:ascii="Times New Roman" w:hAnsi="Times New Roman"/>
        </w:rPr>
        <w:t> </w:t>
      </w:r>
      <w:r w:rsidR="003C633C" w:rsidRPr="005049F4">
        <w:rPr>
          <w:rFonts w:ascii="Times New Roman" w:hAnsi="Times New Roman"/>
        </w:rPr>
        <w:t>utrzymania dzieci. Przyznawane były również świadczenia rodzinne wynikające z niepełnosprawności.</w:t>
      </w:r>
    </w:p>
    <w:p w14:paraId="5C123BC4" w14:textId="77777777" w:rsidR="00E612B3" w:rsidRPr="005049F4" w:rsidRDefault="00E612B3" w:rsidP="009D07CF">
      <w:pPr>
        <w:jc w:val="both"/>
        <w:rPr>
          <w:rFonts w:ascii="Times New Roman" w:hAnsi="Times New Roman"/>
          <w:b/>
          <w:bCs/>
          <w:sz w:val="20"/>
          <w:szCs w:val="20"/>
        </w:rPr>
      </w:pPr>
    </w:p>
    <w:p w14:paraId="3A7A4F8E" w14:textId="7EC4B9A0" w:rsidR="00427787" w:rsidRPr="005049F4" w:rsidRDefault="009D07CF" w:rsidP="009D07CF">
      <w:pPr>
        <w:jc w:val="both"/>
        <w:rPr>
          <w:rFonts w:ascii="Times New Roman" w:hAnsi="Times New Roman"/>
          <w:sz w:val="20"/>
          <w:szCs w:val="20"/>
        </w:rPr>
      </w:pPr>
      <w:r w:rsidRPr="005049F4">
        <w:rPr>
          <w:rFonts w:ascii="Times New Roman" w:hAnsi="Times New Roman"/>
          <w:b/>
          <w:bCs/>
          <w:sz w:val="20"/>
          <w:szCs w:val="20"/>
        </w:rPr>
        <w:t>Tabela Nr 1</w:t>
      </w:r>
      <w:r w:rsidR="00623278" w:rsidRPr="005049F4">
        <w:rPr>
          <w:rFonts w:ascii="Times New Roman" w:hAnsi="Times New Roman"/>
          <w:b/>
          <w:bCs/>
          <w:sz w:val="20"/>
          <w:szCs w:val="20"/>
        </w:rPr>
        <w:t>4</w:t>
      </w:r>
      <w:r w:rsidRPr="005049F4">
        <w:rPr>
          <w:rFonts w:ascii="Times New Roman" w:hAnsi="Times New Roman"/>
          <w:b/>
          <w:bCs/>
          <w:sz w:val="20"/>
          <w:szCs w:val="20"/>
        </w:rPr>
        <w:t>.</w:t>
      </w:r>
      <w:r w:rsidRPr="005049F4">
        <w:rPr>
          <w:rFonts w:ascii="Times New Roman" w:hAnsi="Times New Roman"/>
          <w:sz w:val="20"/>
          <w:szCs w:val="20"/>
        </w:rPr>
        <w:t xml:space="preserve"> </w:t>
      </w:r>
      <w:r w:rsidR="00427787" w:rsidRPr="005049F4">
        <w:rPr>
          <w:rFonts w:ascii="Times New Roman" w:hAnsi="Times New Roman"/>
          <w:sz w:val="20"/>
          <w:szCs w:val="20"/>
        </w:rPr>
        <w:t xml:space="preserve">Realizacja świadczeń rodzinnych obywatelom Ukrainy </w:t>
      </w:r>
    </w:p>
    <w:tbl>
      <w:tblPr>
        <w:tblStyle w:val="Tabelasiatki6kolorowaakcent11"/>
        <w:tblpPr w:leftFromText="141" w:rightFromText="141" w:vertAnchor="text" w:tblpXSpec="center" w:tblpY="1"/>
        <w:tblOverlap w:val="never"/>
        <w:tblW w:w="9776" w:type="dxa"/>
        <w:jc w:val="center"/>
        <w:tblLook w:val="04A0" w:firstRow="1" w:lastRow="0" w:firstColumn="1" w:lastColumn="0" w:noHBand="0" w:noVBand="1"/>
      </w:tblPr>
      <w:tblGrid>
        <w:gridCol w:w="816"/>
        <w:gridCol w:w="4571"/>
        <w:gridCol w:w="2268"/>
        <w:gridCol w:w="2121"/>
      </w:tblGrid>
      <w:tr w:rsidR="00427787" w:rsidRPr="005049F4" w14:paraId="3D6CBEE4" w14:textId="77777777" w:rsidTr="00676E1F">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816" w:type="dxa"/>
            <w:tcBorders>
              <w:left w:val="single" w:sz="4" w:space="0" w:color="95B3D7" w:themeColor="accent1" w:themeTint="99"/>
              <w:bottom w:val="single" w:sz="4" w:space="0" w:color="95B3D7" w:themeColor="accent1" w:themeTint="99"/>
            </w:tcBorders>
          </w:tcPr>
          <w:p w14:paraId="014ADB8C" w14:textId="41D9F2A4" w:rsidR="00427787" w:rsidRPr="005049F4" w:rsidRDefault="00427787" w:rsidP="0007071A">
            <w:pPr>
              <w:pStyle w:val="Akapitzlist"/>
              <w:spacing w:before="47"/>
              <w:ind w:left="0"/>
              <w:jc w:val="center"/>
              <w:rPr>
                <w:rFonts w:ascii="Times New Roman" w:hAnsi="Times New Roman"/>
                <w:color w:val="auto"/>
                <w:sz w:val="20"/>
                <w:szCs w:val="20"/>
              </w:rPr>
            </w:pPr>
            <w:r w:rsidRPr="005049F4">
              <w:rPr>
                <w:rFonts w:ascii="Times New Roman" w:hAnsi="Times New Roman"/>
                <w:color w:val="auto"/>
                <w:sz w:val="20"/>
                <w:szCs w:val="20"/>
              </w:rPr>
              <w:t>L.</w:t>
            </w:r>
            <w:r w:rsidR="00761ABF" w:rsidRPr="005049F4">
              <w:rPr>
                <w:rFonts w:ascii="Times New Roman" w:hAnsi="Times New Roman"/>
                <w:color w:val="auto"/>
                <w:sz w:val="20"/>
                <w:szCs w:val="20"/>
              </w:rPr>
              <w:t>p.</w:t>
            </w:r>
          </w:p>
        </w:tc>
        <w:tc>
          <w:tcPr>
            <w:tcW w:w="4571" w:type="dxa"/>
            <w:tcBorders>
              <w:bottom w:val="single" w:sz="4" w:space="0" w:color="95B3D7" w:themeColor="accent1" w:themeTint="99"/>
            </w:tcBorders>
          </w:tcPr>
          <w:p w14:paraId="2FD53EFC" w14:textId="77777777" w:rsidR="00427787" w:rsidRPr="005049F4" w:rsidRDefault="00427787" w:rsidP="0007071A">
            <w:pPr>
              <w:pStyle w:val="Akapitzlist"/>
              <w:spacing w:before="47"/>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Wyszczególnienie</w:t>
            </w:r>
          </w:p>
        </w:tc>
        <w:tc>
          <w:tcPr>
            <w:tcW w:w="2268" w:type="dxa"/>
            <w:tcBorders>
              <w:bottom w:val="single" w:sz="4" w:space="0" w:color="95B3D7" w:themeColor="accent1" w:themeTint="99"/>
            </w:tcBorders>
          </w:tcPr>
          <w:p w14:paraId="22DE1B12" w14:textId="77777777" w:rsidR="00427787" w:rsidRPr="005049F4" w:rsidRDefault="00427787" w:rsidP="0007071A">
            <w:pPr>
              <w:pStyle w:val="Akapitzlist"/>
              <w:spacing w:before="47"/>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Kwota wydatków (w zł)</w:t>
            </w:r>
          </w:p>
        </w:tc>
        <w:tc>
          <w:tcPr>
            <w:tcW w:w="2121" w:type="dxa"/>
            <w:tcBorders>
              <w:bottom w:val="single" w:sz="4" w:space="0" w:color="95B3D7" w:themeColor="accent1" w:themeTint="99"/>
            </w:tcBorders>
          </w:tcPr>
          <w:p w14:paraId="3DC1587E" w14:textId="77777777" w:rsidR="00427787" w:rsidRPr="005049F4" w:rsidRDefault="00427787" w:rsidP="0007071A">
            <w:pPr>
              <w:pStyle w:val="Akapitzlist"/>
              <w:spacing w:before="47"/>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Liczba świadczeń</w:t>
            </w:r>
          </w:p>
        </w:tc>
      </w:tr>
      <w:tr w:rsidR="00427787" w:rsidRPr="005049F4" w14:paraId="0D697317" w14:textId="77777777" w:rsidTr="00676E1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16" w:type="dxa"/>
            <w:tcBorders>
              <w:top w:val="single" w:sz="4" w:space="0" w:color="95B3D7" w:themeColor="accent1" w:themeTint="99"/>
              <w:left w:val="single" w:sz="4" w:space="0" w:color="95B3D7" w:themeColor="accent1" w:themeTint="99"/>
            </w:tcBorders>
          </w:tcPr>
          <w:p w14:paraId="0FE3FC36" w14:textId="77777777" w:rsidR="00427787" w:rsidRPr="005049F4" w:rsidRDefault="00427787" w:rsidP="0007071A">
            <w:pPr>
              <w:pStyle w:val="Akapitzlist"/>
              <w:spacing w:before="47"/>
              <w:ind w:left="0"/>
              <w:jc w:val="center"/>
              <w:rPr>
                <w:rFonts w:ascii="Times New Roman" w:hAnsi="Times New Roman"/>
                <w:color w:val="auto"/>
                <w:sz w:val="20"/>
                <w:szCs w:val="20"/>
              </w:rPr>
            </w:pPr>
            <w:r w:rsidRPr="005049F4">
              <w:rPr>
                <w:rFonts w:ascii="Times New Roman" w:hAnsi="Times New Roman"/>
                <w:color w:val="auto"/>
                <w:sz w:val="20"/>
                <w:szCs w:val="20"/>
              </w:rPr>
              <w:t>1.</w:t>
            </w:r>
          </w:p>
        </w:tc>
        <w:tc>
          <w:tcPr>
            <w:tcW w:w="4571" w:type="dxa"/>
            <w:tcBorders>
              <w:top w:val="single" w:sz="4" w:space="0" w:color="95B3D7" w:themeColor="accent1" w:themeTint="99"/>
            </w:tcBorders>
          </w:tcPr>
          <w:p w14:paraId="384F4CC1" w14:textId="77777777" w:rsidR="00427787" w:rsidRPr="005049F4" w:rsidRDefault="00427787" w:rsidP="0007071A">
            <w:pPr>
              <w:pStyle w:val="Akapitzlist"/>
              <w:spacing w:before="47"/>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Zasiłki rodzinne</w:t>
            </w:r>
          </w:p>
        </w:tc>
        <w:tc>
          <w:tcPr>
            <w:tcW w:w="2268" w:type="dxa"/>
            <w:tcBorders>
              <w:top w:val="single" w:sz="4" w:space="0" w:color="95B3D7" w:themeColor="accent1" w:themeTint="99"/>
            </w:tcBorders>
          </w:tcPr>
          <w:p w14:paraId="5540573D" w14:textId="41C7989F" w:rsidR="00427787" w:rsidRPr="005049F4" w:rsidRDefault="001714D3" w:rsidP="0007071A">
            <w:pPr>
              <w:pStyle w:val="Akapitzlist"/>
              <w:spacing w:before="4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468 877</w:t>
            </w:r>
          </w:p>
        </w:tc>
        <w:tc>
          <w:tcPr>
            <w:tcW w:w="2121" w:type="dxa"/>
            <w:tcBorders>
              <w:top w:val="single" w:sz="4" w:space="0" w:color="95B3D7" w:themeColor="accent1" w:themeTint="99"/>
            </w:tcBorders>
          </w:tcPr>
          <w:p w14:paraId="205F91CF" w14:textId="12A58071" w:rsidR="00427787" w:rsidRPr="005049F4" w:rsidRDefault="001714D3" w:rsidP="0007071A">
            <w:pPr>
              <w:pStyle w:val="Akapitzlist"/>
              <w:spacing w:before="4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4 142</w:t>
            </w:r>
          </w:p>
        </w:tc>
      </w:tr>
      <w:tr w:rsidR="00427787" w:rsidRPr="005049F4" w14:paraId="56B0EA6B" w14:textId="77777777" w:rsidTr="00676E1F">
        <w:trPr>
          <w:trHeight w:val="284"/>
          <w:jc w:val="center"/>
        </w:trPr>
        <w:tc>
          <w:tcPr>
            <w:cnfStyle w:val="001000000000" w:firstRow="0" w:lastRow="0" w:firstColumn="1" w:lastColumn="0" w:oddVBand="0" w:evenVBand="0" w:oddHBand="0" w:evenHBand="0" w:firstRowFirstColumn="0" w:firstRowLastColumn="0" w:lastRowFirstColumn="0" w:lastRowLastColumn="0"/>
            <w:tcW w:w="816" w:type="dxa"/>
          </w:tcPr>
          <w:p w14:paraId="2170F85F" w14:textId="77777777" w:rsidR="00427787" w:rsidRPr="005049F4" w:rsidRDefault="00427787" w:rsidP="0007071A">
            <w:pPr>
              <w:pStyle w:val="Akapitzlist"/>
              <w:spacing w:before="47"/>
              <w:ind w:left="0"/>
              <w:jc w:val="center"/>
              <w:rPr>
                <w:rFonts w:ascii="Times New Roman" w:hAnsi="Times New Roman"/>
                <w:color w:val="auto"/>
                <w:sz w:val="20"/>
                <w:szCs w:val="20"/>
              </w:rPr>
            </w:pPr>
            <w:r w:rsidRPr="005049F4">
              <w:rPr>
                <w:rFonts w:ascii="Times New Roman" w:hAnsi="Times New Roman"/>
                <w:color w:val="auto"/>
                <w:sz w:val="20"/>
                <w:szCs w:val="20"/>
              </w:rPr>
              <w:t>2.</w:t>
            </w:r>
          </w:p>
        </w:tc>
        <w:tc>
          <w:tcPr>
            <w:tcW w:w="4571" w:type="dxa"/>
          </w:tcPr>
          <w:p w14:paraId="05F52523" w14:textId="77777777" w:rsidR="00427787" w:rsidRPr="005049F4" w:rsidRDefault="00427787" w:rsidP="0007071A">
            <w:pPr>
              <w:pStyle w:val="Akapitzlist"/>
              <w:spacing w:before="47"/>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Dodatki do zasiłków rodzinnych, z tego z tytułu:</w:t>
            </w:r>
          </w:p>
        </w:tc>
        <w:tc>
          <w:tcPr>
            <w:tcW w:w="2268" w:type="dxa"/>
          </w:tcPr>
          <w:p w14:paraId="289E7447" w14:textId="4C756A10" w:rsidR="00427787" w:rsidRPr="005049F4" w:rsidRDefault="001714D3" w:rsidP="0007071A">
            <w:pPr>
              <w:pStyle w:val="Akapitzlist"/>
              <w:spacing w:before="4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190 314</w:t>
            </w:r>
          </w:p>
        </w:tc>
        <w:tc>
          <w:tcPr>
            <w:tcW w:w="2121" w:type="dxa"/>
          </w:tcPr>
          <w:p w14:paraId="61DF82FC" w14:textId="78FE8A50" w:rsidR="00427787" w:rsidRPr="005049F4" w:rsidRDefault="001714D3" w:rsidP="0007071A">
            <w:pPr>
              <w:pStyle w:val="Akapitzlist"/>
              <w:spacing w:before="4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1 487</w:t>
            </w:r>
          </w:p>
        </w:tc>
      </w:tr>
      <w:tr w:rsidR="00427787" w:rsidRPr="005049F4" w14:paraId="5B007D65" w14:textId="77777777" w:rsidTr="00676E1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16" w:type="dxa"/>
          </w:tcPr>
          <w:p w14:paraId="5C1DE1C9" w14:textId="77777777" w:rsidR="00427787" w:rsidRPr="005049F4" w:rsidRDefault="00427787" w:rsidP="0007071A">
            <w:pPr>
              <w:pStyle w:val="Akapitzlist"/>
              <w:spacing w:before="47"/>
              <w:ind w:left="0"/>
              <w:jc w:val="center"/>
              <w:rPr>
                <w:rFonts w:ascii="Times New Roman" w:hAnsi="Times New Roman"/>
                <w:color w:val="auto"/>
                <w:sz w:val="20"/>
                <w:szCs w:val="20"/>
              </w:rPr>
            </w:pPr>
            <w:r w:rsidRPr="005049F4">
              <w:rPr>
                <w:rFonts w:ascii="Times New Roman" w:hAnsi="Times New Roman"/>
                <w:color w:val="auto"/>
                <w:sz w:val="20"/>
                <w:szCs w:val="20"/>
              </w:rPr>
              <w:t>2.1.</w:t>
            </w:r>
          </w:p>
        </w:tc>
        <w:tc>
          <w:tcPr>
            <w:tcW w:w="4571" w:type="dxa"/>
          </w:tcPr>
          <w:p w14:paraId="016BD0D6" w14:textId="77777777" w:rsidR="00427787" w:rsidRPr="005049F4" w:rsidRDefault="00427787" w:rsidP="0007071A">
            <w:pPr>
              <w:pStyle w:val="Akapitzlist"/>
              <w:spacing w:before="47"/>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urodzenia dziecka</w:t>
            </w:r>
          </w:p>
        </w:tc>
        <w:tc>
          <w:tcPr>
            <w:tcW w:w="2268" w:type="dxa"/>
          </w:tcPr>
          <w:p w14:paraId="20375C0A" w14:textId="4F19D1ED" w:rsidR="00427787" w:rsidRPr="005049F4" w:rsidRDefault="001714D3" w:rsidP="0007071A">
            <w:pPr>
              <w:pStyle w:val="Akapitzlist"/>
              <w:spacing w:before="4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11 000</w:t>
            </w:r>
          </w:p>
        </w:tc>
        <w:tc>
          <w:tcPr>
            <w:tcW w:w="2121" w:type="dxa"/>
          </w:tcPr>
          <w:p w14:paraId="06D2AB40" w14:textId="31ED614B" w:rsidR="00427787" w:rsidRPr="005049F4" w:rsidRDefault="001714D3" w:rsidP="0007071A">
            <w:pPr>
              <w:pStyle w:val="Akapitzlist"/>
              <w:spacing w:before="4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11</w:t>
            </w:r>
          </w:p>
        </w:tc>
      </w:tr>
      <w:tr w:rsidR="00427787" w:rsidRPr="005049F4" w14:paraId="7F503163" w14:textId="77777777" w:rsidTr="00676E1F">
        <w:trPr>
          <w:trHeight w:val="284"/>
          <w:jc w:val="center"/>
        </w:trPr>
        <w:tc>
          <w:tcPr>
            <w:cnfStyle w:val="001000000000" w:firstRow="0" w:lastRow="0" w:firstColumn="1" w:lastColumn="0" w:oddVBand="0" w:evenVBand="0" w:oddHBand="0" w:evenHBand="0" w:firstRowFirstColumn="0" w:firstRowLastColumn="0" w:lastRowFirstColumn="0" w:lastRowLastColumn="0"/>
            <w:tcW w:w="816" w:type="dxa"/>
          </w:tcPr>
          <w:p w14:paraId="3CD7644B" w14:textId="77777777" w:rsidR="00427787" w:rsidRPr="005049F4" w:rsidRDefault="00DA7379" w:rsidP="0007071A">
            <w:pPr>
              <w:pStyle w:val="Akapitzlist"/>
              <w:spacing w:before="47"/>
              <w:ind w:left="0"/>
              <w:jc w:val="center"/>
              <w:rPr>
                <w:rFonts w:ascii="Times New Roman" w:hAnsi="Times New Roman"/>
                <w:color w:val="auto"/>
                <w:sz w:val="20"/>
                <w:szCs w:val="20"/>
              </w:rPr>
            </w:pPr>
            <w:r w:rsidRPr="005049F4">
              <w:rPr>
                <w:rFonts w:ascii="Times New Roman" w:hAnsi="Times New Roman"/>
                <w:color w:val="auto"/>
                <w:sz w:val="20"/>
                <w:szCs w:val="20"/>
              </w:rPr>
              <w:t>2.2</w:t>
            </w:r>
            <w:r w:rsidR="00427787" w:rsidRPr="005049F4">
              <w:rPr>
                <w:rFonts w:ascii="Times New Roman" w:hAnsi="Times New Roman"/>
                <w:color w:val="auto"/>
                <w:sz w:val="20"/>
                <w:szCs w:val="20"/>
              </w:rPr>
              <w:t>.</w:t>
            </w:r>
          </w:p>
        </w:tc>
        <w:tc>
          <w:tcPr>
            <w:tcW w:w="4571" w:type="dxa"/>
          </w:tcPr>
          <w:p w14:paraId="2E2F7640" w14:textId="77777777" w:rsidR="00427787" w:rsidRPr="005049F4" w:rsidRDefault="00427787" w:rsidP="0007071A">
            <w:pPr>
              <w:pStyle w:val="Akapitzlist"/>
              <w:spacing w:before="47"/>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samotnego wychowywania dziecka</w:t>
            </w:r>
          </w:p>
        </w:tc>
        <w:tc>
          <w:tcPr>
            <w:tcW w:w="2268" w:type="dxa"/>
          </w:tcPr>
          <w:p w14:paraId="6DD84964" w14:textId="1DA16488" w:rsidR="00427787" w:rsidRPr="005049F4" w:rsidRDefault="001714D3" w:rsidP="0007071A">
            <w:pPr>
              <w:pStyle w:val="Akapitzlist"/>
              <w:spacing w:before="4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77 217</w:t>
            </w:r>
          </w:p>
        </w:tc>
        <w:tc>
          <w:tcPr>
            <w:tcW w:w="2121" w:type="dxa"/>
          </w:tcPr>
          <w:p w14:paraId="1D8480DC" w14:textId="4E1C5C60" w:rsidR="00427787" w:rsidRPr="005049F4" w:rsidRDefault="001714D3" w:rsidP="0007071A">
            <w:pPr>
              <w:pStyle w:val="Akapitzlist"/>
              <w:spacing w:before="4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394</w:t>
            </w:r>
          </w:p>
        </w:tc>
      </w:tr>
      <w:tr w:rsidR="00427787" w:rsidRPr="005049F4" w14:paraId="2654935B" w14:textId="77777777" w:rsidTr="00676E1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16" w:type="dxa"/>
          </w:tcPr>
          <w:p w14:paraId="4283AF61" w14:textId="77777777" w:rsidR="00427787" w:rsidRPr="005049F4" w:rsidRDefault="00DA7379" w:rsidP="0007071A">
            <w:pPr>
              <w:pStyle w:val="Akapitzlist"/>
              <w:spacing w:before="47"/>
              <w:ind w:left="0"/>
              <w:jc w:val="center"/>
              <w:rPr>
                <w:rFonts w:ascii="Times New Roman" w:hAnsi="Times New Roman"/>
                <w:color w:val="auto"/>
                <w:sz w:val="20"/>
                <w:szCs w:val="20"/>
              </w:rPr>
            </w:pPr>
            <w:r w:rsidRPr="005049F4">
              <w:rPr>
                <w:rFonts w:ascii="Times New Roman" w:hAnsi="Times New Roman"/>
                <w:color w:val="auto"/>
                <w:sz w:val="20"/>
                <w:szCs w:val="20"/>
              </w:rPr>
              <w:t>2.3</w:t>
            </w:r>
            <w:r w:rsidR="00427787" w:rsidRPr="005049F4">
              <w:rPr>
                <w:rFonts w:ascii="Times New Roman" w:hAnsi="Times New Roman"/>
                <w:color w:val="auto"/>
                <w:sz w:val="20"/>
                <w:szCs w:val="20"/>
              </w:rPr>
              <w:t>.</w:t>
            </w:r>
          </w:p>
        </w:tc>
        <w:tc>
          <w:tcPr>
            <w:tcW w:w="4571" w:type="dxa"/>
          </w:tcPr>
          <w:p w14:paraId="50EC055D" w14:textId="77777777" w:rsidR="00427787" w:rsidRPr="005049F4" w:rsidRDefault="00427787" w:rsidP="0007071A">
            <w:pPr>
              <w:pStyle w:val="Akapitzlist"/>
              <w:spacing w:before="47"/>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kształcenia i rehabilitacji dziecka niepełnosprawnego</w:t>
            </w:r>
          </w:p>
        </w:tc>
        <w:tc>
          <w:tcPr>
            <w:tcW w:w="2268" w:type="dxa"/>
          </w:tcPr>
          <w:p w14:paraId="0996948F" w14:textId="10AB6AD9" w:rsidR="00427787" w:rsidRPr="005049F4" w:rsidRDefault="001714D3" w:rsidP="0007071A">
            <w:pPr>
              <w:pStyle w:val="Akapitzlist"/>
              <w:spacing w:before="4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26 630</w:t>
            </w:r>
          </w:p>
        </w:tc>
        <w:tc>
          <w:tcPr>
            <w:tcW w:w="2121" w:type="dxa"/>
          </w:tcPr>
          <w:p w14:paraId="70CDE845" w14:textId="148A688D" w:rsidR="00427787" w:rsidRPr="005049F4" w:rsidRDefault="001714D3" w:rsidP="0007071A">
            <w:pPr>
              <w:pStyle w:val="Akapitzlist"/>
              <w:spacing w:before="4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247</w:t>
            </w:r>
          </w:p>
        </w:tc>
      </w:tr>
      <w:tr w:rsidR="00427787" w:rsidRPr="005049F4" w14:paraId="4D0C85C2" w14:textId="77777777" w:rsidTr="00676E1F">
        <w:trPr>
          <w:trHeight w:val="284"/>
          <w:jc w:val="center"/>
        </w:trPr>
        <w:tc>
          <w:tcPr>
            <w:cnfStyle w:val="001000000000" w:firstRow="0" w:lastRow="0" w:firstColumn="1" w:lastColumn="0" w:oddVBand="0" w:evenVBand="0" w:oddHBand="0" w:evenHBand="0" w:firstRowFirstColumn="0" w:firstRowLastColumn="0" w:lastRowFirstColumn="0" w:lastRowLastColumn="0"/>
            <w:tcW w:w="816" w:type="dxa"/>
          </w:tcPr>
          <w:p w14:paraId="15A5E04E" w14:textId="77777777" w:rsidR="00427787" w:rsidRPr="005049F4" w:rsidRDefault="00DA7379" w:rsidP="0007071A">
            <w:pPr>
              <w:pStyle w:val="Akapitzlist"/>
              <w:spacing w:before="47"/>
              <w:ind w:left="0"/>
              <w:jc w:val="center"/>
              <w:rPr>
                <w:rFonts w:ascii="Times New Roman" w:hAnsi="Times New Roman"/>
                <w:color w:val="auto"/>
                <w:sz w:val="20"/>
                <w:szCs w:val="20"/>
              </w:rPr>
            </w:pPr>
            <w:r w:rsidRPr="005049F4">
              <w:rPr>
                <w:rFonts w:ascii="Times New Roman" w:hAnsi="Times New Roman"/>
                <w:color w:val="auto"/>
                <w:sz w:val="20"/>
                <w:szCs w:val="20"/>
              </w:rPr>
              <w:t>2.4</w:t>
            </w:r>
            <w:r w:rsidR="00427787" w:rsidRPr="005049F4">
              <w:rPr>
                <w:rFonts w:ascii="Times New Roman" w:hAnsi="Times New Roman"/>
                <w:color w:val="auto"/>
                <w:sz w:val="20"/>
                <w:szCs w:val="20"/>
              </w:rPr>
              <w:t>.</w:t>
            </w:r>
          </w:p>
        </w:tc>
        <w:tc>
          <w:tcPr>
            <w:tcW w:w="4571" w:type="dxa"/>
          </w:tcPr>
          <w:p w14:paraId="179AC670" w14:textId="77777777" w:rsidR="00427787" w:rsidRPr="005049F4" w:rsidRDefault="00427787" w:rsidP="0007071A">
            <w:pPr>
              <w:pStyle w:val="Akapitzlist"/>
              <w:spacing w:before="47"/>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rozpoczęcia roku szkolnego</w:t>
            </w:r>
          </w:p>
        </w:tc>
        <w:tc>
          <w:tcPr>
            <w:tcW w:w="2268" w:type="dxa"/>
          </w:tcPr>
          <w:p w14:paraId="27BB6FB6" w14:textId="691AB835" w:rsidR="00427787" w:rsidRPr="005049F4" w:rsidRDefault="00427787" w:rsidP="0007071A">
            <w:pPr>
              <w:pStyle w:val="Akapitzlist"/>
              <w:spacing w:before="4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1</w:t>
            </w:r>
            <w:r w:rsidR="001714D3" w:rsidRPr="005049F4">
              <w:rPr>
                <w:rFonts w:ascii="Times New Roman" w:hAnsi="Times New Roman"/>
                <w:color w:val="auto"/>
                <w:sz w:val="20"/>
                <w:szCs w:val="20"/>
              </w:rPr>
              <w:t>2 853</w:t>
            </w:r>
          </w:p>
        </w:tc>
        <w:tc>
          <w:tcPr>
            <w:tcW w:w="2121" w:type="dxa"/>
          </w:tcPr>
          <w:p w14:paraId="5CB9555C" w14:textId="78CDBA18" w:rsidR="00427787" w:rsidRPr="005049F4" w:rsidRDefault="001714D3" w:rsidP="0007071A">
            <w:pPr>
              <w:pStyle w:val="Akapitzlist"/>
              <w:spacing w:before="4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174</w:t>
            </w:r>
          </w:p>
        </w:tc>
      </w:tr>
      <w:tr w:rsidR="001714D3" w:rsidRPr="005049F4" w14:paraId="0D1684F1" w14:textId="77777777" w:rsidTr="00676E1F">
        <w:trPr>
          <w:cnfStyle w:val="000000100000" w:firstRow="0" w:lastRow="0" w:firstColumn="0" w:lastColumn="0" w:oddVBand="0" w:evenVBand="0" w:oddHBand="1" w:evenHBand="0" w:firstRowFirstColumn="0" w:firstRowLastColumn="0" w:lastRowFirstColumn="0" w:lastRowLastColumn="0"/>
          <w:trHeight w:val="510"/>
          <w:jc w:val="center"/>
        </w:trPr>
        <w:tc>
          <w:tcPr>
            <w:cnfStyle w:val="001000000000" w:firstRow="0" w:lastRow="0" w:firstColumn="1" w:lastColumn="0" w:oddVBand="0" w:evenVBand="0" w:oddHBand="0" w:evenHBand="0" w:firstRowFirstColumn="0" w:firstRowLastColumn="0" w:lastRowFirstColumn="0" w:lastRowLastColumn="0"/>
            <w:tcW w:w="816" w:type="dxa"/>
          </w:tcPr>
          <w:p w14:paraId="36193BDD" w14:textId="5FFDDCF0" w:rsidR="001714D3" w:rsidRPr="005049F4" w:rsidRDefault="001714D3" w:rsidP="0007071A">
            <w:pPr>
              <w:pStyle w:val="Akapitzlist"/>
              <w:spacing w:before="47"/>
              <w:ind w:left="0"/>
              <w:jc w:val="center"/>
              <w:rPr>
                <w:rFonts w:ascii="Times New Roman" w:hAnsi="Times New Roman"/>
                <w:sz w:val="20"/>
                <w:szCs w:val="20"/>
              </w:rPr>
            </w:pPr>
            <w:r w:rsidRPr="005049F4">
              <w:rPr>
                <w:rFonts w:ascii="Times New Roman" w:hAnsi="Times New Roman"/>
                <w:color w:val="auto"/>
                <w:sz w:val="20"/>
                <w:szCs w:val="20"/>
              </w:rPr>
              <w:t>2.5.</w:t>
            </w:r>
          </w:p>
        </w:tc>
        <w:tc>
          <w:tcPr>
            <w:tcW w:w="4571" w:type="dxa"/>
          </w:tcPr>
          <w:p w14:paraId="011A4D5A" w14:textId="52C82E17" w:rsidR="001714D3" w:rsidRPr="005049F4" w:rsidRDefault="00373A02" w:rsidP="0007071A">
            <w:pPr>
              <w:pStyle w:val="Akapitzlist"/>
              <w:spacing w:before="47"/>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sz w:val="20"/>
                <w:szCs w:val="20"/>
              </w:rPr>
            </w:pPr>
            <w:r w:rsidRPr="005049F4">
              <w:rPr>
                <w:rFonts w:ascii="Times New Roman" w:hAnsi="Times New Roman"/>
                <w:color w:val="auto"/>
                <w:sz w:val="20"/>
                <w:szCs w:val="20"/>
              </w:rPr>
              <w:t>Podjęcia przez dziecko nauki w szkole poza miejscem zamieszkania</w:t>
            </w:r>
          </w:p>
        </w:tc>
        <w:tc>
          <w:tcPr>
            <w:tcW w:w="2268" w:type="dxa"/>
          </w:tcPr>
          <w:p w14:paraId="691634C8" w14:textId="571549BA" w:rsidR="001714D3" w:rsidRPr="005049F4" w:rsidRDefault="00373A02" w:rsidP="0007071A">
            <w:pPr>
              <w:pStyle w:val="Akapitzlist"/>
              <w:spacing w:before="4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226</w:t>
            </w:r>
          </w:p>
        </w:tc>
        <w:tc>
          <w:tcPr>
            <w:tcW w:w="2121" w:type="dxa"/>
          </w:tcPr>
          <w:p w14:paraId="13F3DA9D" w14:textId="66BA3B1C" w:rsidR="001714D3" w:rsidRPr="005049F4" w:rsidRDefault="00373A02" w:rsidP="0007071A">
            <w:pPr>
              <w:pStyle w:val="Akapitzlist"/>
              <w:spacing w:before="4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2</w:t>
            </w:r>
          </w:p>
        </w:tc>
      </w:tr>
      <w:tr w:rsidR="00427787" w:rsidRPr="005049F4" w14:paraId="61E13F0D" w14:textId="77777777" w:rsidTr="00676E1F">
        <w:trPr>
          <w:trHeight w:val="284"/>
          <w:jc w:val="center"/>
        </w:trPr>
        <w:tc>
          <w:tcPr>
            <w:cnfStyle w:val="001000000000" w:firstRow="0" w:lastRow="0" w:firstColumn="1" w:lastColumn="0" w:oddVBand="0" w:evenVBand="0" w:oddHBand="0" w:evenHBand="0" w:firstRowFirstColumn="0" w:firstRowLastColumn="0" w:lastRowFirstColumn="0" w:lastRowLastColumn="0"/>
            <w:tcW w:w="816" w:type="dxa"/>
          </w:tcPr>
          <w:p w14:paraId="74744D6C" w14:textId="275FDF21" w:rsidR="00427787" w:rsidRPr="005049F4" w:rsidRDefault="00DA7379" w:rsidP="0007071A">
            <w:pPr>
              <w:pStyle w:val="Akapitzlist"/>
              <w:spacing w:before="47"/>
              <w:ind w:left="0"/>
              <w:jc w:val="center"/>
              <w:rPr>
                <w:rFonts w:ascii="Times New Roman" w:hAnsi="Times New Roman"/>
                <w:color w:val="auto"/>
                <w:sz w:val="20"/>
                <w:szCs w:val="20"/>
              </w:rPr>
            </w:pPr>
            <w:r w:rsidRPr="005049F4">
              <w:rPr>
                <w:rFonts w:ascii="Times New Roman" w:hAnsi="Times New Roman"/>
                <w:color w:val="auto"/>
                <w:sz w:val="20"/>
                <w:szCs w:val="20"/>
              </w:rPr>
              <w:t>2.</w:t>
            </w:r>
            <w:r w:rsidR="00373A02" w:rsidRPr="005049F4">
              <w:rPr>
                <w:rFonts w:ascii="Times New Roman" w:hAnsi="Times New Roman"/>
                <w:color w:val="auto"/>
                <w:sz w:val="20"/>
                <w:szCs w:val="20"/>
              </w:rPr>
              <w:t>6</w:t>
            </w:r>
            <w:r w:rsidR="00427787" w:rsidRPr="005049F4">
              <w:rPr>
                <w:rFonts w:ascii="Times New Roman" w:hAnsi="Times New Roman"/>
                <w:color w:val="auto"/>
                <w:sz w:val="20"/>
                <w:szCs w:val="20"/>
              </w:rPr>
              <w:t>.</w:t>
            </w:r>
          </w:p>
        </w:tc>
        <w:tc>
          <w:tcPr>
            <w:tcW w:w="4571" w:type="dxa"/>
          </w:tcPr>
          <w:p w14:paraId="2CCB224B" w14:textId="23787D30" w:rsidR="00427787" w:rsidRPr="005049F4" w:rsidRDefault="00373A02" w:rsidP="0007071A">
            <w:pPr>
              <w:pStyle w:val="Akapitzlist"/>
              <w:spacing w:before="47"/>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W</w:t>
            </w:r>
            <w:r w:rsidR="00427787" w:rsidRPr="005049F4">
              <w:rPr>
                <w:rFonts w:ascii="Times New Roman" w:hAnsi="Times New Roman"/>
                <w:color w:val="auto"/>
                <w:sz w:val="20"/>
                <w:szCs w:val="20"/>
              </w:rPr>
              <w:t>ychowywania dziecka w rodzinie wielodzietnej</w:t>
            </w:r>
          </w:p>
        </w:tc>
        <w:tc>
          <w:tcPr>
            <w:tcW w:w="2268" w:type="dxa"/>
          </w:tcPr>
          <w:p w14:paraId="07EF6D0B" w14:textId="7954BB45" w:rsidR="00427787" w:rsidRPr="005049F4" w:rsidRDefault="00373A02" w:rsidP="0007071A">
            <w:pPr>
              <w:pStyle w:val="Akapitzlist"/>
              <w:spacing w:before="4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62 388</w:t>
            </w:r>
          </w:p>
        </w:tc>
        <w:tc>
          <w:tcPr>
            <w:tcW w:w="2121" w:type="dxa"/>
          </w:tcPr>
          <w:p w14:paraId="0736F1A7" w14:textId="592FCCC8" w:rsidR="00427787" w:rsidRPr="005049F4" w:rsidRDefault="00373A02" w:rsidP="0007071A">
            <w:pPr>
              <w:pStyle w:val="Akapitzlist"/>
              <w:spacing w:before="4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659</w:t>
            </w:r>
          </w:p>
        </w:tc>
      </w:tr>
      <w:tr w:rsidR="00427787" w:rsidRPr="005049F4" w14:paraId="202BC45D" w14:textId="77777777" w:rsidTr="00676E1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16" w:type="dxa"/>
          </w:tcPr>
          <w:p w14:paraId="193CB615" w14:textId="77777777" w:rsidR="00427787" w:rsidRPr="005049F4" w:rsidRDefault="00427787" w:rsidP="0007071A">
            <w:pPr>
              <w:pStyle w:val="Akapitzlist"/>
              <w:spacing w:before="47"/>
              <w:ind w:left="0"/>
              <w:jc w:val="center"/>
              <w:rPr>
                <w:rFonts w:ascii="Times New Roman" w:hAnsi="Times New Roman"/>
                <w:color w:val="auto"/>
                <w:sz w:val="20"/>
                <w:szCs w:val="20"/>
              </w:rPr>
            </w:pPr>
            <w:r w:rsidRPr="005049F4">
              <w:rPr>
                <w:rFonts w:ascii="Times New Roman" w:hAnsi="Times New Roman"/>
                <w:color w:val="auto"/>
                <w:sz w:val="20"/>
                <w:szCs w:val="20"/>
              </w:rPr>
              <w:t>3.</w:t>
            </w:r>
          </w:p>
        </w:tc>
        <w:tc>
          <w:tcPr>
            <w:tcW w:w="4571" w:type="dxa"/>
          </w:tcPr>
          <w:p w14:paraId="49220DBC" w14:textId="77777777" w:rsidR="00427787" w:rsidRPr="005049F4" w:rsidRDefault="00427787" w:rsidP="0007071A">
            <w:pPr>
              <w:pStyle w:val="Akapitzlist"/>
              <w:spacing w:before="47"/>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Zasiłki rodzinne z dodatkami (w.1 + w.2)</w:t>
            </w:r>
          </w:p>
        </w:tc>
        <w:tc>
          <w:tcPr>
            <w:tcW w:w="2268" w:type="dxa"/>
          </w:tcPr>
          <w:p w14:paraId="3A75B16D" w14:textId="65B769EE" w:rsidR="00427787" w:rsidRPr="005049F4" w:rsidRDefault="00373A02" w:rsidP="0007071A">
            <w:pPr>
              <w:pStyle w:val="Akapitzlist"/>
              <w:spacing w:before="4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659 191</w:t>
            </w:r>
          </w:p>
        </w:tc>
        <w:tc>
          <w:tcPr>
            <w:tcW w:w="2121" w:type="dxa"/>
          </w:tcPr>
          <w:p w14:paraId="50246B0D" w14:textId="254FDC91" w:rsidR="00427787" w:rsidRPr="005049F4" w:rsidRDefault="00373A02" w:rsidP="0007071A">
            <w:pPr>
              <w:pStyle w:val="Akapitzlist"/>
              <w:spacing w:before="4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5 629</w:t>
            </w:r>
          </w:p>
        </w:tc>
      </w:tr>
      <w:tr w:rsidR="00427787" w:rsidRPr="005049F4" w14:paraId="7FE00B59" w14:textId="77777777" w:rsidTr="00676E1F">
        <w:trPr>
          <w:trHeight w:val="284"/>
          <w:jc w:val="center"/>
        </w:trPr>
        <w:tc>
          <w:tcPr>
            <w:cnfStyle w:val="001000000000" w:firstRow="0" w:lastRow="0" w:firstColumn="1" w:lastColumn="0" w:oddVBand="0" w:evenVBand="0" w:oddHBand="0" w:evenHBand="0" w:firstRowFirstColumn="0" w:firstRowLastColumn="0" w:lastRowFirstColumn="0" w:lastRowLastColumn="0"/>
            <w:tcW w:w="816" w:type="dxa"/>
          </w:tcPr>
          <w:p w14:paraId="4A18FA2D" w14:textId="77777777" w:rsidR="00427787" w:rsidRPr="005049F4" w:rsidRDefault="00427787" w:rsidP="0007071A">
            <w:pPr>
              <w:pStyle w:val="Akapitzlist"/>
              <w:spacing w:before="47"/>
              <w:ind w:left="0"/>
              <w:jc w:val="center"/>
              <w:rPr>
                <w:rFonts w:ascii="Times New Roman" w:hAnsi="Times New Roman"/>
                <w:color w:val="auto"/>
                <w:sz w:val="20"/>
                <w:szCs w:val="20"/>
              </w:rPr>
            </w:pPr>
            <w:r w:rsidRPr="005049F4">
              <w:rPr>
                <w:rFonts w:ascii="Times New Roman" w:hAnsi="Times New Roman"/>
                <w:color w:val="auto"/>
                <w:sz w:val="20"/>
                <w:szCs w:val="20"/>
              </w:rPr>
              <w:t>4.</w:t>
            </w:r>
          </w:p>
        </w:tc>
        <w:tc>
          <w:tcPr>
            <w:tcW w:w="4571" w:type="dxa"/>
          </w:tcPr>
          <w:p w14:paraId="3B427ABF" w14:textId="77777777" w:rsidR="00427787" w:rsidRPr="005049F4" w:rsidRDefault="00427787" w:rsidP="0007071A">
            <w:pPr>
              <w:pStyle w:val="Akapitzlist"/>
              <w:spacing w:before="47"/>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Zasiłki pielęgnacyjne</w:t>
            </w:r>
          </w:p>
        </w:tc>
        <w:tc>
          <w:tcPr>
            <w:tcW w:w="2268" w:type="dxa"/>
          </w:tcPr>
          <w:p w14:paraId="006BC888" w14:textId="25D6C4E4" w:rsidR="00427787" w:rsidRPr="005049F4" w:rsidRDefault="00373A02" w:rsidP="0007071A">
            <w:pPr>
              <w:pStyle w:val="Akapitzlist"/>
              <w:spacing w:before="4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175 046</w:t>
            </w:r>
          </w:p>
        </w:tc>
        <w:tc>
          <w:tcPr>
            <w:tcW w:w="2121" w:type="dxa"/>
          </w:tcPr>
          <w:p w14:paraId="41F8C666" w14:textId="5ECA0F1A" w:rsidR="00427787" w:rsidRPr="005049F4" w:rsidRDefault="00373A02" w:rsidP="0007071A">
            <w:pPr>
              <w:pStyle w:val="Akapitzlist"/>
              <w:spacing w:before="4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811</w:t>
            </w:r>
          </w:p>
        </w:tc>
      </w:tr>
      <w:tr w:rsidR="00427787" w:rsidRPr="005049F4" w14:paraId="78B775AA" w14:textId="77777777" w:rsidTr="00676E1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16" w:type="dxa"/>
          </w:tcPr>
          <w:p w14:paraId="512047E6" w14:textId="77777777" w:rsidR="00427787" w:rsidRPr="005049F4" w:rsidRDefault="00427787" w:rsidP="0007071A">
            <w:pPr>
              <w:pStyle w:val="Akapitzlist"/>
              <w:spacing w:before="47"/>
              <w:ind w:left="0"/>
              <w:jc w:val="center"/>
              <w:rPr>
                <w:rFonts w:ascii="Times New Roman" w:hAnsi="Times New Roman"/>
                <w:color w:val="auto"/>
                <w:sz w:val="20"/>
                <w:szCs w:val="20"/>
              </w:rPr>
            </w:pPr>
            <w:r w:rsidRPr="005049F4">
              <w:rPr>
                <w:rFonts w:ascii="Times New Roman" w:hAnsi="Times New Roman"/>
                <w:color w:val="auto"/>
                <w:sz w:val="20"/>
                <w:szCs w:val="20"/>
              </w:rPr>
              <w:t>5.</w:t>
            </w:r>
          </w:p>
        </w:tc>
        <w:tc>
          <w:tcPr>
            <w:tcW w:w="4571" w:type="dxa"/>
          </w:tcPr>
          <w:p w14:paraId="5E73120D" w14:textId="77777777" w:rsidR="00427787" w:rsidRPr="005049F4" w:rsidRDefault="00427787" w:rsidP="0007071A">
            <w:pPr>
              <w:pStyle w:val="Akapitzlist"/>
              <w:spacing w:before="47"/>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Świadczenia pielęgnacyjne</w:t>
            </w:r>
          </w:p>
        </w:tc>
        <w:tc>
          <w:tcPr>
            <w:tcW w:w="2268" w:type="dxa"/>
          </w:tcPr>
          <w:p w14:paraId="7F887235" w14:textId="750D8922" w:rsidR="00427787" w:rsidRPr="005049F4" w:rsidRDefault="00373A02" w:rsidP="0007071A">
            <w:pPr>
              <w:pStyle w:val="Akapitzlist"/>
              <w:spacing w:before="4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902 126</w:t>
            </w:r>
          </w:p>
        </w:tc>
        <w:tc>
          <w:tcPr>
            <w:tcW w:w="2121" w:type="dxa"/>
          </w:tcPr>
          <w:p w14:paraId="30925444" w14:textId="1A86573E" w:rsidR="00427787" w:rsidRPr="005049F4" w:rsidRDefault="00373A02" w:rsidP="0007071A">
            <w:pPr>
              <w:pStyle w:val="Akapitzlist"/>
              <w:spacing w:before="4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372</w:t>
            </w:r>
          </w:p>
        </w:tc>
      </w:tr>
      <w:tr w:rsidR="00427787" w:rsidRPr="005049F4" w14:paraId="3B6CDB28" w14:textId="77777777" w:rsidTr="00676E1F">
        <w:trPr>
          <w:trHeight w:val="284"/>
          <w:jc w:val="center"/>
        </w:trPr>
        <w:tc>
          <w:tcPr>
            <w:cnfStyle w:val="001000000000" w:firstRow="0" w:lastRow="0" w:firstColumn="1" w:lastColumn="0" w:oddVBand="0" w:evenVBand="0" w:oddHBand="0" w:evenHBand="0" w:firstRowFirstColumn="0" w:firstRowLastColumn="0" w:lastRowFirstColumn="0" w:lastRowLastColumn="0"/>
            <w:tcW w:w="816" w:type="dxa"/>
          </w:tcPr>
          <w:p w14:paraId="3129E71B" w14:textId="77777777" w:rsidR="00427787" w:rsidRPr="005049F4" w:rsidRDefault="003648B9" w:rsidP="0007071A">
            <w:pPr>
              <w:pStyle w:val="Akapitzlist"/>
              <w:spacing w:before="47"/>
              <w:ind w:left="0"/>
              <w:jc w:val="center"/>
              <w:rPr>
                <w:rFonts w:ascii="Times New Roman" w:hAnsi="Times New Roman"/>
                <w:color w:val="auto"/>
                <w:sz w:val="20"/>
                <w:szCs w:val="20"/>
              </w:rPr>
            </w:pPr>
            <w:r w:rsidRPr="005049F4">
              <w:rPr>
                <w:rFonts w:ascii="Times New Roman" w:hAnsi="Times New Roman"/>
                <w:color w:val="auto"/>
                <w:sz w:val="20"/>
                <w:szCs w:val="20"/>
              </w:rPr>
              <w:t>6</w:t>
            </w:r>
            <w:r w:rsidR="00427787" w:rsidRPr="005049F4">
              <w:rPr>
                <w:rFonts w:ascii="Times New Roman" w:hAnsi="Times New Roman"/>
                <w:color w:val="auto"/>
                <w:sz w:val="20"/>
                <w:szCs w:val="20"/>
              </w:rPr>
              <w:t>.</w:t>
            </w:r>
          </w:p>
        </w:tc>
        <w:tc>
          <w:tcPr>
            <w:tcW w:w="4571" w:type="dxa"/>
          </w:tcPr>
          <w:p w14:paraId="2F93C376" w14:textId="77777777" w:rsidR="00427787" w:rsidRPr="005049F4" w:rsidRDefault="00427787" w:rsidP="0007071A">
            <w:pPr>
              <w:pStyle w:val="Akapitzlist"/>
              <w:spacing w:before="47"/>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Świadczenia opie</w:t>
            </w:r>
            <w:r w:rsidR="00B04ABE" w:rsidRPr="005049F4">
              <w:rPr>
                <w:rFonts w:ascii="Times New Roman" w:hAnsi="Times New Roman"/>
                <w:color w:val="auto"/>
                <w:sz w:val="20"/>
                <w:szCs w:val="20"/>
              </w:rPr>
              <w:t>kuńcze (w. 4 + w. 5</w:t>
            </w:r>
            <w:r w:rsidRPr="005049F4">
              <w:rPr>
                <w:rFonts w:ascii="Times New Roman" w:hAnsi="Times New Roman"/>
                <w:color w:val="auto"/>
                <w:sz w:val="20"/>
                <w:szCs w:val="20"/>
              </w:rPr>
              <w:t>)</w:t>
            </w:r>
          </w:p>
        </w:tc>
        <w:tc>
          <w:tcPr>
            <w:tcW w:w="2268" w:type="dxa"/>
          </w:tcPr>
          <w:p w14:paraId="52BE58BD" w14:textId="5B80618C" w:rsidR="00427787" w:rsidRPr="005049F4" w:rsidRDefault="00373A02" w:rsidP="0007071A">
            <w:pPr>
              <w:pStyle w:val="Akapitzlist"/>
              <w:spacing w:before="4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1 077 172</w:t>
            </w:r>
          </w:p>
        </w:tc>
        <w:tc>
          <w:tcPr>
            <w:tcW w:w="2121" w:type="dxa"/>
          </w:tcPr>
          <w:p w14:paraId="6B5F2073" w14:textId="21539A62" w:rsidR="00427787" w:rsidRPr="005049F4" w:rsidRDefault="00373A02" w:rsidP="0007071A">
            <w:pPr>
              <w:pStyle w:val="Akapitzlist"/>
              <w:spacing w:before="4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1 183</w:t>
            </w:r>
          </w:p>
        </w:tc>
      </w:tr>
      <w:tr w:rsidR="00427787" w:rsidRPr="005049F4" w14:paraId="75E51067" w14:textId="77777777" w:rsidTr="00676E1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16" w:type="dxa"/>
          </w:tcPr>
          <w:p w14:paraId="5A205F47" w14:textId="77777777" w:rsidR="00427787" w:rsidRPr="005049F4" w:rsidRDefault="003648B9" w:rsidP="0007071A">
            <w:pPr>
              <w:pStyle w:val="Akapitzlist"/>
              <w:spacing w:before="47"/>
              <w:ind w:left="0"/>
              <w:jc w:val="center"/>
              <w:rPr>
                <w:rFonts w:ascii="Times New Roman" w:hAnsi="Times New Roman"/>
                <w:color w:val="auto"/>
                <w:sz w:val="20"/>
                <w:szCs w:val="20"/>
              </w:rPr>
            </w:pPr>
            <w:r w:rsidRPr="005049F4">
              <w:rPr>
                <w:rFonts w:ascii="Times New Roman" w:hAnsi="Times New Roman"/>
                <w:color w:val="auto"/>
                <w:sz w:val="20"/>
                <w:szCs w:val="20"/>
              </w:rPr>
              <w:t>7</w:t>
            </w:r>
            <w:r w:rsidR="00427787" w:rsidRPr="005049F4">
              <w:rPr>
                <w:rFonts w:ascii="Times New Roman" w:hAnsi="Times New Roman"/>
                <w:color w:val="auto"/>
                <w:sz w:val="20"/>
                <w:szCs w:val="20"/>
              </w:rPr>
              <w:t>.</w:t>
            </w:r>
          </w:p>
        </w:tc>
        <w:tc>
          <w:tcPr>
            <w:tcW w:w="4571" w:type="dxa"/>
          </w:tcPr>
          <w:p w14:paraId="26F40727" w14:textId="77777777" w:rsidR="00427787" w:rsidRPr="005049F4" w:rsidRDefault="00BE4E2C" w:rsidP="0007071A">
            <w:pPr>
              <w:pStyle w:val="Akapitzlist"/>
              <w:spacing w:before="47"/>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Razem (w. 3 + w. 6</w:t>
            </w:r>
            <w:r w:rsidR="00427787" w:rsidRPr="005049F4">
              <w:rPr>
                <w:rFonts w:ascii="Times New Roman" w:hAnsi="Times New Roman"/>
                <w:color w:val="auto"/>
                <w:sz w:val="20"/>
                <w:szCs w:val="20"/>
              </w:rPr>
              <w:t>)</w:t>
            </w:r>
          </w:p>
        </w:tc>
        <w:tc>
          <w:tcPr>
            <w:tcW w:w="2268" w:type="dxa"/>
          </w:tcPr>
          <w:p w14:paraId="7AC32D45" w14:textId="7C1A681E" w:rsidR="00427787" w:rsidRPr="005049F4" w:rsidRDefault="00373A02" w:rsidP="0007071A">
            <w:pPr>
              <w:pStyle w:val="Akapitzlist"/>
              <w:spacing w:before="4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1 736 363</w:t>
            </w:r>
          </w:p>
        </w:tc>
        <w:tc>
          <w:tcPr>
            <w:tcW w:w="2121" w:type="dxa"/>
          </w:tcPr>
          <w:p w14:paraId="2CACA28F" w14:textId="1893816B" w:rsidR="00427787" w:rsidRPr="005049F4" w:rsidRDefault="00373A02" w:rsidP="0007071A">
            <w:pPr>
              <w:pStyle w:val="Akapitzlist"/>
              <w:spacing w:before="4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6 812</w:t>
            </w:r>
          </w:p>
        </w:tc>
      </w:tr>
      <w:tr w:rsidR="00427787" w:rsidRPr="005049F4" w14:paraId="60CAFD2A" w14:textId="77777777" w:rsidTr="00676E1F">
        <w:trPr>
          <w:trHeight w:val="284"/>
          <w:jc w:val="center"/>
        </w:trPr>
        <w:tc>
          <w:tcPr>
            <w:cnfStyle w:val="001000000000" w:firstRow="0" w:lastRow="0" w:firstColumn="1" w:lastColumn="0" w:oddVBand="0" w:evenVBand="0" w:oddHBand="0" w:evenHBand="0" w:firstRowFirstColumn="0" w:firstRowLastColumn="0" w:lastRowFirstColumn="0" w:lastRowLastColumn="0"/>
            <w:tcW w:w="816" w:type="dxa"/>
          </w:tcPr>
          <w:p w14:paraId="6FB3320E" w14:textId="77777777" w:rsidR="00427787" w:rsidRPr="005049F4" w:rsidRDefault="003648B9" w:rsidP="0007071A">
            <w:pPr>
              <w:pStyle w:val="Akapitzlist"/>
              <w:spacing w:before="47"/>
              <w:ind w:left="0"/>
              <w:jc w:val="center"/>
              <w:rPr>
                <w:rFonts w:ascii="Times New Roman" w:hAnsi="Times New Roman"/>
                <w:color w:val="auto"/>
                <w:sz w:val="20"/>
                <w:szCs w:val="20"/>
              </w:rPr>
            </w:pPr>
            <w:r w:rsidRPr="005049F4">
              <w:rPr>
                <w:rFonts w:ascii="Times New Roman" w:hAnsi="Times New Roman"/>
                <w:color w:val="auto"/>
                <w:sz w:val="20"/>
                <w:szCs w:val="20"/>
              </w:rPr>
              <w:t>8</w:t>
            </w:r>
            <w:r w:rsidR="00427787" w:rsidRPr="005049F4">
              <w:rPr>
                <w:rFonts w:ascii="Times New Roman" w:hAnsi="Times New Roman"/>
                <w:color w:val="auto"/>
                <w:sz w:val="20"/>
                <w:szCs w:val="20"/>
              </w:rPr>
              <w:t>.</w:t>
            </w:r>
          </w:p>
        </w:tc>
        <w:tc>
          <w:tcPr>
            <w:tcW w:w="4571" w:type="dxa"/>
          </w:tcPr>
          <w:p w14:paraId="48943FFE" w14:textId="77777777" w:rsidR="00427787" w:rsidRPr="005049F4" w:rsidRDefault="00427787" w:rsidP="0007071A">
            <w:pPr>
              <w:pStyle w:val="Akapitzlist"/>
              <w:spacing w:before="47"/>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Jednorazowa zapomoga z tytułu urodzenia się dziecka</w:t>
            </w:r>
          </w:p>
        </w:tc>
        <w:tc>
          <w:tcPr>
            <w:tcW w:w="2268" w:type="dxa"/>
          </w:tcPr>
          <w:p w14:paraId="7A67C551" w14:textId="548EEE13" w:rsidR="00427787" w:rsidRPr="005049F4" w:rsidRDefault="00427787" w:rsidP="0007071A">
            <w:pPr>
              <w:pStyle w:val="Akapitzlist"/>
              <w:spacing w:before="4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1</w:t>
            </w:r>
            <w:r w:rsidR="00373A02" w:rsidRPr="005049F4">
              <w:rPr>
                <w:rFonts w:ascii="Times New Roman" w:hAnsi="Times New Roman"/>
                <w:color w:val="auto"/>
                <w:sz w:val="20"/>
                <w:szCs w:val="20"/>
              </w:rPr>
              <w:t>4 000</w:t>
            </w:r>
          </w:p>
        </w:tc>
        <w:tc>
          <w:tcPr>
            <w:tcW w:w="2121" w:type="dxa"/>
          </w:tcPr>
          <w:p w14:paraId="7A09B0A7" w14:textId="4317B197" w:rsidR="00427787" w:rsidRPr="005049F4" w:rsidRDefault="00427787" w:rsidP="0007071A">
            <w:pPr>
              <w:pStyle w:val="Akapitzlist"/>
              <w:spacing w:before="4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1</w:t>
            </w:r>
            <w:r w:rsidR="00373A02" w:rsidRPr="005049F4">
              <w:rPr>
                <w:rFonts w:ascii="Times New Roman" w:hAnsi="Times New Roman"/>
                <w:color w:val="auto"/>
                <w:sz w:val="20"/>
                <w:szCs w:val="20"/>
              </w:rPr>
              <w:t>4</w:t>
            </w:r>
            <w:r w:rsidRPr="005049F4">
              <w:rPr>
                <w:rFonts w:ascii="Times New Roman" w:hAnsi="Times New Roman"/>
                <w:color w:val="auto"/>
                <w:sz w:val="20"/>
                <w:szCs w:val="20"/>
              </w:rPr>
              <w:t xml:space="preserve"> </w:t>
            </w:r>
          </w:p>
        </w:tc>
      </w:tr>
      <w:tr w:rsidR="00427787" w:rsidRPr="005049F4" w14:paraId="394F10F7" w14:textId="77777777" w:rsidTr="00676E1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16" w:type="dxa"/>
          </w:tcPr>
          <w:p w14:paraId="665F0FE5" w14:textId="77777777" w:rsidR="00427787" w:rsidRPr="005049F4" w:rsidRDefault="003648B9" w:rsidP="0007071A">
            <w:pPr>
              <w:pStyle w:val="Akapitzlist"/>
              <w:spacing w:before="47"/>
              <w:ind w:left="0"/>
              <w:jc w:val="center"/>
              <w:rPr>
                <w:rFonts w:ascii="Times New Roman" w:hAnsi="Times New Roman"/>
                <w:color w:val="auto"/>
                <w:sz w:val="20"/>
                <w:szCs w:val="20"/>
              </w:rPr>
            </w:pPr>
            <w:r w:rsidRPr="005049F4">
              <w:rPr>
                <w:rFonts w:ascii="Times New Roman" w:hAnsi="Times New Roman"/>
                <w:color w:val="auto"/>
                <w:sz w:val="20"/>
                <w:szCs w:val="20"/>
              </w:rPr>
              <w:t>9</w:t>
            </w:r>
            <w:r w:rsidR="00427787" w:rsidRPr="005049F4">
              <w:rPr>
                <w:rFonts w:ascii="Times New Roman" w:hAnsi="Times New Roman"/>
                <w:color w:val="auto"/>
                <w:sz w:val="20"/>
                <w:szCs w:val="20"/>
              </w:rPr>
              <w:t>.</w:t>
            </w:r>
          </w:p>
        </w:tc>
        <w:tc>
          <w:tcPr>
            <w:tcW w:w="4571" w:type="dxa"/>
          </w:tcPr>
          <w:p w14:paraId="67F1A3A6" w14:textId="77777777" w:rsidR="00427787" w:rsidRPr="005049F4" w:rsidRDefault="00427787" w:rsidP="0007071A">
            <w:pPr>
              <w:pStyle w:val="Akapitzlist"/>
              <w:spacing w:before="47"/>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Świadczenia rodzicielskie</w:t>
            </w:r>
          </w:p>
        </w:tc>
        <w:tc>
          <w:tcPr>
            <w:tcW w:w="2268" w:type="dxa"/>
          </w:tcPr>
          <w:p w14:paraId="3C2000E1" w14:textId="17E2512B" w:rsidR="00427787" w:rsidRPr="005049F4" w:rsidRDefault="00373A02" w:rsidP="0007071A">
            <w:pPr>
              <w:pStyle w:val="Akapitzlist"/>
              <w:spacing w:before="4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218 078</w:t>
            </w:r>
          </w:p>
        </w:tc>
        <w:tc>
          <w:tcPr>
            <w:tcW w:w="2121" w:type="dxa"/>
          </w:tcPr>
          <w:p w14:paraId="32CE8EF5" w14:textId="4A55952F" w:rsidR="00427787" w:rsidRPr="005049F4" w:rsidRDefault="00373A02" w:rsidP="0007071A">
            <w:pPr>
              <w:pStyle w:val="Akapitzlist"/>
              <w:spacing w:before="4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227</w:t>
            </w:r>
          </w:p>
        </w:tc>
      </w:tr>
      <w:tr w:rsidR="00427787" w:rsidRPr="005049F4" w14:paraId="36553A4B" w14:textId="77777777" w:rsidTr="00676E1F">
        <w:trPr>
          <w:trHeight w:val="284"/>
          <w:jc w:val="center"/>
        </w:trPr>
        <w:tc>
          <w:tcPr>
            <w:cnfStyle w:val="001000000000" w:firstRow="0" w:lastRow="0" w:firstColumn="1" w:lastColumn="0" w:oddVBand="0" w:evenVBand="0" w:oddHBand="0" w:evenHBand="0" w:firstRowFirstColumn="0" w:firstRowLastColumn="0" w:lastRowFirstColumn="0" w:lastRowLastColumn="0"/>
            <w:tcW w:w="816" w:type="dxa"/>
          </w:tcPr>
          <w:p w14:paraId="294AA3E8" w14:textId="77777777" w:rsidR="00427787" w:rsidRPr="005049F4" w:rsidRDefault="003648B9" w:rsidP="0007071A">
            <w:pPr>
              <w:pStyle w:val="Akapitzlist"/>
              <w:spacing w:before="47"/>
              <w:ind w:left="0"/>
              <w:jc w:val="center"/>
              <w:rPr>
                <w:rFonts w:ascii="Times New Roman" w:hAnsi="Times New Roman"/>
                <w:color w:val="auto"/>
                <w:sz w:val="20"/>
                <w:szCs w:val="20"/>
              </w:rPr>
            </w:pPr>
            <w:r w:rsidRPr="005049F4">
              <w:rPr>
                <w:rFonts w:ascii="Times New Roman" w:hAnsi="Times New Roman"/>
                <w:color w:val="auto"/>
                <w:sz w:val="20"/>
                <w:szCs w:val="20"/>
              </w:rPr>
              <w:t>10</w:t>
            </w:r>
            <w:r w:rsidR="00427787" w:rsidRPr="005049F4">
              <w:rPr>
                <w:rFonts w:ascii="Times New Roman" w:hAnsi="Times New Roman"/>
                <w:color w:val="auto"/>
                <w:sz w:val="20"/>
                <w:szCs w:val="20"/>
              </w:rPr>
              <w:t>.</w:t>
            </w:r>
          </w:p>
        </w:tc>
        <w:tc>
          <w:tcPr>
            <w:tcW w:w="4571" w:type="dxa"/>
          </w:tcPr>
          <w:p w14:paraId="2F7EBC65" w14:textId="77777777" w:rsidR="00427787" w:rsidRPr="005049F4" w:rsidRDefault="00427787" w:rsidP="0007071A">
            <w:pPr>
              <w:pStyle w:val="Akapitzlist"/>
              <w:spacing w:before="47"/>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Razem świadczenia rodzinne</w:t>
            </w:r>
          </w:p>
        </w:tc>
        <w:tc>
          <w:tcPr>
            <w:tcW w:w="2268" w:type="dxa"/>
          </w:tcPr>
          <w:p w14:paraId="2C0E429D" w14:textId="4CD508CA" w:rsidR="00427787" w:rsidRPr="005049F4" w:rsidRDefault="00373A02" w:rsidP="0007071A">
            <w:pPr>
              <w:pStyle w:val="Akapitzlist"/>
              <w:spacing w:before="4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1 968 441</w:t>
            </w:r>
          </w:p>
        </w:tc>
        <w:tc>
          <w:tcPr>
            <w:tcW w:w="2121" w:type="dxa"/>
          </w:tcPr>
          <w:p w14:paraId="3A1E454C" w14:textId="46BDE6BB" w:rsidR="00427787" w:rsidRPr="005049F4" w:rsidRDefault="00373A02" w:rsidP="0007071A">
            <w:pPr>
              <w:pStyle w:val="Akapitzlist"/>
              <w:spacing w:before="4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7 053</w:t>
            </w:r>
          </w:p>
        </w:tc>
      </w:tr>
      <w:tr w:rsidR="00427787" w:rsidRPr="005049F4" w14:paraId="41A7BBA3" w14:textId="77777777" w:rsidTr="00676E1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816" w:type="dxa"/>
          </w:tcPr>
          <w:p w14:paraId="7EAA263C" w14:textId="77777777" w:rsidR="00427787" w:rsidRPr="005049F4" w:rsidRDefault="003648B9" w:rsidP="0007071A">
            <w:pPr>
              <w:pStyle w:val="Akapitzlist"/>
              <w:spacing w:before="47"/>
              <w:ind w:left="0"/>
              <w:jc w:val="center"/>
              <w:rPr>
                <w:rFonts w:ascii="Times New Roman" w:hAnsi="Times New Roman"/>
                <w:color w:val="auto"/>
                <w:sz w:val="20"/>
                <w:szCs w:val="20"/>
              </w:rPr>
            </w:pPr>
            <w:r w:rsidRPr="005049F4">
              <w:rPr>
                <w:rFonts w:ascii="Times New Roman" w:hAnsi="Times New Roman"/>
                <w:color w:val="auto"/>
                <w:sz w:val="20"/>
                <w:szCs w:val="20"/>
              </w:rPr>
              <w:t>11</w:t>
            </w:r>
            <w:r w:rsidR="00427787" w:rsidRPr="005049F4">
              <w:rPr>
                <w:rFonts w:ascii="Times New Roman" w:hAnsi="Times New Roman"/>
                <w:color w:val="auto"/>
                <w:sz w:val="20"/>
                <w:szCs w:val="20"/>
              </w:rPr>
              <w:t>.</w:t>
            </w:r>
          </w:p>
        </w:tc>
        <w:tc>
          <w:tcPr>
            <w:tcW w:w="4571" w:type="dxa"/>
          </w:tcPr>
          <w:p w14:paraId="6089C794" w14:textId="77777777" w:rsidR="00427787" w:rsidRPr="005049F4" w:rsidRDefault="00427787" w:rsidP="0007071A">
            <w:pPr>
              <w:pStyle w:val="Akapitzlist"/>
              <w:spacing w:before="47"/>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Składki na ubezpieczenia emerytalne i rentowe, z tego:</w:t>
            </w:r>
          </w:p>
        </w:tc>
        <w:tc>
          <w:tcPr>
            <w:tcW w:w="2268" w:type="dxa"/>
          </w:tcPr>
          <w:p w14:paraId="20BA554E" w14:textId="11F06A1B" w:rsidR="00427787" w:rsidRPr="005049F4" w:rsidRDefault="00373A02" w:rsidP="0007071A">
            <w:pPr>
              <w:pStyle w:val="Akapitzlist"/>
              <w:spacing w:before="4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248 039</w:t>
            </w:r>
          </w:p>
        </w:tc>
        <w:tc>
          <w:tcPr>
            <w:tcW w:w="2121" w:type="dxa"/>
          </w:tcPr>
          <w:p w14:paraId="27675154" w14:textId="2507756D" w:rsidR="00427787" w:rsidRPr="005049F4" w:rsidRDefault="00373A02" w:rsidP="0007071A">
            <w:pPr>
              <w:pStyle w:val="Akapitzlist"/>
              <w:spacing w:before="4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372</w:t>
            </w:r>
          </w:p>
        </w:tc>
      </w:tr>
      <w:tr w:rsidR="00427787" w:rsidRPr="005049F4" w14:paraId="376B1A5A" w14:textId="77777777" w:rsidTr="00676E1F">
        <w:trPr>
          <w:trHeight w:val="284"/>
          <w:jc w:val="center"/>
        </w:trPr>
        <w:tc>
          <w:tcPr>
            <w:cnfStyle w:val="001000000000" w:firstRow="0" w:lastRow="0" w:firstColumn="1" w:lastColumn="0" w:oddVBand="0" w:evenVBand="0" w:oddHBand="0" w:evenHBand="0" w:firstRowFirstColumn="0" w:firstRowLastColumn="0" w:lastRowFirstColumn="0" w:lastRowLastColumn="0"/>
            <w:tcW w:w="816" w:type="dxa"/>
          </w:tcPr>
          <w:p w14:paraId="5AD637ED" w14:textId="77777777" w:rsidR="00427787" w:rsidRPr="005049F4" w:rsidRDefault="003648B9" w:rsidP="0007071A">
            <w:pPr>
              <w:pStyle w:val="Akapitzlist"/>
              <w:spacing w:before="47"/>
              <w:ind w:left="0"/>
              <w:jc w:val="center"/>
              <w:rPr>
                <w:rFonts w:ascii="Times New Roman" w:hAnsi="Times New Roman"/>
                <w:color w:val="auto"/>
                <w:sz w:val="20"/>
                <w:szCs w:val="20"/>
              </w:rPr>
            </w:pPr>
            <w:r w:rsidRPr="005049F4">
              <w:rPr>
                <w:rFonts w:ascii="Times New Roman" w:hAnsi="Times New Roman"/>
                <w:color w:val="auto"/>
                <w:sz w:val="20"/>
                <w:szCs w:val="20"/>
              </w:rPr>
              <w:t>12</w:t>
            </w:r>
            <w:r w:rsidR="00427787" w:rsidRPr="005049F4">
              <w:rPr>
                <w:rFonts w:ascii="Times New Roman" w:hAnsi="Times New Roman"/>
                <w:color w:val="auto"/>
                <w:sz w:val="20"/>
                <w:szCs w:val="20"/>
              </w:rPr>
              <w:t>.</w:t>
            </w:r>
          </w:p>
        </w:tc>
        <w:tc>
          <w:tcPr>
            <w:tcW w:w="4571" w:type="dxa"/>
          </w:tcPr>
          <w:p w14:paraId="672C6586" w14:textId="77777777" w:rsidR="00427787" w:rsidRPr="005049F4" w:rsidRDefault="00427787" w:rsidP="0007071A">
            <w:pPr>
              <w:pStyle w:val="Akapitzlist"/>
              <w:spacing w:before="47"/>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Składki na ubezpieczenia zdrowotne</w:t>
            </w:r>
          </w:p>
        </w:tc>
        <w:tc>
          <w:tcPr>
            <w:tcW w:w="2268" w:type="dxa"/>
          </w:tcPr>
          <w:p w14:paraId="2D3FAB22" w14:textId="18BCE601" w:rsidR="00427787" w:rsidRPr="005049F4" w:rsidRDefault="00373A02" w:rsidP="0007071A">
            <w:pPr>
              <w:pStyle w:val="Akapitzlist"/>
              <w:spacing w:before="4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55 855</w:t>
            </w:r>
          </w:p>
        </w:tc>
        <w:tc>
          <w:tcPr>
            <w:tcW w:w="2121" w:type="dxa"/>
          </w:tcPr>
          <w:p w14:paraId="7E950EF0" w14:textId="585A7ADE" w:rsidR="00427787" w:rsidRPr="005049F4" w:rsidRDefault="00373A02" w:rsidP="0007071A">
            <w:pPr>
              <w:pStyle w:val="Akapitzlist"/>
              <w:spacing w:before="47"/>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0"/>
                <w:szCs w:val="20"/>
              </w:rPr>
            </w:pPr>
            <w:r w:rsidRPr="005049F4">
              <w:rPr>
                <w:rFonts w:ascii="Times New Roman" w:hAnsi="Times New Roman"/>
                <w:color w:val="auto"/>
                <w:sz w:val="20"/>
                <w:szCs w:val="20"/>
              </w:rPr>
              <w:t>258</w:t>
            </w:r>
          </w:p>
        </w:tc>
      </w:tr>
      <w:tr w:rsidR="00F318BD" w:rsidRPr="005049F4" w14:paraId="2A4F042D" w14:textId="77777777" w:rsidTr="00676E1F">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5387" w:type="dxa"/>
            <w:gridSpan w:val="2"/>
          </w:tcPr>
          <w:p w14:paraId="22DED0A1" w14:textId="541E33D3" w:rsidR="00F318BD" w:rsidRPr="005049F4" w:rsidRDefault="00F318BD" w:rsidP="0007071A">
            <w:pPr>
              <w:pStyle w:val="Akapitzlist"/>
              <w:spacing w:before="47"/>
              <w:ind w:left="0"/>
              <w:jc w:val="both"/>
              <w:rPr>
                <w:rFonts w:ascii="Times New Roman" w:hAnsi="Times New Roman"/>
                <w:bCs w:val="0"/>
                <w:sz w:val="20"/>
                <w:szCs w:val="20"/>
              </w:rPr>
            </w:pPr>
            <w:r w:rsidRPr="005049F4">
              <w:rPr>
                <w:rFonts w:ascii="Times New Roman" w:hAnsi="Times New Roman"/>
                <w:bCs w:val="0"/>
                <w:color w:val="auto"/>
                <w:sz w:val="20"/>
                <w:szCs w:val="20"/>
              </w:rPr>
              <w:t xml:space="preserve">   </w:t>
            </w:r>
            <w:r w:rsidR="00512605" w:rsidRPr="005049F4">
              <w:rPr>
                <w:rFonts w:ascii="Times New Roman" w:hAnsi="Times New Roman"/>
                <w:bCs w:val="0"/>
                <w:color w:val="auto"/>
                <w:sz w:val="20"/>
                <w:szCs w:val="20"/>
              </w:rPr>
              <w:t xml:space="preserve">              </w:t>
            </w:r>
            <w:r w:rsidRPr="005049F4">
              <w:rPr>
                <w:rFonts w:ascii="Times New Roman" w:hAnsi="Times New Roman"/>
                <w:bCs w:val="0"/>
                <w:color w:val="auto"/>
                <w:sz w:val="20"/>
                <w:szCs w:val="20"/>
              </w:rPr>
              <w:t>Razem</w:t>
            </w:r>
          </w:p>
        </w:tc>
        <w:tc>
          <w:tcPr>
            <w:tcW w:w="2268" w:type="dxa"/>
          </w:tcPr>
          <w:p w14:paraId="58F67379" w14:textId="7F4E6480" w:rsidR="00F318BD" w:rsidRPr="005049F4" w:rsidRDefault="00373A02" w:rsidP="0007071A">
            <w:pPr>
              <w:pStyle w:val="Akapitzlist"/>
              <w:spacing w:before="4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0"/>
                <w:szCs w:val="20"/>
              </w:rPr>
            </w:pPr>
            <w:r w:rsidRPr="005049F4">
              <w:rPr>
                <w:rFonts w:ascii="Times New Roman" w:hAnsi="Times New Roman"/>
                <w:b/>
                <w:bCs/>
                <w:color w:val="auto"/>
                <w:sz w:val="20"/>
                <w:szCs w:val="20"/>
              </w:rPr>
              <w:t>4 240 776</w:t>
            </w:r>
          </w:p>
        </w:tc>
        <w:tc>
          <w:tcPr>
            <w:tcW w:w="2121" w:type="dxa"/>
          </w:tcPr>
          <w:p w14:paraId="01B8D1A3" w14:textId="076F24DB" w:rsidR="00F318BD" w:rsidRPr="005049F4" w:rsidRDefault="00373A02" w:rsidP="0007071A">
            <w:pPr>
              <w:pStyle w:val="Akapitzlist"/>
              <w:spacing w:before="47"/>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auto"/>
                <w:sz w:val="20"/>
                <w:szCs w:val="20"/>
              </w:rPr>
            </w:pPr>
            <w:r w:rsidRPr="005049F4">
              <w:rPr>
                <w:rFonts w:ascii="Times New Roman" w:hAnsi="Times New Roman"/>
                <w:b/>
                <w:bCs/>
                <w:color w:val="auto"/>
                <w:sz w:val="20"/>
                <w:szCs w:val="20"/>
              </w:rPr>
              <w:t>7 683</w:t>
            </w:r>
          </w:p>
        </w:tc>
      </w:tr>
    </w:tbl>
    <w:p w14:paraId="4BC7F054" w14:textId="77777777" w:rsidR="00AC2B26" w:rsidRPr="005049F4" w:rsidRDefault="00AC2B26" w:rsidP="000070F5">
      <w:pPr>
        <w:jc w:val="both"/>
        <w:rPr>
          <w:rFonts w:ascii="Times New Roman" w:hAnsi="Times New Roman"/>
        </w:rPr>
      </w:pPr>
    </w:p>
    <w:p w14:paraId="4C6C6355" w14:textId="77777777" w:rsidR="00D33EEA" w:rsidRDefault="00D33EEA" w:rsidP="000070F5">
      <w:pPr>
        <w:jc w:val="both"/>
        <w:rPr>
          <w:rFonts w:ascii="Times New Roman" w:hAnsi="Times New Roman"/>
        </w:rPr>
      </w:pPr>
    </w:p>
    <w:p w14:paraId="23449961" w14:textId="77777777" w:rsidR="00D33EEA" w:rsidRDefault="00D33EEA" w:rsidP="000070F5">
      <w:pPr>
        <w:jc w:val="both"/>
        <w:rPr>
          <w:rFonts w:ascii="Times New Roman" w:hAnsi="Times New Roman"/>
        </w:rPr>
      </w:pPr>
    </w:p>
    <w:p w14:paraId="7EF6866C" w14:textId="77777777" w:rsidR="00D33EEA" w:rsidRDefault="00D33EEA" w:rsidP="000070F5">
      <w:pPr>
        <w:jc w:val="both"/>
        <w:rPr>
          <w:rFonts w:ascii="Times New Roman" w:hAnsi="Times New Roman"/>
        </w:rPr>
      </w:pPr>
    </w:p>
    <w:p w14:paraId="713245D5" w14:textId="77777777" w:rsidR="00D33EEA" w:rsidRDefault="00D33EEA" w:rsidP="000070F5">
      <w:pPr>
        <w:jc w:val="both"/>
        <w:rPr>
          <w:rFonts w:ascii="Times New Roman" w:hAnsi="Times New Roman"/>
        </w:rPr>
      </w:pPr>
    </w:p>
    <w:p w14:paraId="1C4722BF" w14:textId="77777777" w:rsidR="00D33EEA" w:rsidRDefault="00D33EEA" w:rsidP="000070F5">
      <w:pPr>
        <w:jc w:val="both"/>
        <w:rPr>
          <w:rFonts w:ascii="Times New Roman" w:hAnsi="Times New Roman"/>
        </w:rPr>
      </w:pPr>
    </w:p>
    <w:p w14:paraId="31A987F3" w14:textId="77777777" w:rsidR="00D33EEA" w:rsidRDefault="00D33EEA" w:rsidP="000070F5">
      <w:pPr>
        <w:jc w:val="both"/>
        <w:rPr>
          <w:rFonts w:ascii="Times New Roman" w:hAnsi="Times New Roman"/>
        </w:rPr>
      </w:pPr>
    </w:p>
    <w:p w14:paraId="29E0DA13" w14:textId="77777777" w:rsidR="00D33EEA" w:rsidRDefault="00D33EEA" w:rsidP="000070F5">
      <w:pPr>
        <w:jc w:val="both"/>
        <w:rPr>
          <w:rFonts w:ascii="Times New Roman" w:hAnsi="Times New Roman"/>
        </w:rPr>
      </w:pPr>
    </w:p>
    <w:p w14:paraId="271EC20F" w14:textId="77777777" w:rsidR="00D33EEA" w:rsidRDefault="00D33EEA" w:rsidP="000070F5">
      <w:pPr>
        <w:jc w:val="both"/>
        <w:rPr>
          <w:rFonts w:ascii="Times New Roman" w:hAnsi="Times New Roman"/>
        </w:rPr>
      </w:pPr>
    </w:p>
    <w:p w14:paraId="55DE643F" w14:textId="77777777" w:rsidR="00D33EEA" w:rsidRDefault="00D33EEA" w:rsidP="000070F5">
      <w:pPr>
        <w:jc w:val="both"/>
        <w:rPr>
          <w:rFonts w:ascii="Times New Roman" w:hAnsi="Times New Roman"/>
        </w:rPr>
      </w:pPr>
    </w:p>
    <w:p w14:paraId="79B0CB9A" w14:textId="77777777" w:rsidR="00D33EEA" w:rsidRDefault="00D33EEA" w:rsidP="000070F5">
      <w:pPr>
        <w:jc w:val="both"/>
        <w:rPr>
          <w:rFonts w:ascii="Times New Roman" w:hAnsi="Times New Roman"/>
        </w:rPr>
      </w:pPr>
    </w:p>
    <w:p w14:paraId="54EBD78E" w14:textId="77777777" w:rsidR="00D33EEA" w:rsidRDefault="00D33EEA" w:rsidP="000070F5">
      <w:pPr>
        <w:jc w:val="both"/>
        <w:rPr>
          <w:rFonts w:ascii="Times New Roman" w:hAnsi="Times New Roman"/>
        </w:rPr>
      </w:pPr>
    </w:p>
    <w:p w14:paraId="3E7D6EAC" w14:textId="77777777" w:rsidR="00D33EEA" w:rsidRDefault="00D33EEA" w:rsidP="000070F5">
      <w:pPr>
        <w:jc w:val="both"/>
        <w:rPr>
          <w:rFonts w:ascii="Times New Roman" w:hAnsi="Times New Roman"/>
        </w:rPr>
      </w:pPr>
    </w:p>
    <w:p w14:paraId="6E371AFB" w14:textId="77777777" w:rsidR="00D33EEA" w:rsidRDefault="00D33EEA" w:rsidP="000070F5">
      <w:pPr>
        <w:jc w:val="both"/>
        <w:rPr>
          <w:rFonts w:ascii="Times New Roman" w:hAnsi="Times New Roman"/>
        </w:rPr>
      </w:pPr>
    </w:p>
    <w:p w14:paraId="1AA738B8" w14:textId="77777777" w:rsidR="00D33EEA" w:rsidRDefault="00D33EEA" w:rsidP="000070F5">
      <w:pPr>
        <w:jc w:val="both"/>
        <w:rPr>
          <w:rFonts w:ascii="Times New Roman" w:hAnsi="Times New Roman"/>
        </w:rPr>
      </w:pPr>
    </w:p>
    <w:p w14:paraId="1D489B63" w14:textId="77777777" w:rsidR="00D33EEA" w:rsidRDefault="00D33EEA" w:rsidP="000070F5">
      <w:pPr>
        <w:jc w:val="both"/>
        <w:rPr>
          <w:rFonts w:ascii="Times New Roman" w:hAnsi="Times New Roman"/>
        </w:rPr>
      </w:pPr>
    </w:p>
    <w:p w14:paraId="478C1CBB" w14:textId="77777777" w:rsidR="00D33EEA" w:rsidRDefault="00D33EEA" w:rsidP="000070F5">
      <w:pPr>
        <w:jc w:val="both"/>
        <w:rPr>
          <w:rFonts w:ascii="Times New Roman" w:hAnsi="Times New Roman"/>
        </w:rPr>
      </w:pPr>
    </w:p>
    <w:p w14:paraId="0DA00786" w14:textId="77777777" w:rsidR="00D33EEA" w:rsidRDefault="00D33EEA" w:rsidP="000070F5">
      <w:pPr>
        <w:jc w:val="both"/>
        <w:rPr>
          <w:rFonts w:ascii="Times New Roman" w:hAnsi="Times New Roman"/>
        </w:rPr>
      </w:pPr>
    </w:p>
    <w:p w14:paraId="673C3784" w14:textId="77777777" w:rsidR="00D33EEA" w:rsidRDefault="00D33EEA" w:rsidP="000070F5">
      <w:pPr>
        <w:jc w:val="both"/>
        <w:rPr>
          <w:rFonts w:ascii="Times New Roman" w:hAnsi="Times New Roman"/>
        </w:rPr>
      </w:pPr>
    </w:p>
    <w:p w14:paraId="5DA7DD0F" w14:textId="77777777" w:rsidR="00D33EEA" w:rsidRDefault="00D33EEA" w:rsidP="000070F5">
      <w:pPr>
        <w:jc w:val="both"/>
        <w:rPr>
          <w:rFonts w:ascii="Times New Roman" w:hAnsi="Times New Roman"/>
        </w:rPr>
      </w:pPr>
    </w:p>
    <w:p w14:paraId="26A7102D" w14:textId="77777777" w:rsidR="00D33EEA" w:rsidRDefault="00D33EEA" w:rsidP="000070F5">
      <w:pPr>
        <w:jc w:val="both"/>
        <w:rPr>
          <w:rFonts w:ascii="Times New Roman" w:hAnsi="Times New Roman"/>
        </w:rPr>
      </w:pPr>
    </w:p>
    <w:p w14:paraId="622288BC" w14:textId="77202136" w:rsidR="000070F5" w:rsidRPr="005049F4" w:rsidRDefault="00E70EB1" w:rsidP="000070F5">
      <w:pPr>
        <w:jc w:val="both"/>
        <w:rPr>
          <w:rFonts w:ascii="Times New Roman" w:hAnsi="Times New Roman"/>
        </w:rPr>
      </w:pPr>
      <w:r w:rsidRPr="005049F4">
        <w:rPr>
          <w:rFonts w:ascii="Times New Roman" w:hAnsi="Times New Roman"/>
        </w:rPr>
        <w:t xml:space="preserve">Przyjęto </w:t>
      </w:r>
      <w:r w:rsidR="00DE75F2" w:rsidRPr="005049F4">
        <w:rPr>
          <w:rFonts w:ascii="Times New Roman" w:hAnsi="Times New Roman"/>
        </w:rPr>
        <w:t>486</w:t>
      </w:r>
      <w:r w:rsidRPr="005049F4">
        <w:rPr>
          <w:rFonts w:ascii="Times New Roman" w:hAnsi="Times New Roman"/>
        </w:rPr>
        <w:t xml:space="preserve"> wniosków o wypłatę świadczeń rodzinnych,</w:t>
      </w:r>
      <w:r w:rsidR="000070F5" w:rsidRPr="005049F4">
        <w:rPr>
          <w:rFonts w:ascii="Times New Roman" w:hAnsi="Times New Roman"/>
        </w:rPr>
        <w:t xml:space="preserve"> </w:t>
      </w:r>
      <w:r w:rsidR="007F03A8" w:rsidRPr="005049F4">
        <w:rPr>
          <w:rFonts w:ascii="Times New Roman" w:hAnsi="Times New Roman"/>
        </w:rPr>
        <w:t xml:space="preserve">wypłacono </w:t>
      </w:r>
      <w:r w:rsidR="00DE75F2" w:rsidRPr="005049F4">
        <w:rPr>
          <w:rFonts w:ascii="Times New Roman" w:hAnsi="Times New Roman"/>
        </w:rPr>
        <w:t>647</w:t>
      </w:r>
      <w:r w:rsidR="007F03A8" w:rsidRPr="005049F4">
        <w:rPr>
          <w:rFonts w:ascii="Times New Roman" w:hAnsi="Times New Roman"/>
        </w:rPr>
        <w:t xml:space="preserve"> osobom, na kwotę </w:t>
      </w:r>
      <w:r w:rsidR="00DE75F2" w:rsidRPr="005049F4">
        <w:rPr>
          <w:rFonts w:ascii="Times New Roman" w:hAnsi="Times New Roman"/>
        </w:rPr>
        <w:t>1 968 441</w:t>
      </w:r>
      <w:r w:rsidR="000070F5" w:rsidRPr="005049F4">
        <w:rPr>
          <w:rFonts w:ascii="Times New Roman" w:hAnsi="Times New Roman"/>
        </w:rPr>
        <w:t xml:space="preserve"> zł. </w:t>
      </w:r>
    </w:p>
    <w:p w14:paraId="61E4769A" w14:textId="2AEB9DEB" w:rsidR="000070F5" w:rsidRPr="005049F4" w:rsidRDefault="000070F5" w:rsidP="000070F5">
      <w:pPr>
        <w:jc w:val="both"/>
        <w:rPr>
          <w:rFonts w:ascii="Times New Roman" w:hAnsi="Times New Roman"/>
        </w:rPr>
      </w:pPr>
      <w:r w:rsidRPr="005049F4">
        <w:rPr>
          <w:rFonts w:ascii="Times New Roman" w:hAnsi="Times New Roman"/>
        </w:rPr>
        <w:t>Wypłacono podwyższony dodatek do zasiłku rodzinnego z tytułu urodzenia dziecka, w liczb</w:t>
      </w:r>
      <w:r w:rsidR="006D33EA" w:rsidRPr="005049F4">
        <w:rPr>
          <w:rFonts w:ascii="Times New Roman" w:hAnsi="Times New Roman"/>
        </w:rPr>
        <w:t xml:space="preserve">ie </w:t>
      </w:r>
      <w:r w:rsidR="001714D3" w:rsidRPr="005049F4">
        <w:rPr>
          <w:rFonts w:ascii="Times New Roman" w:hAnsi="Times New Roman"/>
        </w:rPr>
        <w:t>11</w:t>
      </w:r>
      <w:r w:rsidR="006D33EA" w:rsidRPr="005049F4">
        <w:rPr>
          <w:rFonts w:ascii="Times New Roman" w:hAnsi="Times New Roman"/>
        </w:rPr>
        <w:t xml:space="preserve"> świadczeń na</w:t>
      </w:r>
      <w:r w:rsidR="0026103D" w:rsidRPr="005049F4">
        <w:rPr>
          <w:rFonts w:ascii="Times New Roman" w:hAnsi="Times New Roman"/>
        </w:rPr>
        <w:t> </w:t>
      </w:r>
      <w:r w:rsidR="006D33EA" w:rsidRPr="005049F4">
        <w:rPr>
          <w:rFonts w:ascii="Times New Roman" w:hAnsi="Times New Roman"/>
        </w:rPr>
        <w:t xml:space="preserve">kwotę </w:t>
      </w:r>
      <w:r w:rsidR="001714D3" w:rsidRPr="005049F4">
        <w:rPr>
          <w:rFonts w:ascii="Times New Roman" w:hAnsi="Times New Roman"/>
        </w:rPr>
        <w:t>5 500</w:t>
      </w:r>
      <w:r w:rsidRPr="005049F4">
        <w:rPr>
          <w:rFonts w:ascii="Times New Roman" w:hAnsi="Times New Roman"/>
        </w:rPr>
        <w:t xml:space="preserve"> zł.</w:t>
      </w:r>
    </w:p>
    <w:p w14:paraId="44F60B31" w14:textId="77777777" w:rsidR="000070F5" w:rsidRPr="005049F4" w:rsidRDefault="000070F5" w:rsidP="009D07CF">
      <w:pPr>
        <w:jc w:val="both"/>
        <w:rPr>
          <w:rFonts w:ascii="Times New Roman" w:hAnsi="Times New Roman"/>
        </w:rPr>
      </w:pPr>
    </w:p>
    <w:p w14:paraId="2E183789" w14:textId="77777777" w:rsidR="00A22C7A" w:rsidRPr="005049F4" w:rsidRDefault="00A22C7A" w:rsidP="00061950">
      <w:pPr>
        <w:pStyle w:val="Nagwek2"/>
      </w:pPr>
      <w:bookmarkStart w:id="49" w:name="_Toc161307620"/>
      <w:r w:rsidRPr="005049F4">
        <w:t>AKTYWIZ</w:t>
      </w:r>
      <w:r w:rsidR="00241582" w:rsidRPr="005049F4">
        <w:t>AC</w:t>
      </w:r>
      <w:r w:rsidR="00006694" w:rsidRPr="005049F4">
        <w:t>JA</w:t>
      </w:r>
      <w:r w:rsidRPr="005049F4">
        <w:t xml:space="preserve"> I REI</w:t>
      </w:r>
      <w:r w:rsidR="00241582" w:rsidRPr="005049F4">
        <w:t>N</w:t>
      </w:r>
      <w:r w:rsidRPr="005049F4">
        <w:t>TEGRAC</w:t>
      </w:r>
      <w:r w:rsidR="00006694" w:rsidRPr="005049F4">
        <w:t xml:space="preserve">JA </w:t>
      </w:r>
      <w:r w:rsidRPr="005049F4">
        <w:t>OSÓB I RODZIN</w:t>
      </w:r>
      <w:r w:rsidR="00006694" w:rsidRPr="005049F4">
        <w:t xml:space="preserve"> W CELU ŻYCIOWEGO USAMODZIELNIENIA</w:t>
      </w:r>
      <w:bookmarkEnd w:id="49"/>
    </w:p>
    <w:p w14:paraId="72174959" w14:textId="77777777" w:rsidR="005566E9" w:rsidRPr="005049F4" w:rsidRDefault="005D1A1C" w:rsidP="00061950">
      <w:pPr>
        <w:pStyle w:val="Nagwek3"/>
        <w:rPr>
          <w:rFonts w:eastAsiaTheme="minorHAnsi"/>
          <w:lang w:eastAsia="en-US"/>
        </w:rPr>
      </w:pPr>
      <w:bookmarkStart w:id="50" w:name="_Toc161307621"/>
      <w:r w:rsidRPr="005049F4">
        <w:rPr>
          <w:rFonts w:eastAsiaTheme="minorHAnsi"/>
          <w:lang w:eastAsia="en-US"/>
        </w:rPr>
        <w:t xml:space="preserve">1. </w:t>
      </w:r>
      <w:r w:rsidR="005566E9" w:rsidRPr="005049F4">
        <w:rPr>
          <w:rFonts w:eastAsiaTheme="minorHAnsi"/>
          <w:lang w:eastAsia="en-US"/>
        </w:rPr>
        <w:t>Pomoc osobom zagrożonym wykluczeniem społecznym</w:t>
      </w:r>
      <w:bookmarkEnd w:id="50"/>
    </w:p>
    <w:p w14:paraId="0265DF96" w14:textId="21DECDCC" w:rsidR="009E0C0B" w:rsidRPr="005049F4" w:rsidRDefault="009D07CF" w:rsidP="005566E9">
      <w:pPr>
        <w:jc w:val="both"/>
        <w:rPr>
          <w:rFonts w:ascii="Times New Roman" w:hAnsi="Times New Roman"/>
          <w:color w:val="000000" w:themeColor="text1"/>
        </w:rPr>
      </w:pPr>
      <w:r w:rsidRPr="005049F4">
        <w:rPr>
          <w:rFonts w:ascii="Times New Roman" w:hAnsi="Times New Roman"/>
          <w:color w:val="000000" w:themeColor="text1"/>
        </w:rPr>
        <w:t>Z powodu pozostawania w trudnej sytuacji życiowej pomocą społeczną w 202</w:t>
      </w:r>
      <w:r w:rsidR="0045710B" w:rsidRPr="005049F4">
        <w:rPr>
          <w:rFonts w:ascii="Times New Roman" w:hAnsi="Times New Roman"/>
          <w:color w:val="000000" w:themeColor="text1"/>
        </w:rPr>
        <w:t>3</w:t>
      </w:r>
      <w:r w:rsidRPr="005049F4">
        <w:rPr>
          <w:rFonts w:ascii="Times New Roman" w:hAnsi="Times New Roman"/>
          <w:color w:val="000000" w:themeColor="text1"/>
        </w:rPr>
        <w:t xml:space="preserve"> r. objęto </w:t>
      </w:r>
      <w:r w:rsidRPr="005049F4">
        <w:rPr>
          <w:rFonts w:ascii="Times New Roman" w:hAnsi="Times New Roman"/>
        </w:rPr>
        <w:t xml:space="preserve">ogółem </w:t>
      </w:r>
      <w:r w:rsidR="00EE4329">
        <w:rPr>
          <w:rFonts w:ascii="Times New Roman" w:hAnsi="Times New Roman"/>
        </w:rPr>
        <w:t>6 302</w:t>
      </w:r>
      <w:r w:rsidR="001061A6" w:rsidRPr="005049F4">
        <w:rPr>
          <w:rFonts w:ascii="Times New Roman" w:hAnsi="Times New Roman"/>
        </w:rPr>
        <w:t xml:space="preserve"> </w:t>
      </w:r>
      <w:r w:rsidR="00036863" w:rsidRPr="005049F4">
        <w:rPr>
          <w:rFonts w:ascii="Times New Roman" w:hAnsi="Times New Roman"/>
          <w:color w:val="000000" w:themeColor="text1"/>
        </w:rPr>
        <w:t>o</w:t>
      </w:r>
      <w:r w:rsidR="00BC5271" w:rsidRPr="005049F4">
        <w:rPr>
          <w:rFonts w:ascii="Times New Roman" w:hAnsi="Times New Roman"/>
          <w:color w:val="000000" w:themeColor="text1"/>
        </w:rPr>
        <w:t>s</w:t>
      </w:r>
      <w:r w:rsidR="00707342">
        <w:rPr>
          <w:rFonts w:ascii="Times New Roman" w:hAnsi="Times New Roman"/>
          <w:color w:val="000000" w:themeColor="text1"/>
        </w:rPr>
        <w:t xml:space="preserve">ób </w:t>
      </w:r>
      <w:r w:rsidRPr="005049F4">
        <w:rPr>
          <w:rFonts w:ascii="Times New Roman" w:hAnsi="Times New Roman"/>
          <w:color w:val="000000" w:themeColor="text1"/>
        </w:rPr>
        <w:t>i</w:t>
      </w:r>
      <w:r w:rsidR="0026103D" w:rsidRPr="005049F4">
        <w:rPr>
          <w:rFonts w:ascii="Times New Roman" w:hAnsi="Times New Roman"/>
          <w:color w:val="000000" w:themeColor="text1"/>
        </w:rPr>
        <w:t> </w:t>
      </w:r>
      <w:r w:rsidRPr="005049F4">
        <w:rPr>
          <w:rFonts w:ascii="Times New Roman" w:hAnsi="Times New Roman"/>
          <w:color w:val="000000" w:themeColor="text1"/>
        </w:rPr>
        <w:t xml:space="preserve">rodzin (było w nich łącznie 8 </w:t>
      </w:r>
      <w:r w:rsidR="00C029DA" w:rsidRPr="005049F4">
        <w:rPr>
          <w:rFonts w:ascii="Times New Roman" w:hAnsi="Times New Roman"/>
          <w:color w:val="000000" w:themeColor="text1"/>
        </w:rPr>
        <w:t>723</w:t>
      </w:r>
      <w:r w:rsidRPr="005049F4">
        <w:rPr>
          <w:rFonts w:ascii="Times New Roman" w:hAnsi="Times New Roman"/>
          <w:color w:val="000000" w:themeColor="text1"/>
        </w:rPr>
        <w:t xml:space="preserve"> os</w:t>
      </w:r>
      <w:r w:rsidR="00C029DA" w:rsidRPr="005049F4">
        <w:rPr>
          <w:rFonts w:ascii="Times New Roman" w:hAnsi="Times New Roman"/>
          <w:color w:val="000000" w:themeColor="text1"/>
        </w:rPr>
        <w:t>oby</w:t>
      </w:r>
      <w:r w:rsidRPr="005049F4">
        <w:rPr>
          <w:rFonts w:ascii="Times New Roman" w:hAnsi="Times New Roman"/>
          <w:color w:val="000000" w:themeColor="text1"/>
        </w:rPr>
        <w:t xml:space="preserve">), spośród nich </w:t>
      </w:r>
      <w:r w:rsidR="00E707AB" w:rsidRPr="005049F4">
        <w:rPr>
          <w:rFonts w:ascii="Times New Roman" w:hAnsi="Times New Roman"/>
        </w:rPr>
        <w:t>2</w:t>
      </w:r>
      <w:r w:rsidR="00C029DA" w:rsidRPr="005049F4">
        <w:rPr>
          <w:rFonts w:ascii="Times New Roman" w:hAnsi="Times New Roman"/>
        </w:rPr>
        <w:t xml:space="preserve"> 407</w:t>
      </w:r>
      <w:r w:rsidR="00E707AB" w:rsidRPr="005049F4">
        <w:rPr>
          <w:rFonts w:ascii="Times New Roman" w:hAnsi="Times New Roman"/>
        </w:rPr>
        <w:t xml:space="preserve"> </w:t>
      </w:r>
      <w:r w:rsidR="00F847FB" w:rsidRPr="005049F4">
        <w:rPr>
          <w:rFonts w:ascii="Times New Roman" w:hAnsi="Times New Roman"/>
        </w:rPr>
        <w:t>osób i rodzin (3 </w:t>
      </w:r>
      <w:r w:rsidR="00C029DA" w:rsidRPr="005049F4">
        <w:rPr>
          <w:rFonts w:ascii="Times New Roman" w:hAnsi="Times New Roman"/>
        </w:rPr>
        <w:t>441</w:t>
      </w:r>
      <w:r w:rsidR="00F847FB" w:rsidRPr="005049F4">
        <w:rPr>
          <w:rFonts w:ascii="Times New Roman" w:hAnsi="Times New Roman"/>
        </w:rPr>
        <w:t xml:space="preserve"> os</w:t>
      </w:r>
      <w:r w:rsidR="00C029DA" w:rsidRPr="005049F4">
        <w:rPr>
          <w:rFonts w:ascii="Times New Roman" w:hAnsi="Times New Roman"/>
        </w:rPr>
        <w:t>ób</w:t>
      </w:r>
      <w:r w:rsidR="00F847FB" w:rsidRPr="005049F4">
        <w:rPr>
          <w:rFonts w:ascii="Times New Roman" w:hAnsi="Times New Roman"/>
          <w:color w:val="000000" w:themeColor="text1"/>
        </w:rPr>
        <w:t xml:space="preserve"> w rodzinach), korzystało z pomocy społecznej ze względu na niepełnosprawność</w:t>
      </w:r>
      <w:r w:rsidR="0077094C" w:rsidRPr="005049F4">
        <w:rPr>
          <w:rFonts w:ascii="Times New Roman" w:hAnsi="Times New Roman"/>
          <w:color w:val="000000" w:themeColor="text1"/>
        </w:rPr>
        <w:t xml:space="preserve">, natomiast </w:t>
      </w:r>
      <w:r w:rsidRPr="005049F4">
        <w:rPr>
          <w:rFonts w:ascii="Times New Roman" w:hAnsi="Times New Roman"/>
          <w:color w:val="000000" w:themeColor="text1"/>
        </w:rPr>
        <w:t xml:space="preserve">2 </w:t>
      </w:r>
      <w:r w:rsidR="00C029DA" w:rsidRPr="005049F4">
        <w:rPr>
          <w:rFonts w:ascii="Times New Roman" w:hAnsi="Times New Roman"/>
          <w:color w:val="000000" w:themeColor="text1"/>
        </w:rPr>
        <w:t>346</w:t>
      </w:r>
      <w:r w:rsidRPr="005049F4">
        <w:rPr>
          <w:rFonts w:ascii="Times New Roman" w:hAnsi="Times New Roman"/>
          <w:color w:val="000000" w:themeColor="text1"/>
        </w:rPr>
        <w:t xml:space="preserve"> to osoby i rodziny, w</w:t>
      </w:r>
      <w:r w:rsidR="0026103D" w:rsidRPr="005049F4">
        <w:rPr>
          <w:rFonts w:ascii="Times New Roman" w:hAnsi="Times New Roman"/>
          <w:color w:val="000000" w:themeColor="text1"/>
        </w:rPr>
        <w:t> </w:t>
      </w:r>
      <w:r w:rsidRPr="005049F4">
        <w:rPr>
          <w:rFonts w:ascii="Times New Roman" w:hAnsi="Times New Roman"/>
          <w:color w:val="000000" w:themeColor="text1"/>
        </w:rPr>
        <w:t>których głównym problemem było bezrobocie</w:t>
      </w:r>
      <w:r w:rsidR="0077094C" w:rsidRPr="005049F4">
        <w:rPr>
          <w:rFonts w:ascii="Times New Roman" w:hAnsi="Times New Roman"/>
          <w:color w:val="000000" w:themeColor="text1"/>
        </w:rPr>
        <w:t xml:space="preserve"> (4 </w:t>
      </w:r>
      <w:r w:rsidR="00C029DA" w:rsidRPr="005049F4">
        <w:rPr>
          <w:rFonts w:ascii="Times New Roman" w:hAnsi="Times New Roman"/>
          <w:color w:val="000000" w:themeColor="text1"/>
        </w:rPr>
        <w:t>726</w:t>
      </w:r>
      <w:r w:rsidR="0077094C" w:rsidRPr="005049F4">
        <w:rPr>
          <w:rFonts w:ascii="Times New Roman" w:hAnsi="Times New Roman"/>
          <w:color w:val="000000" w:themeColor="text1"/>
        </w:rPr>
        <w:t xml:space="preserve"> os</w:t>
      </w:r>
      <w:r w:rsidR="00C029DA" w:rsidRPr="005049F4">
        <w:rPr>
          <w:rFonts w:ascii="Times New Roman" w:hAnsi="Times New Roman"/>
        </w:rPr>
        <w:t>ób</w:t>
      </w:r>
      <w:r w:rsidR="0077094C" w:rsidRPr="005049F4">
        <w:rPr>
          <w:rFonts w:ascii="Times New Roman" w:hAnsi="Times New Roman"/>
          <w:color w:val="000000" w:themeColor="text1"/>
        </w:rPr>
        <w:t xml:space="preserve"> w rodzinach). K</w:t>
      </w:r>
      <w:r w:rsidR="00790D76" w:rsidRPr="005049F4">
        <w:rPr>
          <w:rFonts w:ascii="Times New Roman" w:hAnsi="Times New Roman"/>
          <w:color w:val="000000" w:themeColor="text1"/>
        </w:rPr>
        <w:t>olejną</w:t>
      </w:r>
      <w:r w:rsidR="0077094C" w:rsidRPr="005049F4">
        <w:rPr>
          <w:rFonts w:ascii="Times New Roman" w:hAnsi="Times New Roman"/>
          <w:color w:val="000000" w:themeColor="text1"/>
        </w:rPr>
        <w:t xml:space="preserve"> istotną przesłanką do</w:t>
      </w:r>
      <w:r w:rsidR="0026103D" w:rsidRPr="005049F4">
        <w:rPr>
          <w:rFonts w:ascii="Times New Roman" w:hAnsi="Times New Roman"/>
          <w:color w:val="000000" w:themeColor="text1"/>
        </w:rPr>
        <w:t> </w:t>
      </w:r>
      <w:r w:rsidR="0077094C" w:rsidRPr="005049F4">
        <w:rPr>
          <w:rFonts w:ascii="Times New Roman" w:hAnsi="Times New Roman"/>
          <w:color w:val="000000" w:themeColor="text1"/>
        </w:rPr>
        <w:t xml:space="preserve">korzystania ze wsparcia pomocy społecznej była długotrwała lub ciężka choroba, z tego powodu pomoc świadczono </w:t>
      </w:r>
      <w:r w:rsidR="00C029DA" w:rsidRPr="005049F4">
        <w:rPr>
          <w:rFonts w:ascii="Times New Roman" w:hAnsi="Times New Roman"/>
          <w:color w:val="000000" w:themeColor="text1"/>
        </w:rPr>
        <w:t>2 222</w:t>
      </w:r>
      <w:r w:rsidR="0077094C" w:rsidRPr="005049F4">
        <w:rPr>
          <w:rFonts w:ascii="Times New Roman" w:hAnsi="Times New Roman"/>
          <w:color w:val="000000" w:themeColor="text1"/>
        </w:rPr>
        <w:t xml:space="preserve"> osobom i</w:t>
      </w:r>
      <w:r w:rsidR="004D5D87" w:rsidRPr="005049F4">
        <w:rPr>
          <w:rFonts w:ascii="Times New Roman" w:hAnsi="Times New Roman"/>
          <w:color w:val="000000" w:themeColor="text1"/>
        </w:rPr>
        <w:t> </w:t>
      </w:r>
      <w:r w:rsidR="0077094C" w:rsidRPr="005049F4">
        <w:rPr>
          <w:rFonts w:ascii="Times New Roman" w:hAnsi="Times New Roman"/>
          <w:color w:val="000000" w:themeColor="text1"/>
        </w:rPr>
        <w:t>rodzinom (</w:t>
      </w:r>
      <w:r w:rsidR="00790D76" w:rsidRPr="005049F4">
        <w:rPr>
          <w:rFonts w:ascii="Times New Roman" w:hAnsi="Times New Roman"/>
          <w:color w:val="000000" w:themeColor="text1"/>
        </w:rPr>
        <w:t>w rodzinach tych by</w:t>
      </w:r>
      <w:r w:rsidR="00C029DA" w:rsidRPr="005049F4">
        <w:rPr>
          <w:rFonts w:ascii="Times New Roman" w:hAnsi="Times New Roman"/>
          <w:color w:val="000000" w:themeColor="text1"/>
        </w:rPr>
        <w:t>ło 3 151</w:t>
      </w:r>
      <w:r w:rsidR="0077094C" w:rsidRPr="005049F4">
        <w:rPr>
          <w:rFonts w:ascii="Times New Roman" w:hAnsi="Times New Roman"/>
          <w:color w:val="000000" w:themeColor="text1"/>
        </w:rPr>
        <w:t xml:space="preserve"> os</w:t>
      </w:r>
      <w:r w:rsidR="00C029DA" w:rsidRPr="005049F4">
        <w:rPr>
          <w:rFonts w:ascii="Times New Roman" w:hAnsi="Times New Roman"/>
          <w:color w:val="000000" w:themeColor="text1"/>
        </w:rPr>
        <w:t>ób</w:t>
      </w:r>
      <w:r w:rsidR="0077094C" w:rsidRPr="005049F4">
        <w:rPr>
          <w:rFonts w:ascii="Times New Roman" w:hAnsi="Times New Roman"/>
          <w:color w:val="000000" w:themeColor="text1"/>
        </w:rPr>
        <w:t xml:space="preserve">). W roku sprawozdawczym </w:t>
      </w:r>
      <w:r w:rsidR="00790D76" w:rsidRPr="005049F4">
        <w:rPr>
          <w:rFonts w:ascii="Times New Roman" w:hAnsi="Times New Roman"/>
          <w:color w:val="000000" w:themeColor="text1"/>
        </w:rPr>
        <w:t xml:space="preserve">przyczyny te </w:t>
      </w:r>
      <w:r w:rsidR="0077094C" w:rsidRPr="005049F4">
        <w:rPr>
          <w:rFonts w:ascii="Times New Roman" w:hAnsi="Times New Roman"/>
          <w:color w:val="000000" w:themeColor="text1"/>
        </w:rPr>
        <w:t>były</w:t>
      </w:r>
      <w:r w:rsidR="00790D76" w:rsidRPr="005049F4">
        <w:rPr>
          <w:rFonts w:ascii="Times New Roman" w:hAnsi="Times New Roman"/>
          <w:color w:val="000000" w:themeColor="text1"/>
        </w:rPr>
        <w:t xml:space="preserve"> wiodącymi</w:t>
      </w:r>
      <w:r w:rsidRPr="005049F4">
        <w:rPr>
          <w:rFonts w:ascii="Times New Roman" w:hAnsi="Times New Roman"/>
          <w:color w:val="000000" w:themeColor="text1"/>
        </w:rPr>
        <w:t xml:space="preserve"> </w:t>
      </w:r>
      <w:r w:rsidR="00790D76" w:rsidRPr="005049F4">
        <w:rPr>
          <w:rFonts w:ascii="Times New Roman" w:hAnsi="Times New Roman"/>
          <w:color w:val="000000" w:themeColor="text1"/>
        </w:rPr>
        <w:t xml:space="preserve">przesłankami </w:t>
      </w:r>
      <w:r w:rsidRPr="005049F4">
        <w:rPr>
          <w:rFonts w:ascii="Times New Roman" w:hAnsi="Times New Roman"/>
          <w:color w:val="000000" w:themeColor="text1"/>
        </w:rPr>
        <w:t>korzystania z pomocy społecznej.</w:t>
      </w:r>
    </w:p>
    <w:p w14:paraId="193F2189" w14:textId="77777777" w:rsidR="005566E9" w:rsidRPr="005049F4" w:rsidRDefault="005566E9" w:rsidP="005566E9">
      <w:pPr>
        <w:contextualSpacing/>
        <w:jc w:val="both"/>
        <w:rPr>
          <w:rFonts w:ascii="Times New Roman" w:eastAsiaTheme="minorHAnsi" w:hAnsi="Times New Roman" w:cstheme="minorBidi"/>
          <w:lang w:eastAsia="en-US"/>
        </w:rPr>
      </w:pPr>
      <w:r w:rsidRPr="005049F4">
        <w:rPr>
          <w:rFonts w:ascii="Times New Roman" w:eastAsiaTheme="minorHAnsi" w:hAnsi="Times New Roman" w:cstheme="minorBidi"/>
          <w:color w:val="000000" w:themeColor="text1"/>
          <w:lang w:eastAsia="en-US"/>
        </w:rPr>
        <w:t xml:space="preserve">Oprócz pomocy finansowej znaczącym wsparciem skierowanym przez MOPR do osób bezrobotnych </w:t>
      </w:r>
      <w:r w:rsidRPr="005049F4">
        <w:rPr>
          <w:rFonts w:ascii="Times New Roman" w:eastAsiaTheme="minorHAnsi" w:hAnsi="Times New Roman" w:cstheme="minorBidi"/>
          <w:color w:val="000000" w:themeColor="text1"/>
          <w:lang w:eastAsia="en-US"/>
        </w:rPr>
        <w:br/>
      </w:r>
      <w:r w:rsidRPr="005049F4">
        <w:rPr>
          <w:rFonts w:ascii="Times New Roman" w:eastAsiaTheme="minorHAnsi" w:hAnsi="Times New Roman" w:cstheme="minorBidi"/>
          <w:lang w:eastAsia="en-US"/>
        </w:rPr>
        <w:t>i nieaktywnych zawodowo były działania aktywizacyjne</w:t>
      </w:r>
      <w:r w:rsidR="00A56CC8" w:rsidRPr="005049F4">
        <w:rPr>
          <w:rFonts w:ascii="Times New Roman" w:eastAsiaTheme="minorHAnsi" w:hAnsi="Times New Roman" w:cstheme="minorBidi"/>
          <w:lang w:eastAsia="en-US"/>
        </w:rPr>
        <w:t>, m.in.</w:t>
      </w:r>
      <w:r w:rsidRPr="005049F4">
        <w:rPr>
          <w:rFonts w:ascii="Times New Roman" w:eastAsiaTheme="minorHAnsi" w:hAnsi="Times New Roman" w:cstheme="minorBidi"/>
          <w:lang w:eastAsia="en-US"/>
        </w:rPr>
        <w:t>:</w:t>
      </w:r>
      <w:r w:rsidR="00042C71" w:rsidRPr="005049F4">
        <w:rPr>
          <w:rFonts w:ascii="Times New Roman" w:eastAsiaTheme="minorHAnsi" w:hAnsi="Times New Roman" w:cstheme="minorBidi"/>
          <w:lang w:eastAsia="en-US"/>
        </w:rPr>
        <w:t xml:space="preserve"> </w:t>
      </w:r>
    </w:p>
    <w:p w14:paraId="37303387" w14:textId="77777777" w:rsidR="00AC2B26" w:rsidRPr="005049F4" w:rsidRDefault="007F69F0" w:rsidP="003C6371">
      <w:pPr>
        <w:pStyle w:val="Akapitzlist"/>
        <w:numPr>
          <w:ilvl w:val="0"/>
          <w:numId w:val="66"/>
        </w:numPr>
        <w:jc w:val="both"/>
        <w:rPr>
          <w:rFonts w:ascii="Times New Roman" w:eastAsiaTheme="minorHAnsi" w:hAnsi="Times New Roman" w:cstheme="minorBidi"/>
          <w:lang w:eastAsia="en-US"/>
        </w:rPr>
      </w:pPr>
      <w:r w:rsidRPr="005049F4">
        <w:rPr>
          <w:rFonts w:ascii="Times New Roman" w:eastAsiaTheme="minorHAnsi" w:hAnsi="Times New Roman" w:cstheme="minorBidi"/>
          <w:lang w:eastAsia="en-US"/>
        </w:rPr>
        <w:t>59</w:t>
      </w:r>
      <w:r w:rsidR="00310950" w:rsidRPr="005049F4">
        <w:rPr>
          <w:rFonts w:ascii="Times New Roman" w:eastAsiaTheme="minorHAnsi" w:hAnsi="Times New Roman" w:cstheme="minorBidi"/>
          <w:lang w:eastAsia="en-US"/>
        </w:rPr>
        <w:t xml:space="preserve"> </w:t>
      </w:r>
      <w:r w:rsidR="000F2457" w:rsidRPr="005049F4">
        <w:rPr>
          <w:rFonts w:ascii="Times New Roman" w:eastAsiaTheme="minorHAnsi" w:hAnsi="Times New Roman" w:cstheme="minorBidi"/>
          <w:lang w:eastAsia="en-US"/>
        </w:rPr>
        <w:t>os</w:t>
      </w:r>
      <w:r w:rsidR="000F0190" w:rsidRPr="005049F4">
        <w:rPr>
          <w:rFonts w:ascii="Times New Roman" w:eastAsiaTheme="minorHAnsi" w:hAnsi="Times New Roman" w:cstheme="minorBidi"/>
          <w:lang w:eastAsia="en-US"/>
        </w:rPr>
        <w:t>ób</w:t>
      </w:r>
      <w:r w:rsidR="005566E9" w:rsidRPr="005049F4">
        <w:rPr>
          <w:rFonts w:ascii="Times New Roman" w:eastAsiaTheme="minorHAnsi" w:hAnsi="Times New Roman" w:cstheme="minorBidi"/>
          <w:lang w:eastAsia="en-US"/>
        </w:rPr>
        <w:t xml:space="preserve"> skierowano do udziału w zajęciach Centrum Integracji Społecznej </w:t>
      </w:r>
      <w:r w:rsidR="00B91E68" w:rsidRPr="005049F4">
        <w:rPr>
          <w:rFonts w:ascii="Times New Roman" w:eastAsiaTheme="minorHAnsi" w:hAnsi="Times New Roman" w:cstheme="minorBidi"/>
          <w:lang w:eastAsia="en-US"/>
        </w:rPr>
        <w:t>(prowadzone</w:t>
      </w:r>
      <w:r w:rsidR="005566E9" w:rsidRPr="005049F4">
        <w:rPr>
          <w:rFonts w:ascii="Times New Roman" w:eastAsiaTheme="minorHAnsi" w:hAnsi="Times New Roman" w:cstheme="minorBidi"/>
          <w:lang w:eastAsia="en-US"/>
        </w:rPr>
        <w:t xml:space="preserve"> przez: </w:t>
      </w:r>
      <w:r w:rsidR="007E6AF9" w:rsidRPr="005049F4">
        <w:rPr>
          <w:rFonts w:ascii="Times New Roman" w:eastAsiaTheme="minorHAnsi" w:hAnsi="Times New Roman" w:cstheme="minorBidi"/>
          <w:lang w:eastAsia="en-US"/>
        </w:rPr>
        <w:t xml:space="preserve">Stowarzyszenie </w:t>
      </w:r>
      <w:r w:rsidR="005566E9" w:rsidRPr="005049F4">
        <w:rPr>
          <w:rFonts w:ascii="Times New Roman" w:eastAsiaTheme="minorHAnsi" w:hAnsi="Times New Roman" w:cstheme="minorBidi"/>
          <w:lang w:eastAsia="en-US"/>
        </w:rPr>
        <w:t>„Ku Dobrej Nadziei”, Stowarzyszenie na rzecz rodziny i osób zagro</w:t>
      </w:r>
      <w:r w:rsidR="007E6AF9" w:rsidRPr="005049F4">
        <w:rPr>
          <w:rFonts w:ascii="Times New Roman" w:eastAsiaTheme="minorHAnsi" w:hAnsi="Times New Roman" w:cstheme="minorBidi"/>
          <w:lang w:eastAsia="en-US"/>
        </w:rPr>
        <w:t xml:space="preserve">żonych wykluczeniem społecznym </w:t>
      </w:r>
      <w:r w:rsidR="00D87F0C" w:rsidRPr="005049F4">
        <w:rPr>
          <w:rFonts w:ascii="Times New Roman" w:eastAsiaTheme="minorHAnsi" w:hAnsi="Times New Roman" w:cstheme="minorBidi"/>
          <w:lang w:eastAsia="en-US"/>
        </w:rPr>
        <w:t>„</w:t>
      </w:r>
      <w:r w:rsidR="007E6AF9" w:rsidRPr="005049F4">
        <w:rPr>
          <w:rFonts w:ascii="Times New Roman" w:eastAsiaTheme="minorHAnsi" w:hAnsi="Times New Roman" w:cstheme="minorBidi"/>
          <w:lang w:eastAsia="en-US"/>
        </w:rPr>
        <w:t>HOLOS</w:t>
      </w:r>
      <w:r w:rsidR="00D87F0C" w:rsidRPr="005049F4">
        <w:rPr>
          <w:rFonts w:ascii="Times New Roman" w:eastAsiaTheme="minorHAnsi" w:hAnsi="Times New Roman" w:cstheme="minorBidi"/>
          <w:lang w:eastAsia="en-US"/>
        </w:rPr>
        <w:t>”</w:t>
      </w:r>
      <w:r w:rsidR="00113755" w:rsidRPr="005049F4">
        <w:rPr>
          <w:rFonts w:ascii="Times New Roman" w:eastAsiaTheme="minorHAnsi" w:hAnsi="Times New Roman" w:cstheme="minorBidi"/>
          <w:lang w:eastAsia="en-US"/>
        </w:rPr>
        <w:t xml:space="preserve"> oraz Fundację </w:t>
      </w:r>
      <w:r w:rsidR="00D87F0C" w:rsidRPr="005049F4">
        <w:rPr>
          <w:rFonts w:ascii="Times New Roman" w:eastAsiaTheme="minorHAnsi" w:hAnsi="Times New Roman" w:cstheme="minorBidi"/>
          <w:lang w:eastAsia="en-US"/>
        </w:rPr>
        <w:t>„</w:t>
      </w:r>
      <w:r w:rsidR="00113755" w:rsidRPr="005049F4">
        <w:rPr>
          <w:rFonts w:ascii="Times New Roman" w:eastAsiaTheme="minorHAnsi" w:hAnsi="Times New Roman" w:cstheme="minorBidi"/>
          <w:lang w:eastAsia="en-US"/>
        </w:rPr>
        <w:t>Dialog</w:t>
      </w:r>
      <w:r w:rsidR="00D87F0C" w:rsidRPr="005049F4">
        <w:rPr>
          <w:rFonts w:ascii="Times New Roman" w:eastAsiaTheme="minorHAnsi" w:hAnsi="Times New Roman" w:cstheme="minorBidi"/>
          <w:lang w:eastAsia="en-US"/>
        </w:rPr>
        <w:t>”</w:t>
      </w:r>
      <w:r w:rsidR="00B91E68" w:rsidRPr="005049F4">
        <w:rPr>
          <w:rFonts w:ascii="Times New Roman" w:eastAsiaTheme="minorHAnsi" w:hAnsi="Times New Roman" w:cstheme="minorBidi"/>
          <w:lang w:eastAsia="en-US"/>
        </w:rPr>
        <w:t>)</w:t>
      </w:r>
      <w:r w:rsidR="00F76AF3" w:rsidRPr="005049F4">
        <w:rPr>
          <w:rFonts w:ascii="Times New Roman" w:eastAsiaTheme="minorHAnsi" w:hAnsi="Times New Roman" w:cstheme="minorBidi"/>
          <w:lang w:eastAsia="en-US"/>
        </w:rPr>
        <w:t xml:space="preserve"> </w:t>
      </w:r>
      <w:r w:rsidR="0009339D" w:rsidRPr="005049F4">
        <w:rPr>
          <w:rFonts w:ascii="Times New Roman" w:hAnsi="Times New Roman"/>
          <w:color w:val="000000" w:themeColor="text1"/>
        </w:rPr>
        <w:t>–</w:t>
      </w:r>
      <w:r w:rsidR="00F76AF3" w:rsidRPr="005049F4">
        <w:rPr>
          <w:rFonts w:ascii="Times New Roman" w:eastAsiaTheme="minorHAnsi" w:hAnsi="Times New Roman" w:cstheme="minorBidi"/>
          <w:lang w:eastAsia="en-US"/>
        </w:rPr>
        <w:t xml:space="preserve"> </w:t>
      </w:r>
      <w:r w:rsidR="005566E9" w:rsidRPr="005049F4">
        <w:rPr>
          <w:rFonts w:ascii="Times New Roman" w:eastAsiaTheme="minorHAnsi" w:hAnsi="Times New Roman" w:cstheme="minorBidi"/>
          <w:lang w:eastAsia="en-US"/>
        </w:rPr>
        <w:t>przyjęto</w:t>
      </w:r>
      <w:r w:rsidR="00914C19" w:rsidRPr="005049F4">
        <w:rPr>
          <w:rFonts w:ascii="Times New Roman" w:eastAsiaTheme="minorHAnsi" w:hAnsi="Times New Roman" w:cstheme="minorBidi"/>
          <w:lang w:eastAsia="en-US"/>
        </w:rPr>
        <w:t xml:space="preserve"> </w:t>
      </w:r>
      <w:r w:rsidR="002E52DF" w:rsidRPr="005049F4">
        <w:rPr>
          <w:rFonts w:ascii="Times New Roman" w:eastAsiaTheme="minorHAnsi" w:hAnsi="Times New Roman" w:cstheme="minorBidi"/>
          <w:lang w:eastAsia="en-US"/>
        </w:rPr>
        <w:t>5</w:t>
      </w:r>
      <w:r w:rsidRPr="005049F4">
        <w:rPr>
          <w:rFonts w:ascii="Times New Roman" w:eastAsiaTheme="minorHAnsi" w:hAnsi="Times New Roman" w:cstheme="minorBidi"/>
          <w:lang w:eastAsia="en-US"/>
        </w:rPr>
        <w:t>0</w:t>
      </w:r>
      <w:r w:rsidR="005566E9" w:rsidRPr="005049F4">
        <w:rPr>
          <w:rFonts w:ascii="Times New Roman" w:eastAsiaTheme="minorHAnsi" w:hAnsi="Times New Roman" w:cstheme="minorBidi"/>
          <w:lang w:eastAsia="en-US"/>
        </w:rPr>
        <w:t xml:space="preserve"> </w:t>
      </w:r>
      <w:r w:rsidR="00914C19" w:rsidRPr="005049F4">
        <w:rPr>
          <w:rFonts w:ascii="Times New Roman" w:eastAsiaTheme="minorHAnsi" w:hAnsi="Times New Roman" w:cstheme="minorBidi"/>
          <w:lang w:eastAsia="en-US"/>
        </w:rPr>
        <w:t>os</w:t>
      </w:r>
      <w:r w:rsidR="00113755" w:rsidRPr="005049F4">
        <w:rPr>
          <w:rFonts w:ascii="Times New Roman" w:eastAsiaTheme="minorHAnsi" w:hAnsi="Times New Roman" w:cstheme="minorBidi"/>
          <w:lang w:eastAsia="en-US"/>
        </w:rPr>
        <w:t>ób</w:t>
      </w:r>
      <w:r w:rsidR="003D4E14" w:rsidRPr="005049F4">
        <w:rPr>
          <w:rFonts w:ascii="Times New Roman" w:eastAsiaTheme="minorHAnsi" w:hAnsi="Times New Roman" w:cstheme="minorBidi"/>
          <w:lang w:eastAsia="en-US"/>
        </w:rPr>
        <w:t>. O</w:t>
      </w:r>
      <w:r w:rsidR="005566E9" w:rsidRPr="005049F4">
        <w:rPr>
          <w:rFonts w:ascii="Times New Roman" w:eastAsiaTheme="minorHAnsi" w:hAnsi="Times New Roman" w:cstheme="minorBidi"/>
          <w:lang w:eastAsia="en-US"/>
        </w:rPr>
        <w:t>prócz nich</w:t>
      </w:r>
      <w:r w:rsidR="002E52DF" w:rsidRPr="005049F4">
        <w:rPr>
          <w:rFonts w:ascii="Times New Roman" w:eastAsiaTheme="minorHAnsi" w:hAnsi="Times New Roman" w:cstheme="minorBidi"/>
          <w:lang w:eastAsia="en-US"/>
        </w:rPr>
        <w:t xml:space="preserve"> </w:t>
      </w:r>
      <w:r w:rsidRPr="005049F4">
        <w:rPr>
          <w:rFonts w:ascii="Times New Roman" w:eastAsiaTheme="minorHAnsi" w:hAnsi="Times New Roman" w:cstheme="minorBidi"/>
          <w:lang w:eastAsia="en-US"/>
        </w:rPr>
        <w:t>35</w:t>
      </w:r>
      <w:r w:rsidR="005566E9" w:rsidRPr="005049F4">
        <w:rPr>
          <w:rFonts w:ascii="Times New Roman" w:eastAsiaTheme="minorHAnsi" w:hAnsi="Times New Roman" w:cstheme="minorBidi"/>
          <w:lang w:eastAsia="en-US"/>
        </w:rPr>
        <w:t xml:space="preserve"> </w:t>
      </w:r>
      <w:r w:rsidR="00541A6E" w:rsidRPr="005049F4">
        <w:rPr>
          <w:rFonts w:ascii="Times New Roman" w:eastAsiaTheme="minorHAnsi" w:hAnsi="Times New Roman" w:cstheme="minorBidi"/>
          <w:lang w:eastAsia="en-US"/>
        </w:rPr>
        <w:t>os</w:t>
      </w:r>
      <w:r w:rsidR="007B0FEE" w:rsidRPr="005049F4">
        <w:rPr>
          <w:rFonts w:ascii="Times New Roman" w:eastAsiaTheme="minorHAnsi" w:hAnsi="Times New Roman" w:cstheme="minorBidi"/>
          <w:lang w:eastAsia="en-US"/>
        </w:rPr>
        <w:t>ób</w:t>
      </w:r>
      <w:r w:rsidR="00A270DC" w:rsidRPr="005049F4">
        <w:rPr>
          <w:rFonts w:ascii="Times New Roman" w:eastAsiaTheme="minorHAnsi" w:hAnsi="Times New Roman" w:cstheme="minorBidi"/>
          <w:lang w:eastAsia="en-US"/>
        </w:rPr>
        <w:t xml:space="preserve"> </w:t>
      </w:r>
      <w:r w:rsidR="00541A6E" w:rsidRPr="005049F4">
        <w:rPr>
          <w:rFonts w:ascii="Times New Roman" w:eastAsiaTheme="minorHAnsi" w:hAnsi="Times New Roman" w:cstheme="minorBidi"/>
          <w:lang w:eastAsia="en-US"/>
        </w:rPr>
        <w:t>przyjęt</w:t>
      </w:r>
      <w:r w:rsidR="007B0FEE" w:rsidRPr="005049F4">
        <w:rPr>
          <w:rFonts w:ascii="Times New Roman" w:eastAsiaTheme="minorHAnsi" w:hAnsi="Times New Roman" w:cstheme="minorBidi"/>
          <w:lang w:eastAsia="en-US"/>
        </w:rPr>
        <w:t>ych</w:t>
      </w:r>
      <w:r w:rsidR="005566E9" w:rsidRPr="005049F4">
        <w:rPr>
          <w:rFonts w:ascii="Times New Roman" w:eastAsiaTheme="minorHAnsi" w:hAnsi="Times New Roman" w:cstheme="minorBidi"/>
          <w:lang w:eastAsia="en-US"/>
        </w:rPr>
        <w:t xml:space="preserve"> w</w:t>
      </w:r>
      <w:r w:rsidR="0026103D" w:rsidRPr="005049F4">
        <w:rPr>
          <w:rFonts w:ascii="Times New Roman" w:eastAsiaTheme="minorHAnsi" w:hAnsi="Times New Roman" w:cstheme="minorBidi"/>
          <w:lang w:eastAsia="en-US"/>
        </w:rPr>
        <w:t> </w:t>
      </w:r>
      <w:r w:rsidR="005566E9" w:rsidRPr="005049F4">
        <w:rPr>
          <w:rFonts w:ascii="Times New Roman" w:eastAsiaTheme="minorHAnsi" w:hAnsi="Times New Roman" w:cstheme="minorBidi"/>
          <w:lang w:eastAsia="en-US"/>
        </w:rPr>
        <w:t>poprzed</w:t>
      </w:r>
      <w:r w:rsidR="00A270DC" w:rsidRPr="005049F4">
        <w:rPr>
          <w:rFonts w:ascii="Times New Roman" w:eastAsiaTheme="minorHAnsi" w:hAnsi="Times New Roman" w:cstheme="minorBidi"/>
          <w:lang w:eastAsia="en-US"/>
        </w:rPr>
        <w:t xml:space="preserve">nich latach </w:t>
      </w:r>
      <w:r w:rsidR="007A47A9" w:rsidRPr="005049F4">
        <w:rPr>
          <w:rFonts w:ascii="Times New Roman" w:eastAsiaTheme="minorHAnsi" w:hAnsi="Times New Roman" w:cstheme="minorBidi"/>
          <w:lang w:eastAsia="en-US"/>
        </w:rPr>
        <w:t>w 202</w:t>
      </w:r>
      <w:r w:rsidR="0045710B" w:rsidRPr="005049F4">
        <w:rPr>
          <w:rFonts w:ascii="Times New Roman" w:eastAsiaTheme="minorHAnsi" w:hAnsi="Times New Roman" w:cstheme="minorBidi"/>
          <w:lang w:eastAsia="en-US"/>
        </w:rPr>
        <w:t>3</w:t>
      </w:r>
      <w:r w:rsidR="007A47A9" w:rsidRPr="005049F4">
        <w:rPr>
          <w:rFonts w:ascii="Times New Roman" w:eastAsiaTheme="minorHAnsi" w:hAnsi="Times New Roman" w:cstheme="minorBidi"/>
          <w:lang w:eastAsia="en-US"/>
        </w:rPr>
        <w:t xml:space="preserve"> r.</w:t>
      </w:r>
      <w:r w:rsidR="00541A6E" w:rsidRPr="005049F4">
        <w:rPr>
          <w:rFonts w:ascii="Times New Roman" w:eastAsiaTheme="minorHAnsi" w:hAnsi="Times New Roman" w:cstheme="minorBidi"/>
          <w:lang w:eastAsia="en-US"/>
        </w:rPr>
        <w:t xml:space="preserve"> </w:t>
      </w:r>
      <w:r w:rsidR="007A47A9" w:rsidRPr="005049F4">
        <w:rPr>
          <w:rFonts w:ascii="Times New Roman" w:eastAsiaTheme="minorHAnsi" w:hAnsi="Times New Roman" w:cstheme="minorBidi"/>
          <w:lang w:eastAsia="en-US"/>
        </w:rPr>
        <w:t xml:space="preserve">kontynuowały </w:t>
      </w:r>
      <w:r w:rsidR="00541A6E" w:rsidRPr="005049F4">
        <w:rPr>
          <w:rFonts w:ascii="Times New Roman" w:eastAsiaTheme="minorHAnsi" w:hAnsi="Times New Roman" w:cstheme="minorBidi"/>
          <w:lang w:eastAsia="en-US"/>
        </w:rPr>
        <w:t>udział w Centrum</w:t>
      </w:r>
      <w:r w:rsidR="007A47A9" w:rsidRPr="005049F4">
        <w:rPr>
          <w:rFonts w:ascii="Times New Roman" w:eastAsiaTheme="minorHAnsi" w:hAnsi="Times New Roman" w:cstheme="minorBidi"/>
          <w:lang w:eastAsia="en-US"/>
        </w:rPr>
        <w:t>.</w:t>
      </w:r>
      <w:r w:rsidR="00541A6E" w:rsidRPr="005049F4">
        <w:rPr>
          <w:rFonts w:ascii="Times New Roman" w:eastAsiaTheme="minorHAnsi" w:hAnsi="Times New Roman" w:cstheme="minorBidi"/>
          <w:lang w:eastAsia="en-US"/>
        </w:rPr>
        <w:t xml:space="preserve"> </w:t>
      </w:r>
      <w:r w:rsidR="005566E9" w:rsidRPr="005049F4">
        <w:rPr>
          <w:rFonts w:ascii="Times New Roman" w:eastAsiaTheme="minorHAnsi" w:hAnsi="Times New Roman" w:cstheme="minorBidi"/>
          <w:lang w:eastAsia="en-US"/>
        </w:rPr>
        <w:t xml:space="preserve">Spośród wszystkich uczestników </w:t>
      </w:r>
      <w:r w:rsidRPr="005049F4">
        <w:rPr>
          <w:rFonts w:ascii="Times New Roman" w:eastAsiaTheme="minorHAnsi" w:hAnsi="Times New Roman" w:cstheme="minorBidi"/>
          <w:lang w:eastAsia="en-US"/>
        </w:rPr>
        <w:t xml:space="preserve">36 osób zrealizowało </w:t>
      </w:r>
      <w:r w:rsidR="005566E9" w:rsidRPr="005049F4">
        <w:rPr>
          <w:rFonts w:ascii="Times New Roman" w:eastAsiaTheme="minorHAnsi" w:hAnsi="Times New Roman" w:cstheme="minorBidi"/>
          <w:lang w:eastAsia="en-US"/>
        </w:rPr>
        <w:t xml:space="preserve">działania w CIS, </w:t>
      </w:r>
      <w:r w:rsidRPr="005049F4">
        <w:rPr>
          <w:rFonts w:ascii="Times New Roman" w:eastAsiaTheme="minorHAnsi" w:hAnsi="Times New Roman" w:cstheme="minorBidi"/>
          <w:lang w:eastAsia="en-US"/>
        </w:rPr>
        <w:t>24</w:t>
      </w:r>
      <w:r w:rsidR="005566E9" w:rsidRPr="005049F4">
        <w:rPr>
          <w:rFonts w:ascii="Times New Roman" w:eastAsiaTheme="minorHAnsi" w:hAnsi="Times New Roman" w:cstheme="minorBidi"/>
          <w:lang w:eastAsia="en-US"/>
        </w:rPr>
        <w:t xml:space="preserve"> </w:t>
      </w:r>
      <w:r w:rsidR="00745125" w:rsidRPr="005049F4">
        <w:rPr>
          <w:rFonts w:ascii="Times New Roman" w:eastAsiaTheme="minorHAnsi" w:hAnsi="Times New Roman" w:cstheme="minorBidi"/>
          <w:lang w:eastAsia="en-US"/>
        </w:rPr>
        <w:t>os</w:t>
      </w:r>
      <w:r w:rsidR="007B0FEE" w:rsidRPr="005049F4">
        <w:rPr>
          <w:rFonts w:ascii="Times New Roman" w:eastAsiaTheme="minorHAnsi" w:hAnsi="Times New Roman" w:cstheme="minorBidi"/>
          <w:lang w:eastAsia="en-US"/>
        </w:rPr>
        <w:t>ób</w:t>
      </w:r>
      <w:r w:rsidR="00745125" w:rsidRPr="005049F4">
        <w:rPr>
          <w:rFonts w:ascii="Times New Roman" w:eastAsiaTheme="minorHAnsi" w:hAnsi="Times New Roman" w:cstheme="minorBidi"/>
          <w:lang w:eastAsia="en-US"/>
        </w:rPr>
        <w:t xml:space="preserve"> zrezygnował</w:t>
      </w:r>
      <w:r w:rsidR="007B0FEE" w:rsidRPr="005049F4">
        <w:rPr>
          <w:rFonts w:ascii="Times New Roman" w:eastAsiaTheme="minorHAnsi" w:hAnsi="Times New Roman" w:cstheme="minorBidi"/>
          <w:lang w:eastAsia="en-US"/>
        </w:rPr>
        <w:t>o</w:t>
      </w:r>
      <w:r w:rsidR="00B056B1" w:rsidRPr="005049F4">
        <w:rPr>
          <w:rFonts w:ascii="Times New Roman" w:eastAsiaTheme="minorHAnsi" w:hAnsi="Times New Roman" w:cstheme="minorBidi"/>
          <w:lang w:eastAsia="en-US"/>
        </w:rPr>
        <w:t xml:space="preserve"> z udziału,</w:t>
      </w:r>
      <w:r w:rsidR="005566E9" w:rsidRPr="005049F4">
        <w:rPr>
          <w:rFonts w:ascii="Times New Roman" w:eastAsiaTheme="minorHAnsi" w:hAnsi="Times New Roman" w:cstheme="minorBidi"/>
          <w:lang w:eastAsia="en-US"/>
        </w:rPr>
        <w:t xml:space="preserve"> a </w:t>
      </w:r>
      <w:r w:rsidRPr="005049F4">
        <w:rPr>
          <w:rFonts w:ascii="Times New Roman" w:eastAsiaTheme="minorHAnsi" w:hAnsi="Times New Roman" w:cstheme="minorBidi"/>
          <w:lang w:eastAsia="en-US"/>
        </w:rPr>
        <w:t>23</w:t>
      </w:r>
      <w:r w:rsidR="005566E9" w:rsidRPr="005049F4">
        <w:rPr>
          <w:rFonts w:ascii="Times New Roman" w:eastAsiaTheme="minorHAnsi" w:hAnsi="Times New Roman" w:cstheme="minorBidi"/>
          <w:lang w:eastAsia="en-US"/>
        </w:rPr>
        <w:t xml:space="preserve"> </w:t>
      </w:r>
      <w:r w:rsidR="00745125" w:rsidRPr="005049F4">
        <w:rPr>
          <w:rFonts w:ascii="Times New Roman" w:eastAsiaTheme="minorHAnsi" w:hAnsi="Times New Roman" w:cstheme="minorBidi"/>
          <w:lang w:eastAsia="en-US"/>
        </w:rPr>
        <w:t>os</w:t>
      </w:r>
      <w:r w:rsidRPr="005049F4">
        <w:rPr>
          <w:rFonts w:ascii="Times New Roman" w:eastAsiaTheme="minorHAnsi" w:hAnsi="Times New Roman" w:cstheme="minorBidi"/>
          <w:lang w:eastAsia="en-US"/>
        </w:rPr>
        <w:t>oby</w:t>
      </w:r>
      <w:r w:rsidR="00745125" w:rsidRPr="005049F4">
        <w:rPr>
          <w:rFonts w:ascii="Times New Roman" w:eastAsiaTheme="minorHAnsi" w:hAnsi="Times New Roman" w:cstheme="minorBidi"/>
          <w:lang w:eastAsia="en-US"/>
        </w:rPr>
        <w:t xml:space="preserve"> bę</w:t>
      </w:r>
      <w:r w:rsidRPr="005049F4">
        <w:rPr>
          <w:rFonts w:ascii="Times New Roman" w:eastAsiaTheme="minorHAnsi" w:hAnsi="Times New Roman" w:cstheme="minorBidi"/>
          <w:lang w:eastAsia="en-US"/>
        </w:rPr>
        <w:t>dą</w:t>
      </w:r>
      <w:r w:rsidR="00745125" w:rsidRPr="005049F4">
        <w:rPr>
          <w:rFonts w:ascii="Times New Roman" w:eastAsiaTheme="minorHAnsi" w:hAnsi="Times New Roman" w:cstheme="minorBidi"/>
          <w:lang w:eastAsia="en-US"/>
        </w:rPr>
        <w:t xml:space="preserve"> kontynuował</w:t>
      </w:r>
      <w:r w:rsidRPr="005049F4">
        <w:rPr>
          <w:rFonts w:ascii="Times New Roman" w:eastAsiaTheme="minorHAnsi" w:hAnsi="Times New Roman" w:cstheme="minorBidi"/>
          <w:lang w:eastAsia="en-US"/>
        </w:rPr>
        <w:t>y</w:t>
      </w:r>
      <w:r w:rsidR="00541A6E" w:rsidRPr="005049F4">
        <w:rPr>
          <w:rFonts w:ascii="Times New Roman" w:eastAsiaTheme="minorHAnsi" w:hAnsi="Times New Roman" w:cstheme="minorBidi"/>
          <w:lang w:eastAsia="en-US"/>
        </w:rPr>
        <w:t xml:space="preserve"> działania w</w:t>
      </w:r>
      <w:r w:rsidR="004A0F2E" w:rsidRPr="005049F4">
        <w:rPr>
          <w:rFonts w:ascii="Times New Roman" w:eastAsiaTheme="minorHAnsi" w:hAnsi="Times New Roman" w:cstheme="minorBidi"/>
          <w:lang w:eastAsia="en-US"/>
        </w:rPr>
        <w:t> </w:t>
      </w:r>
      <w:r w:rsidR="00541A6E" w:rsidRPr="005049F4">
        <w:rPr>
          <w:rFonts w:ascii="Times New Roman" w:eastAsiaTheme="minorHAnsi" w:hAnsi="Times New Roman" w:cstheme="minorBidi"/>
          <w:lang w:eastAsia="en-US"/>
        </w:rPr>
        <w:t>20</w:t>
      </w:r>
      <w:r w:rsidR="00113755" w:rsidRPr="005049F4">
        <w:rPr>
          <w:rFonts w:ascii="Times New Roman" w:eastAsiaTheme="minorHAnsi" w:hAnsi="Times New Roman" w:cstheme="minorBidi"/>
          <w:lang w:eastAsia="en-US"/>
        </w:rPr>
        <w:t>2</w:t>
      </w:r>
      <w:r w:rsidRPr="005049F4">
        <w:rPr>
          <w:rFonts w:ascii="Times New Roman" w:eastAsiaTheme="minorHAnsi" w:hAnsi="Times New Roman" w:cstheme="minorBidi"/>
          <w:lang w:eastAsia="en-US"/>
        </w:rPr>
        <w:t>4</w:t>
      </w:r>
      <w:r w:rsidR="005566E9" w:rsidRPr="005049F4">
        <w:rPr>
          <w:rFonts w:ascii="Times New Roman" w:eastAsiaTheme="minorHAnsi" w:hAnsi="Times New Roman" w:cstheme="minorBidi"/>
          <w:lang w:eastAsia="en-US"/>
        </w:rPr>
        <w:t xml:space="preserve"> r. </w:t>
      </w:r>
      <w:r w:rsidR="00270951" w:rsidRPr="005049F4">
        <w:rPr>
          <w:rFonts w:ascii="Times New Roman" w:eastAsiaTheme="minorHAnsi" w:hAnsi="Times New Roman" w:cstheme="minorBidi"/>
          <w:lang w:eastAsia="en-US"/>
        </w:rPr>
        <w:t xml:space="preserve"> </w:t>
      </w:r>
    </w:p>
    <w:p w14:paraId="0A68570F" w14:textId="77777777" w:rsidR="00AC2B26" w:rsidRPr="005049F4" w:rsidRDefault="00126573" w:rsidP="003C6371">
      <w:pPr>
        <w:pStyle w:val="Akapitzlist"/>
        <w:numPr>
          <w:ilvl w:val="0"/>
          <w:numId w:val="66"/>
        </w:numPr>
        <w:jc w:val="both"/>
        <w:rPr>
          <w:rFonts w:ascii="Times New Roman" w:eastAsiaTheme="minorHAnsi" w:hAnsi="Times New Roman" w:cstheme="minorBidi"/>
          <w:lang w:eastAsia="en-US"/>
        </w:rPr>
      </w:pPr>
      <w:r w:rsidRPr="005049F4">
        <w:rPr>
          <w:rFonts w:ascii="Times New Roman" w:eastAsiaTheme="minorHAnsi" w:hAnsi="Times New Roman" w:cstheme="minorBidi"/>
          <w:lang w:eastAsia="en-US"/>
        </w:rPr>
        <w:t>1</w:t>
      </w:r>
      <w:r w:rsidR="00215EAB" w:rsidRPr="005049F4">
        <w:rPr>
          <w:rFonts w:ascii="Times New Roman" w:eastAsiaTheme="minorHAnsi" w:hAnsi="Times New Roman" w:cstheme="minorBidi"/>
          <w:lang w:eastAsia="en-US"/>
        </w:rPr>
        <w:t>3</w:t>
      </w:r>
      <w:r w:rsidR="00C86329" w:rsidRPr="005049F4">
        <w:rPr>
          <w:rFonts w:ascii="Times New Roman" w:eastAsiaTheme="minorHAnsi" w:hAnsi="Times New Roman" w:cstheme="minorBidi"/>
          <w:lang w:eastAsia="en-US"/>
        </w:rPr>
        <w:t>9</w:t>
      </w:r>
      <w:r w:rsidR="00EC4E00" w:rsidRPr="005049F4">
        <w:rPr>
          <w:rFonts w:ascii="Times New Roman" w:eastAsiaTheme="minorHAnsi" w:hAnsi="Times New Roman" w:cstheme="minorBidi"/>
          <w:lang w:eastAsia="en-US"/>
        </w:rPr>
        <w:t xml:space="preserve"> </w:t>
      </w:r>
      <w:r w:rsidR="00A714EC" w:rsidRPr="005049F4">
        <w:rPr>
          <w:rFonts w:ascii="Times New Roman" w:eastAsiaTheme="minorHAnsi" w:hAnsi="Times New Roman" w:cstheme="minorBidi"/>
          <w:lang w:eastAsia="en-US"/>
        </w:rPr>
        <w:t>os</w:t>
      </w:r>
      <w:r w:rsidR="00E02757" w:rsidRPr="005049F4">
        <w:rPr>
          <w:rFonts w:ascii="Times New Roman" w:eastAsiaTheme="minorHAnsi" w:hAnsi="Times New Roman" w:cstheme="minorBidi"/>
          <w:lang w:eastAsia="en-US"/>
        </w:rPr>
        <w:t>ób</w:t>
      </w:r>
      <w:r w:rsidR="005566E9" w:rsidRPr="005049F4">
        <w:rPr>
          <w:rFonts w:ascii="Times New Roman" w:eastAsiaTheme="minorHAnsi" w:hAnsi="Times New Roman" w:cstheme="minorBidi"/>
          <w:lang w:eastAsia="en-US"/>
        </w:rPr>
        <w:t xml:space="preserve"> skierowano do pracodawców oferujących pracę, z czego </w:t>
      </w:r>
      <w:r w:rsidR="00215EAB" w:rsidRPr="005049F4">
        <w:rPr>
          <w:rFonts w:ascii="Times New Roman" w:eastAsiaTheme="minorHAnsi" w:hAnsi="Times New Roman" w:cstheme="minorBidi"/>
          <w:lang w:eastAsia="en-US"/>
        </w:rPr>
        <w:t>39</w:t>
      </w:r>
      <w:r w:rsidR="00EC4E00" w:rsidRPr="005049F4">
        <w:rPr>
          <w:rFonts w:ascii="Times New Roman" w:eastAsiaTheme="minorHAnsi" w:hAnsi="Times New Roman" w:cstheme="minorBidi"/>
          <w:lang w:eastAsia="en-US"/>
        </w:rPr>
        <w:t xml:space="preserve"> podję</w:t>
      </w:r>
      <w:r w:rsidR="00215EAB" w:rsidRPr="005049F4">
        <w:rPr>
          <w:rFonts w:ascii="Times New Roman" w:eastAsiaTheme="minorHAnsi" w:hAnsi="Times New Roman" w:cstheme="minorBidi"/>
          <w:lang w:eastAsia="en-US"/>
        </w:rPr>
        <w:t>ło</w:t>
      </w:r>
      <w:r w:rsidR="00051415" w:rsidRPr="005049F4">
        <w:rPr>
          <w:rFonts w:ascii="Times New Roman" w:eastAsiaTheme="minorHAnsi" w:hAnsi="Times New Roman" w:cstheme="minorBidi"/>
          <w:lang w:eastAsia="en-US"/>
        </w:rPr>
        <w:t xml:space="preserve"> zatrudnienie w </w:t>
      </w:r>
      <w:r w:rsidR="005566E9" w:rsidRPr="005049F4">
        <w:rPr>
          <w:rFonts w:ascii="Times New Roman" w:eastAsiaTheme="minorHAnsi" w:hAnsi="Times New Roman" w:cstheme="minorBidi"/>
          <w:lang w:eastAsia="en-US"/>
        </w:rPr>
        <w:t>wyniku</w:t>
      </w:r>
      <w:r w:rsidR="005566E9" w:rsidRPr="005049F4">
        <w:rPr>
          <w:rFonts w:asciiTheme="minorHAnsi" w:eastAsiaTheme="minorHAnsi" w:hAnsiTheme="minorHAnsi" w:cstheme="minorBidi"/>
          <w:lang w:eastAsia="en-US"/>
        </w:rPr>
        <w:t xml:space="preserve"> </w:t>
      </w:r>
      <w:r w:rsidR="005566E9" w:rsidRPr="005049F4">
        <w:rPr>
          <w:rFonts w:ascii="Times New Roman" w:eastAsiaTheme="minorHAnsi" w:hAnsi="Times New Roman" w:cstheme="minorBidi"/>
          <w:lang w:eastAsia="en-US"/>
        </w:rPr>
        <w:t>upowszechniania przez pracown</w:t>
      </w:r>
      <w:r w:rsidR="004F6A52" w:rsidRPr="005049F4">
        <w:rPr>
          <w:rFonts w:ascii="Times New Roman" w:eastAsiaTheme="minorHAnsi" w:hAnsi="Times New Roman" w:cstheme="minorBidi"/>
          <w:lang w:eastAsia="en-US"/>
        </w:rPr>
        <w:t>ików socjalnych ofert pracy i</w:t>
      </w:r>
      <w:r w:rsidR="005566E9" w:rsidRPr="005049F4">
        <w:rPr>
          <w:rFonts w:ascii="Times New Roman" w:eastAsiaTheme="minorHAnsi" w:hAnsi="Times New Roman" w:cstheme="minorBidi"/>
          <w:lang w:eastAsia="en-US"/>
        </w:rPr>
        <w:t xml:space="preserve"> informowania o wolnych miejscach pracy.</w:t>
      </w:r>
    </w:p>
    <w:p w14:paraId="24D9AE14" w14:textId="0A529315" w:rsidR="00AC2B26" w:rsidRPr="005049F4" w:rsidRDefault="009830E8" w:rsidP="003C6371">
      <w:pPr>
        <w:pStyle w:val="Akapitzlist"/>
        <w:numPr>
          <w:ilvl w:val="0"/>
          <w:numId w:val="66"/>
        </w:numPr>
        <w:jc w:val="both"/>
        <w:rPr>
          <w:rFonts w:ascii="Times New Roman" w:eastAsiaTheme="minorHAnsi" w:hAnsi="Times New Roman" w:cstheme="minorBidi"/>
          <w:lang w:eastAsia="en-US"/>
        </w:rPr>
      </w:pPr>
      <w:r w:rsidRPr="005049F4">
        <w:rPr>
          <w:rFonts w:ascii="Times New Roman" w:eastAsiaTheme="minorHAnsi" w:hAnsi="Times New Roman" w:cstheme="minorBidi"/>
          <w:lang w:eastAsia="en-US"/>
        </w:rPr>
        <w:t>6</w:t>
      </w:r>
      <w:r w:rsidR="00644365" w:rsidRPr="005049F4">
        <w:rPr>
          <w:rFonts w:ascii="Times New Roman" w:eastAsiaTheme="minorHAnsi" w:hAnsi="Times New Roman" w:cstheme="minorBidi"/>
          <w:lang w:eastAsia="en-US"/>
        </w:rPr>
        <w:t>45</w:t>
      </w:r>
      <w:r w:rsidRPr="005049F4">
        <w:rPr>
          <w:rFonts w:ascii="Times New Roman" w:eastAsiaTheme="minorHAnsi" w:hAnsi="Times New Roman" w:cstheme="minorBidi"/>
          <w:lang w:eastAsia="en-US"/>
        </w:rPr>
        <w:t xml:space="preserve"> </w:t>
      </w:r>
      <w:r w:rsidR="005566E9" w:rsidRPr="005049F4">
        <w:rPr>
          <w:rFonts w:ascii="Times New Roman" w:eastAsiaTheme="minorHAnsi" w:hAnsi="Times New Roman" w:cstheme="minorBidi"/>
          <w:lang w:eastAsia="en-US"/>
        </w:rPr>
        <w:t>os</w:t>
      </w:r>
      <w:r w:rsidR="00E02757" w:rsidRPr="005049F4">
        <w:rPr>
          <w:rFonts w:ascii="Times New Roman" w:eastAsiaTheme="minorHAnsi" w:hAnsi="Times New Roman" w:cstheme="minorBidi"/>
          <w:lang w:eastAsia="en-US"/>
        </w:rPr>
        <w:t>ób</w:t>
      </w:r>
      <w:r w:rsidR="005566E9" w:rsidRPr="005049F4">
        <w:rPr>
          <w:rFonts w:ascii="Times New Roman" w:eastAsiaTheme="minorHAnsi" w:hAnsi="Times New Roman" w:cstheme="minorBidi"/>
          <w:lang w:eastAsia="en-US"/>
        </w:rPr>
        <w:t xml:space="preserve"> motywowano do rejestracji w urzędzie pracy, z czego </w:t>
      </w:r>
      <w:r w:rsidR="00630D35" w:rsidRPr="005049F4">
        <w:rPr>
          <w:rFonts w:ascii="Times New Roman" w:eastAsiaTheme="minorHAnsi" w:hAnsi="Times New Roman" w:cstheme="minorBidi"/>
          <w:lang w:eastAsia="en-US"/>
        </w:rPr>
        <w:t>5</w:t>
      </w:r>
      <w:r w:rsidR="00644365" w:rsidRPr="005049F4">
        <w:rPr>
          <w:rFonts w:ascii="Times New Roman" w:eastAsiaTheme="minorHAnsi" w:hAnsi="Times New Roman" w:cstheme="minorBidi"/>
          <w:lang w:eastAsia="en-US"/>
        </w:rPr>
        <w:t xml:space="preserve">31 </w:t>
      </w:r>
      <w:r w:rsidR="00DE4658" w:rsidRPr="005049F4">
        <w:rPr>
          <w:rFonts w:ascii="Times New Roman" w:eastAsiaTheme="minorHAnsi" w:hAnsi="Times New Roman" w:cstheme="minorBidi"/>
          <w:lang w:eastAsia="en-US"/>
        </w:rPr>
        <w:t>os</w:t>
      </w:r>
      <w:r w:rsidR="00215EAB" w:rsidRPr="005049F4">
        <w:rPr>
          <w:rFonts w:ascii="Times New Roman" w:eastAsiaTheme="minorHAnsi" w:hAnsi="Times New Roman" w:cstheme="minorBidi"/>
          <w:lang w:eastAsia="en-US"/>
        </w:rPr>
        <w:t>ób</w:t>
      </w:r>
      <w:r w:rsidR="00DE4658" w:rsidRPr="005049F4">
        <w:rPr>
          <w:rFonts w:ascii="Times New Roman" w:eastAsiaTheme="minorHAnsi" w:hAnsi="Times New Roman" w:cstheme="minorBidi"/>
          <w:lang w:eastAsia="en-US"/>
        </w:rPr>
        <w:t xml:space="preserve"> zarejestrowało</w:t>
      </w:r>
      <w:r w:rsidR="005566E9" w:rsidRPr="005049F4">
        <w:rPr>
          <w:rFonts w:ascii="Times New Roman" w:eastAsiaTheme="minorHAnsi" w:hAnsi="Times New Roman" w:cstheme="minorBidi"/>
          <w:lang w:eastAsia="en-US"/>
        </w:rPr>
        <w:t xml:space="preserve"> się, uzyskując status osoby bezrobotnej bądź poszukującej pracy</w:t>
      </w:r>
      <w:r w:rsidR="0099762E" w:rsidRPr="005049F4">
        <w:rPr>
          <w:rFonts w:ascii="Times New Roman" w:eastAsiaTheme="minorHAnsi" w:hAnsi="Times New Roman" w:cstheme="minorBidi"/>
          <w:lang w:eastAsia="en-US"/>
        </w:rPr>
        <w:t>; motywowano</w:t>
      </w:r>
      <w:r w:rsidR="0033194F" w:rsidRPr="005049F4">
        <w:rPr>
          <w:rFonts w:ascii="Times New Roman" w:eastAsiaTheme="minorHAnsi" w:hAnsi="Times New Roman" w:cstheme="minorBidi"/>
          <w:lang w:eastAsia="en-US"/>
        </w:rPr>
        <w:t xml:space="preserve"> je</w:t>
      </w:r>
      <w:r w:rsidR="0099762E" w:rsidRPr="005049F4">
        <w:rPr>
          <w:rFonts w:ascii="Times New Roman" w:eastAsiaTheme="minorHAnsi" w:hAnsi="Times New Roman" w:cstheme="minorBidi"/>
          <w:lang w:eastAsia="en-US"/>
        </w:rPr>
        <w:t xml:space="preserve"> do utrzymywania kontaktu z</w:t>
      </w:r>
      <w:r w:rsidR="00B472CC" w:rsidRPr="005049F4">
        <w:rPr>
          <w:rFonts w:ascii="Times New Roman" w:eastAsiaTheme="minorHAnsi" w:hAnsi="Times New Roman" w:cstheme="minorBidi"/>
          <w:lang w:eastAsia="en-US"/>
        </w:rPr>
        <w:t> </w:t>
      </w:r>
      <w:r w:rsidR="0099762E" w:rsidRPr="005049F4">
        <w:rPr>
          <w:rFonts w:ascii="Times New Roman" w:eastAsiaTheme="minorHAnsi" w:hAnsi="Times New Roman" w:cstheme="minorBidi"/>
          <w:lang w:eastAsia="en-US"/>
        </w:rPr>
        <w:t>urzędem pracy i</w:t>
      </w:r>
      <w:r w:rsidR="004D5D87" w:rsidRPr="005049F4">
        <w:rPr>
          <w:rFonts w:ascii="Times New Roman" w:eastAsiaTheme="minorHAnsi" w:hAnsi="Times New Roman" w:cstheme="minorBidi"/>
          <w:lang w:eastAsia="en-US"/>
        </w:rPr>
        <w:t> </w:t>
      </w:r>
      <w:r w:rsidR="0099762E" w:rsidRPr="005049F4">
        <w:rPr>
          <w:rFonts w:ascii="Times New Roman" w:eastAsiaTheme="minorHAnsi" w:hAnsi="Times New Roman" w:cstheme="minorBidi"/>
          <w:lang w:eastAsia="en-US"/>
        </w:rPr>
        <w:t xml:space="preserve">zgłaszania gotowości do podejmowania </w:t>
      </w:r>
      <w:r w:rsidR="00881328" w:rsidRPr="005049F4">
        <w:rPr>
          <w:rFonts w:ascii="Times New Roman" w:eastAsiaTheme="minorHAnsi" w:hAnsi="Times New Roman" w:cstheme="minorBidi"/>
          <w:lang w:eastAsia="en-US"/>
        </w:rPr>
        <w:t xml:space="preserve">pracy i </w:t>
      </w:r>
      <w:r w:rsidR="0099762E" w:rsidRPr="005049F4">
        <w:rPr>
          <w:rFonts w:ascii="Times New Roman" w:eastAsiaTheme="minorHAnsi" w:hAnsi="Times New Roman" w:cstheme="minorBidi"/>
          <w:lang w:eastAsia="en-US"/>
        </w:rPr>
        <w:t>szkoleń</w:t>
      </w:r>
      <w:r w:rsidR="00881328" w:rsidRPr="005049F4">
        <w:rPr>
          <w:rFonts w:ascii="Times New Roman" w:eastAsiaTheme="minorHAnsi" w:hAnsi="Times New Roman" w:cstheme="minorBidi"/>
          <w:lang w:eastAsia="en-US"/>
        </w:rPr>
        <w:t>.</w:t>
      </w:r>
    </w:p>
    <w:p w14:paraId="6DA2BFA9" w14:textId="75C51593" w:rsidR="00C54E91" w:rsidRPr="005049F4" w:rsidRDefault="00215EAB" w:rsidP="003C6371">
      <w:pPr>
        <w:pStyle w:val="Akapitzlist"/>
        <w:numPr>
          <w:ilvl w:val="0"/>
          <w:numId w:val="66"/>
        </w:numPr>
        <w:jc w:val="both"/>
        <w:rPr>
          <w:rFonts w:ascii="Times New Roman" w:eastAsiaTheme="minorHAnsi" w:hAnsi="Times New Roman" w:cstheme="minorBidi"/>
          <w:lang w:eastAsia="en-US"/>
        </w:rPr>
      </w:pPr>
      <w:r w:rsidRPr="005049F4">
        <w:rPr>
          <w:rFonts w:ascii="Times New Roman" w:eastAsiaTheme="minorHAnsi" w:hAnsi="Times New Roman" w:cstheme="minorBidi"/>
          <w:lang w:eastAsia="en-US"/>
        </w:rPr>
        <w:t>104</w:t>
      </w:r>
      <w:r w:rsidR="005566E9" w:rsidRPr="005049F4">
        <w:rPr>
          <w:rFonts w:ascii="Times New Roman" w:eastAsiaTheme="minorHAnsi" w:hAnsi="Times New Roman" w:cstheme="minorBidi"/>
          <w:lang w:eastAsia="en-US"/>
        </w:rPr>
        <w:t xml:space="preserve"> osobom udzielono pomocy w znalezieniu szkoleń z zakresu aktywizacji społeczno-zawodowej, </w:t>
      </w:r>
      <w:r w:rsidR="005566E9" w:rsidRPr="005049F4">
        <w:rPr>
          <w:rFonts w:ascii="Times New Roman" w:eastAsiaTheme="minorHAnsi" w:hAnsi="Times New Roman" w:cstheme="minorBidi"/>
          <w:lang w:eastAsia="en-US"/>
        </w:rPr>
        <w:br/>
        <w:t xml:space="preserve">z czego </w:t>
      </w:r>
      <w:r w:rsidRPr="005049F4">
        <w:rPr>
          <w:rFonts w:ascii="Times New Roman" w:eastAsiaTheme="minorHAnsi" w:hAnsi="Times New Roman" w:cstheme="minorBidi"/>
          <w:lang w:eastAsia="en-US"/>
        </w:rPr>
        <w:t>48</w:t>
      </w:r>
      <w:r w:rsidR="002E52DF" w:rsidRPr="005049F4">
        <w:rPr>
          <w:rFonts w:ascii="Times New Roman" w:eastAsiaTheme="minorHAnsi" w:hAnsi="Times New Roman" w:cstheme="minorBidi"/>
          <w:lang w:eastAsia="en-US"/>
        </w:rPr>
        <w:t xml:space="preserve"> </w:t>
      </w:r>
      <w:r w:rsidR="00106A3D" w:rsidRPr="005049F4">
        <w:rPr>
          <w:rFonts w:ascii="Times New Roman" w:eastAsiaTheme="minorHAnsi" w:hAnsi="Times New Roman" w:cstheme="minorBidi"/>
          <w:lang w:eastAsia="en-US"/>
        </w:rPr>
        <w:t xml:space="preserve">osób uczestniczyło </w:t>
      </w:r>
      <w:r w:rsidR="005566E9" w:rsidRPr="005049F4">
        <w:rPr>
          <w:rFonts w:ascii="Times New Roman" w:eastAsiaTheme="minorHAnsi" w:hAnsi="Times New Roman" w:cstheme="minorBidi"/>
          <w:lang w:eastAsia="en-US"/>
        </w:rPr>
        <w:t>w kursach (spośród nich</w:t>
      </w:r>
      <w:r w:rsidR="00106A3D" w:rsidRPr="005049F4">
        <w:rPr>
          <w:rFonts w:ascii="Times New Roman" w:eastAsiaTheme="minorHAnsi" w:hAnsi="Times New Roman" w:cstheme="minorBidi"/>
          <w:lang w:eastAsia="en-US"/>
        </w:rPr>
        <w:t xml:space="preserve"> </w:t>
      </w:r>
      <w:r w:rsidRPr="005049F4">
        <w:rPr>
          <w:rFonts w:ascii="Times New Roman" w:eastAsiaTheme="minorHAnsi" w:hAnsi="Times New Roman" w:cstheme="minorBidi"/>
          <w:lang w:eastAsia="en-US"/>
        </w:rPr>
        <w:t xml:space="preserve">43 </w:t>
      </w:r>
      <w:r w:rsidR="00106A3D" w:rsidRPr="005049F4">
        <w:rPr>
          <w:rFonts w:ascii="Times New Roman" w:eastAsiaTheme="minorHAnsi" w:hAnsi="Times New Roman" w:cstheme="minorBidi"/>
          <w:lang w:eastAsia="en-US"/>
        </w:rPr>
        <w:t>os</w:t>
      </w:r>
      <w:r w:rsidRPr="005049F4">
        <w:rPr>
          <w:rFonts w:ascii="Times New Roman" w:eastAsiaTheme="minorHAnsi" w:hAnsi="Times New Roman" w:cstheme="minorBidi"/>
          <w:lang w:eastAsia="en-US"/>
        </w:rPr>
        <w:t>oby</w:t>
      </w:r>
      <w:r w:rsidR="00AE383A" w:rsidRPr="005049F4">
        <w:rPr>
          <w:rFonts w:ascii="Times New Roman" w:eastAsiaTheme="minorHAnsi" w:hAnsi="Times New Roman" w:cstheme="minorBidi"/>
          <w:lang w:eastAsia="en-US"/>
        </w:rPr>
        <w:t xml:space="preserve"> </w:t>
      </w:r>
      <w:r w:rsidR="005566E9" w:rsidRPr="005049F4">
        <w:rPr>
          <w:rFonts w:ascii="Times New Roman" w:eastAsiaTheme="minorHAnsi" w:hAnsi="Times New Roman" w:cstheme="minorBidi"/>
          <w:lang w:eastAsia="en-US"/>
        </w:rPr>
        <w:t>ukończyło kurs/szkolenie,</w:t>
      </w:r>
      <w:r w:rsidR="00106A3D" w:rsidRPr="005049F4">
        <w:rPr>
          <w:rFonts w:ascii="Times New Roman" w:eastAsiaTheme="minorHAnsi" w:hAnsi="Times New Roman" w:cstheme="minorBidi"/>
          <w:lang w:eastAsia="en-US"/>
        </w:rPr>
        <w:t xml:space="preserve"> </w:t>
      </w:r>
      <w:r w:rsidRPr="005049F4">
        <w:rPr>
          <w:rFonts w:ascii="Times New Roman" w:eastAsiaTheme="minorHAnsi" w:hAnsi="Times New Roman" w:cstheme="minorBidi"/>
          <w:lang w:eastAsia="en-US"/>
        </w:rPr>
        <w:t>6</w:t>
      </w:r>
      <w:r w:rsidR="00BA0AE3" w:rsidRPr="005049F4">
        <w:rPr>
          <w:rFonts w:ascii="Times New Roman" w:eastAsiaTheme="minorHAnsi" w:hAnsi="Times New Roman" w:cstheme="minorBidi"/>
          <w:lang w:eastAsia="en-US"/>
        </w:rPr>
        <w:t xml:space="preserve"> </w:t>
      </w:r>
      <w:r w:rsidR="005566E9" w:rsidRPr="005049F4">
        <w:rPr>
          <w:rFonts w:ascii="Times New Roman" w:eastAsiaTheme="minorHAnsi" w:hAnsi="Times New Roman" w:cstheme="minorBidi"/>
          <w:lang w:eastAsia="en-US"/>
        </w:rPr>
        <w:t>os</w:t>
      </w:r>
      <w:r w:rsidR="002E52DF" w:rsidRPr="005049F4">
        <w:rPr>
          <w:rFonts w:ascii="Times New Roman" w:eastAsiaTheme="minorHAnsi" w:hAnsi="Times New Roman" w:cstheme="minorBidi"/>
          <w:lang w:eastAsia="en-US"/>
        </w:rPr>
        <w:t xml:space="preserve">ób </w:t>
      </w:r>
      <w:r w:rsidR="005566E9" w:rsidRPr="005049F4">
        <w:rPr>
          <w:rFonts w:ascii="Times New Roman" w:eastAsiaTheme="minorHAnsi" w:hAnsi="Times New Roman" w:cstheme="minorBidi"/>
          <w:lang w:eastAsia="en-US"/>
        </w:rPr>
        <w:t>zrezygnował</w:t>
      </w:r>
      <w:r w:rsidR="002E52DF" w:rsidRPr="005049F4">
        <w:rPr>
          <w:rFonts w:ascii="Times New Roman" w:eastAsiaTheme="minorHAnsi" w:hAnsi="Times New Roman" w:cstheme="minorBidi"/>
          <w:lang w:eastAsia="en-US"/>
        </w:rPr>
        <w:t>o</w:t>
      </w:r>
      <w:r w:rsidR="005566E9" w:rsidRPr="005049F4">
        <w:rPr>
          <w:rFonts w:ascii="Times New Roman" w:eastAsiaTheme="minorHAnsi" w:hAnsi="Times New Roman" w:cstheme="minorBidi"/>
          <w:lang w:eastAsia="en-US"/>
        </w:rPr>
        <w:t xml:space="preserve"> z udziału</w:t>
      </w:r>
      <w:r w:rsidR="002E52DF" w:rsidRPr="005049F4">
        <w:rPr>
          <w:rFonts w:ascii="Times New Roman" w:eastAsiaTheme="minorHAnsi" w:hAnsi="Times New Roman" w:cstheme="minorBidi"/>
          <w:lang w:eastAsia="en-US"/>
        </w:rPr>
        <w:t>)</w:t>
      </w:r>
      <w:r w:rsidR="005359D8" w:rsidRPr="005049F4">
        <w:rPr>
          <w:rFonts w:ascii="Times New Roman" w:eastAsiaTheme="minorHAnsi" w:hAnsi="Times New Roman" w:cstheme="minorBidi"/>
          <w:lang w:eastAsia="en-US"/>
        </w:rPr>
        <w:t>,</w:t>
      </w:r>
      <w:r w:rsidR="002E52DF" w:rsidRPr="005049F4">
        <w:rPr>
          <w:rFonts w:ascii="Times New Roman" w:eastAsiaTheme="minorHAnsi" w:hAnsi="Times New Roman" w:cstheme="minorBidi"/>
          <w:lang w:eastAsia="en-US"/>
        </w:rPr>
        <w:t xml:space="preserve"> </w:t>
      </w:r>
      <w:r w:rsidR="0033194F" w:rsidRPr="005049F4">
        <w:rPr>
          <w:rFonts w:ascii="Times New Roman" w:eastAsiaTheme="minorHAnsi" w:hAnsi="Times New Roman" w:cstheme="minorBidi"/>
          <w:lang w:eastAsia="en-US"/>
        </w:rPr>
        <w:t>przy czym</w:t>
      </w:r>
      <w:r w:rsidR="00263179" w:rsidRPr="005049F4">
        <w:rPr>
          <w:rFonts w:ascii="Times New Roman" w:eastAsiaTheme="minorHAnsi" w:hAnsi="Times New Roman" w:cstheme="minorBidi"/>
          <w:lang w:eastAsia="en-US"/>
        </w:rPr>
        <w:t xml:space="preserve"> </w:t>
      </w:r>
      <w:r w:rsidRPr="005049F4">
        <w:rPr>
          <w:rFonts w:ascii="Times New Roman" w:eastAsiaTheme="minorHAnsi" w:hAnsi="Times New Roman" w:cstheme="minorBidi"/>
          <w:lang w:eastAsia="en-US"/>
        </w:rPr>
        <w:t>15</w:t>
      </w:r>
      <w:r w:rsidR="0027083F" w:rsidRPr="005049F4">
        <w:rPr>
          <w:rFonts w:ascii="Times New Roman" w:eastAsiaTheme="minorHAnsi" w:hAnsi="Times New Roman" w:cstheme="minorBidi"/>
          <w:lang w:eastAsia="en-US"/>
        </w:rPr>
        <w:t xml:space="preserve"> </w:t>
      </w:r>
      <w:r w:rsidR="005566E9" w:rsidRPr="005049F4">
        <w:rPr>
          <w:rFonts w:ascii="Times New Roman" w:eastAsiaTheme="minorHAnsi" w:hAnsi="Times New Roman" w:cstheme="minorBidi"/>
          <w:lang w:eastAsia="en-US"/>
        </w:rPr>
        <w:t>os</w:t>
      </w:r>
      <w:r w:rsidR="002E52DF" w:rsidRPr="005049F4">
        <w:rPr>
          <w:rFonts w:ascii="Times New Roman" w:eastAsiaTheme="minorHAnsi" w:hAnsi="Times New Roman" w:cstheme="minorBidi"/>
          <w:lang w:eastAsia="en-US"/>
        </w:rPr>
        <w:t>ób</w:t>
      </w:r>
      <w:r w:rsidR="005566E9" w:rsidRPr="005049F4">
        <w:rPr>
          <w:rFonts w:ascii="Times New Roman" w:eastAsiaTheme="minorHAnsi" w:hAnsi="Times New Roman" w:cstheme="minorBidi"/>
          <w:lang w:eastAsia="en-US"/>
        </w:rPr>
        <w:t xml:space="preserve"> podjęł</w:t>
      </w:r>
      <w:r w:rsidR="002E52DF" w:rsidRPr="005049F4">
        <w:rPr>
          <w:rFonts w:ascii="Times New Roman" w:eastAsiaTheme="minorHAnsi" w:hAnsi="Times New Roman" w:cstheme="minorBidi"/>
          <w:lang w:eastAsia="en-US"/>
        </w:rPr>
        <w:t>o</w:t>
      </w:r>
      <w:r w:rsidR="005566E9" w:rsidRPr="005049F4">
        <w:rPr>
          <w:rFonts w:ascii="Times New Roman" w:eastAsiaTheme="minorHAnsi" w:hAnsi="Times New Roman" w:cstheme="minorBidi"/>
          <w:lang w:eastAsia="en-US"/>
        </w:rPr>
        <w:t xml:space="preserve"> zatrudnienie</w:t>
      </w:r>
      <w:r w:rsidR="00BA0AE3" w:rsidRPr="005049F4">
        <w:rPr>
          <w:rFonts w:ascii="Times New Roman" w:eastAsiaTheme="minorHAnsi" w:hAnsi="Times New Roman" w:cstheme="minorBidi"/>
          <w:lang w:eastAsia="en-US"/>
        </w:rPr>
        <w:t>.</w:t>
      </w:r>
      <w:r w:rsidR="004F6A52" w:rsidRPr="005049F4">
        <w:rPr>
          <w:rFonts w:ascii="Times New Roman" w:eastAsiaTheme="minorHAnsi" w:hAnsi="Times New Roman" w:cstheme="minorBidi"/>
          <w:lang w:eastAsia="en-US"/>
        </w:rPr>
        <w:t xml:space="preserve"> </w:t>
      </w:r>
    </w:p>
    <w:p w14:paraId="179FA1FF" w14:textId="77777777" w:rsidR="00A22C7A" w:rsidRPr="005049F4" w:rsidRDefault="0099762E" w:rsidP="00EF628C">
      <w:pPr>
        <w:tabs>
          <w:tab w:val="left" w:pos="284"/>
        </w:tabs>
        <w:jc w:val="both"/>
        <w:rPr>
          <w:rFonts w:ascii="Times New Roman" w:hAnsi="Times New Roman"/>
        </w:rPr>
      </w:pPr>
      <w:r w:rsidRPr="005049F4">
        <w:rPr>
          <w:rFonts w:ascii="Times New Roman" w:hAnsi="Times New Roman"/>
        </w:rPr>
        <w:t>Ponadto o</w:t>
      </w:r>
      <w:r w:rsidR="00FD4ED2" w:rsidRPr="005049F4">
        <w:rPr>
          <w:rFonts w:ascii="Times New Roman" w:hAnsi="Times New Roman"/>
        </w:rPr>
        <w:t>sobom bezrobotnym</w:t>
      </w:r>
      <w:r w:rsidR="00554B00" w:rsidRPr="005049F4">
        <w:rPr>
          <w:rFonts w:ascii="Times New Roman" w:hAnsi="Times New Roman"/>
        </w:rPr>
        <w:t xml:space="preserve"> pracownicy socjalni</w:t>
      </w:r>
      <w:r w:rsidR="005566E9" w:rsidRPr="005049F4">
        <w:rPr>
          <w:rFonts w:ascii="Times New Roman" w:hAnsi="Times New Roman"/>
        </w:rPr>
        <w:t xml:space="preserve"> MOPR </w:t>
      </w:r>
      <w:r w:rsidR="00554B00" w:rsidRPr="005049F4">
        <w:rPr>
          <w:rFonts w:ascii="Times New Roman" w:hAnsi="Times New Roman"/>
        </w:rPr>
        <w:t>wskazywali m.in. możliwość</w:t>
      </w:r>
      <w:r w:rsidR="005566E9" w:rsidRPr="005049F4">
        <w:rPr>
          <w:rFonts w:ascii="Times New Roman" w:hAnsi="Times New Roman"/>
        </w:rPr>
        <w:t xml:space="preserve"> podwyższenia wykształcenia </w:t>
      </w:r>
      <w:r w:rsidR="0027083F" w:rsidRPr="005049F4">
        <w:rPr>
          <w:rFonts w:ascii="Times New Roman" w:hAnsi="Times New Roman"/>
        </w:rPr>
        <w:t>w wyniku podjęcia</w:t>
      </w:r>
      <w:r w:rsidR="00554B00" w:rsidRPr="005049F4">
        <w:rPr>
          <w:rFonts w:ascii="Times New Roman" w:hAnsi="Times New Roman"/>
        </w:rPr>
        <w:t xml:space="preserve"> nauki w szkołach oraz korzystania </w:t>
      </w:r>
      <w:r w:rsidR="005566E9" w:rsidRPr="005049F4">
        <w:rPr>
          <w:rFonts w:ascii="Times New Roman" w:hAnsi="Times New Roman"/>
        </w:rPr>
        <w:t>z pomocy doradcy zawodowego</w:t>
      </w:r>
      <w:r w:rsidR="003F655B" w:rsidRPr="005049F4">
        <w:rPr>
          <w:rFonts w:ascii="Times New Roman" w:hAnsi="Times New Roman"/>
        </w:rPr>
        <w:t>.</w:t>
      </w:r>
    </w:p>
    <w:p w14:paraId="621660D1" w14:textId="77777777" w:rsidR="0032544E" w:rsidRPr="005049F4" w:rsidRDefault="0032544E" w:rsidP="00EF628C">
      <w:pPr>
        <w:tabs>
          <w:tab w:val="left" w:pos="284"/>
        </w:tabs>
        <w:jc w:val="both"/>
        <w:rPr>
          <w:rFonts w:ascii="Times New Roman" w:hAnsi="Times New Roman"/>
        </w:rPr>
      </w:pPr>
    </w:p>
    <w:p w14:paraId="0F8D2013" w14:textId="77777777" w:rsidR="005566E9" w:rsidRPr="005049F4" w:rsidRDefault="005D1A1C" w:rsidP="00061950">
      <w:pPr>
        <w:pStyle w:val="Nagwek3"/>
        <w:rPr>
          <w:rFonts w:eastAsiaTheme="minorHAnsi"/>
          <w:lang w:eastAsia="en-US"/>
        </w:rPr>
      </w:pPr>
      <w:bookmarkStart w:id="51" w:name="_Toc161307622"/>
      <w:r w:rsidRPr="005049F4">
        <w:rPr>
          <w:rFonts w:eastAsiaTheme="minorHAnsi"/>
          <w:lang w:eastAsia="en-US"/>
        </w:rPr>
        <w:t xml:space="preserve">2. </w:t>
      </w:r>
      <w:r w:rsidR="005566E9" w:rsidRPr="005049F4">
        <w:rPr>
          <w:rFonts w:eastAsiaTheme="minorHAnsi"/>
          <w:lang w:eastAsia="en-US"/>
        </w:rPr>
        <w:t>Pomoc osobom bezdomnym i zagrożonym bezdomnością</w:t>
      </w:r>
      <w:bookmarkStart w:id="52" w:name="_Hlk507667201"/>
      <w:bookmarkEnd w:id="51"/>
    </w:p>
    <w:p w14:paraId="34142CD4" w14:textId="7425DBDC" w:rsidR="009D07CF" w:rsidRPr="005049F4" w:rsidRDefault="00D62C5B" w:rsidP="009D07CF">
      <w:pPr>
        <w:jc w:val="both"/>
        <w:rPr>
          <w:rFonts w:ascii="Times New Roman" w:hAnsi="Times New Roman"/>
          <w:color w:val="000000" w:themeColor="text1"/>
        </w:rPr>
      </w:pPr>
      <w:r w:rsidRPr="005049F4">
        <w:rPr>
          <w:rFonts w:ascii="Times New Roman" w:hAnsi="Times New Roman"/>
          <w:color w:val="000000" w:themeColor="text1"/>
        </w:rPr>
        <w:t xml:space="preserve">W </w:t>
      </w:r>
      <w:r w:rsidR="00E62193" w:rsidRPr="005049F4">
        <w:rPr>
          <w:rFonts w:ascii="Times New Roman" w:hAnsi="Times New Roman"/>
          <w:color w:val="000000" w:themeColor="text1"/>
        </w:rPr>
        <w:t>202</w:t>
      </w:r>
      <w:r w:rsidR="00406202" w:rsidRPr="005049F4">
        <w:rPr>
          <w:rFonts w:ascii="Times New Roman" w:hAnsi="Times New Roman"/>
          <w:color w:val="000000" w:themeColor="text1"/>
        </w:rPr>
        <w:t>3</w:t>
      </w:r>
      <w:r w:rsidR="00E62193" w:rsidRPr="005049F4">
        <w:rPr>
          <w:rFonts w:ascii="Times New Roman" w:hAnsi="Times New Roman"/>
          <w:color w:val="000000" w:themeColor="text1"/>
        </w:rPr>
        <w:t xml:space="preserve"> r. pomocą objęto </w:t>
      </w:r>
      <w:r w:rsidR="00B06069" w:rsidRPr="005049F4">
        <w:rPr>
          <w:rFonts w:ascii="Times New Roman" w:hAnsi="Times New Roman"/>
          <w:color w:val="000000" w:themeColor="text1"/>
        </w:rPr>
        <w:t>51</w:t>
      </w:r>
      <w:r w:rsidR="006547EF" w:rsidRPr="005049F4">
        <w:rPr>
          <w:rFonts w:ascii="Times New Roman" w:hAnsi="Times New Roman"/>
          <w:color w:val="000000" w:themeColor="text1"/>
        </w:rPr>
        <w:t>0</w:t>
      </w:r>
      <w:r w:rsidR="00E62193" w:rsidRPr="005049F4">
        <w:rPr>
          <w:rFonts w:ascii="Times New Roman" w:hAnsi="Times New Roman"/>
          <w:color w:val="000000" w:themeColor="text1"/>
        </w:rPr>
        <w:t xml:space="preserve"> </w:t>
      </w:r>
      <w:r w:rsidR="00D42374" w:rsidRPr="005049F4">
        <w:rPr>
          <w:rFonts w:ascii="Times New Roman" w:hAnsi="Times New Roman"/>
          <w:color w:val="000000" w:themeColor="text1"/>
        </w:rPr>
        <w:t>os</w:t>
      </w:r>
      <w:r w:rsidR="00D42374">
        <w:rPr>
          <w:rFonts w:ascii="Times New Roman" w:hAnsi="Times New Roman"/>
          <w:color w:val="000000" w:themeColor="text1"/>
        </w:rPr>
        <w:t xml:space="preserve">ób </w:t>
      </w:r>
      <w:r w:rsidR="00D42374" w:rsidRPr="005049F4">
        <w:rPr>
          <w:rFonts w:ascii="Times New Roman" w:hAnsi="Times New Roman"/>
          <w:color w:val="000000" w:themeColor="text1"/>
        </w:rPr>
        <w:t>w</w:t>
      </w:r>
      <w:r w:rsidR="009D07CF" w:rsidRPr="005049F4">
        <w:rPr>
          <w:rFonts w:ascii="Times New Roman" w:hAnsi="Times New Roman"/>
          <w:color w:val="000000" w:themeColor="text1"/>
        </w:rPr>
        <w:t xml:space="preserve"> kryzysie bezdomności, z </w:t>
      </w:r>
      <w:r w:rsidR="0050377A" w:rsidRPr="005049F4">
        <w:rPr>
          <w:rFonts w:ascii="Times New Roman" w:hAnsi="Times New Roman"/>
          <w:color w:val="000000" w:themeColor="text1"/>
        </w:rPr>
        <w:t xml:space="preserve">tego </w:t>
      </w:r>
      <w:r w:rsidR="0050377A" w:rsidRPr="005049F4">
        <w:rPr>
          <w:rFonts w:ascii="Times New Roman" w:hAnsi="Times New Roman"/>
        </w:rPr>
        <w:t>2</w:t>
      </w:r>
      <w:r w:rsidR="006F52CA" w:rsidRPr="005049F4">
        <w:rPr>
          <w:rFonts w:ascii="Times New Roman" w:hAnsi="Times New Roman"/>
        </w:rPr>
        <w:t>6</w:t>
      </w:r>
      <w:r w:rsidR="001A6CD5" w:rsidRPr="005049F4">
        <w:rPr>
          <w:rFonts w:ascii="Times New Roman" w:hAnsi="Times New Roman"/>
        </w:rPr>
        <w:t>8</w:t>
      </w:r>
      <w:r w:rsidR="00043295" w:rsidRPr="005049F4">
        <w:rPr>
          <w:rFonts w:ascii="Times New Roman" w:hAnsi="Times New Roman"/>
        </w:rPr>
        <w:t xml:space="preserve"> </w:t>
      </w:r>
      <w:r w:rsidR="00BC638C" w:rsidRPr="005049F4">
        <w:rPr>
          <w:rFonts w:ascii="Times New Roman" w:hAnsi="Times New Roman"/>
        </w:rPr>
        <w:t>o</w:t>
      </w:r>
      <w:r w:rsidR="00BC638C" w:rsidRPr="005049F4">
        <w:rPr>
          <w:rFonts w:ascii="Times New Roman" w:hAnsi="Times New Roman"/>
          <w:color w:val="000000" w:themeColor="text1"/>
        </w:rPr>
        <w:t>sób (2</w:t>
      </w:r>
      <w:r w:rsidR="001D4908" w:rsidRPr="005049F4">
        <w:rPr>
          <w:rFonts w:ascii="Times New Roman" w:hAnsi="Times New Roman"/>
          <w:color w:val="000000" w:themeColor="text1"/>
        </w:rPr>
        <w:t>6</w:t>
      </w:r>
      <w:r w:rsidR="001A6CD5" w:rsidRPr="005049F4">
        <w:rPr>
          <w:rFonts w:ascii="Times New Roman" w:hAnsi="Times New Roman"/>
          <w:color w:val="000000" w:themeColor="text1"/>
        </w:rPr>
        <w:t>9</w:t>
      </w:r>
      <w:r w:rsidR="00BC638C" w:rsidRPr="005049F4">
        <w:rPr>
          <w:rFonts w:ascii="Times New Roman" w:hAnsi="Times New Roman"/>
          <w:color w:val="000000" w:themeColor="text1"/>
        </w:rPr>
        <w:t xml:space="preserve"> osób w rodzinach) </w:t>
      </w:r>
      <w:r w:rsidR="00E275F2" w:rsidRPr="005049F4">
        <w:rPr>
          <w:rFonts w:ascii="Times New Roman" w:hAnsi="Times New Roman"/>
          <w:color w:val="000000" w:themeColor="text1"/>
        </w:rPr>
        <w:t>korzy</w:t>
      </w:r>
      <w:r w:rsidR="00E275F2" w:rsidRPr="005049F4">
        <w:rPr>
          <w:rFonts w:ascii="Times New Roman" w:hAnsi="Times New Roman"/>
        </w:rPr>
        <w:t>stało</w:t>
      </w:r>
      <w:r w:rsidR="009D07CF" w:rsidRPr="005049F4">
        <w:rPr>
          <w:rFonts w:ascii="Times New Roman" w:hAnsi="Times New Roman"/>
        </w:rPr>
        <w:t xml:space="preserve"> </w:t>
      </w:r>
      <w:r w:rsidR="009D07CF" w:rsidRPr="005049F4">
        <w:rPr>
          <w:rFonts w:ascii="Times New Roman" w:hAnsi="Times New Roman"/>
          <w:color w:val="000000" w:themeColor="text1"/>
        </w:rPr>
        <w:t xml:space="preserve">ze świadczeń pomocy społecznej przyznanych decyzją. Realizowano </w:t>
      </w:r>
      <w:r w:rsidR="00B06069" w:rsidRPr="005049F4">
        <w:rPr>
          <w:rFonts w:ascii="Times New Roman" w:hAnsi="Times New Roman"/>
          <w:color w:val="000000" w:themeColor="text1"/>
        </w:rPr>
        <w:t>18</w:t>
      </w:r>
      <w:r w:rsidR="009D07CF" w:rsidRPr="005049F4">
        <w:rPr>
          <w:rFonts w:ascii="Times New Roman" w:hAnsi="Times New Roman"/>
          <w:b/>
          <w:color w:val="000000" w:themeColor="text1"/>
        </w:rPr>
        <w:t xml:space="preserve"> </w:t>
      </w:r>
      <w:r w:rsidR="009D07CF" w:rsidRPr="005049F4">
        <w:rPr>
          <w:rFonts w:ascii="Times New Roman" w:hAnsi="Times New Roman"/>
          <w:color w:val="000000" w:themeColor="text1"/>
        </w:rPr>
        <w:t>indywidualn</w:t>
      </w:r>
      <w:r w:rsidR="00B06069" w:rsidRPr="005049F4">
        <w:rPr>
          <w:rFonts w:ascii="Times New Roman" w:hAnsi="Times New Roman"/>
          <w:color w:val="000000" w:themeColor="text1"/>
        </w:rPr>
        <w:t>ych</w:t>
      </w:r>
      <w:r w:rsidR="009D07CF" w:rsidRPr="005049F4">
        <w:rPr>
          <w:rFonts w:ascii="Times New Roman" w:hAnsi="Times New Roman"/>
          <w:color w:val="000000" w:themeColor="text1"/>
        </w:rPr>
        <w:t xml:space="preserve"> program</w:t>
      </w:r>
      <w:r w:rsidR="00B06069" w:rsidRPr="005049F4">
        <w:rPr>
          <w:rFonts w:ascii="Times New Roman" w:hAnsi="Times New Roman"/>
          <w:color w:val="000000" w:themeColor="text1"/>
        </w:rPr>
        <w:t>ów</w:t>
      </w:r>
      <w:r w:rsidR="009D07CF" w:rsidRPr="005049F4">
        <w:rPr>
          <w:rFonts w:ascii="Times New Roman" w:hAnsi="Times New Roman"/>
          <w:color w:val="000000" w:themeColor="text1"/>
        </w:rPr>
        <w:t xml:space="preserve"> wychodzenia z bezdomności (</w:t>
      </w:r>
      <w:r w:rsidR="00B06069" w:rsidRPr="005049F4">
        <w:rPr>
          <w:rFonts w:ascii="Times New Roman" w:hAnsi="Times New Roman"/>
          <w:color w:val="000000" w:themeColor="text1"/>
        </w:rPr>
        <w:t>8</w:t>
      </w:r>
      <w:r w:rsidR="009D07CF" w:rsidRPr="005049F4">
        <w:rPr>
          <w:rFonts w:ascii="Times New Roman" w:hAnsi="Times New Roman"/>
          <w:color w:val="000000" w:themeColor="text1"/>
        </w:rPr>
        <w:t xml:space="preserve"> z nich zawarto w 202</w:t>
      </w:r>
      <w:r w:rsidR="00B06069" w:rsidRPr="005049F4">
        <w:rPr>
          <w:rFonts w:ascii="Times New Roman" w:hAnsi="Times New Roman"/>
          <w:color w:val="000000" w:themeColor="text1"/>
        </w:rPr>
        <w:t>3</w:t>
      </w:r>
      <w:r w:rsidR="009D07CF" w:rsidRPr="005049F4">
        <w:rPr>
          <w:rFonts w:ascii="Times New Roman" w:hAnsi="Times New Roman"/>
          <w:color w:val="000000" w:themeColor="text1"/>
        </w:rPr>
        <w:t xml:space="preserve"> r., </w:t>
      </w:r>
      <w:r w:rsidR="00B06069" w:rsidRPr="005049F4">
        <w:rPr>
          <w:rFonts w:ascii="Times New Roman" w:hAnsi="Times New Roman"/>
          <w:color w:val="000000" w:themeColor="text1"/>
        </w:rPr>
        <w:t>10</w:t>
      </w:r>
      <w:r w:rsidR="009D07CF" w:rsidRPr="005049F4">
        <w:rPr>
          <w:rFonts w:ascii="Times New Roman" w:hAnsi="Times New Roman"/>
          <w:color w:val="000000" w:themeColor="text1"/>
        </w:rPr>
        <w:t xml:space="preserve"> w poprzednich latach i kontynuowano w roku 202</w:t>
      </w:r>
      <w:r w:rsidR="00B06069" w:rsidRPr="005049F4">
        <w:rPr>
          <w:rFonts w:ascii="Times New Roman" w:hAnsi="Times New Roman"/>
          <w:color w:val="000000" w:themeColor="text1"/>
        </w:rPr>
        <w:t>3</w:t>
      </w:r>
      <w:r w:rsidR="009D07CF" w:rsidRPr="005049F4">
        <w:rPr>
          <w:rFonts w:ascii="Times New Roman" w:hAnsi="Times New Roman"/>
          <w:color w:val="000000" w:themeColor="text1"/>
        </w:rPr>
        <w:t xml:space="preserve">). Realizację </w:t>
      </w:r>
      <w:r w:rsidR="00B06069" w:rsidRPr="005049F4">
        <w:rPr>
          <w:rFonts w:ascii="Times New Roman" w:hAnsi="Times New Roman"/>
          <w:color w:val="000000" w:themeColor="text1"/>
        </w:rPr>
        <w:t>7</w:t>
      </w:r>
      <w:r w:rsidR="009D07CF" w:rsidRPr="005049F4">
        <w:rPr>
          <w:rFonts w:ascii="Times New Roman" w:hAnsi="Times New Roman"/>
          <w:color w:val="000000" w:themeColor="text1"/>
        </w:rPr>
        <w:t xml:space="preserve"> p</w:t>
      </w:r>
      <w:r w:rsidR="00680A0C" w:rsidRPr="005049F4">
        <w:rPr>
          <w:rFonts w:ascii="Times New Roman" w:hAnsi="Times New Roman"/>
          <w:color w:val="000000" w:themeColor="text1"/>
        </w:rPr>
        <w:t xml:space="preserve">rogramów zakończono, </w:t>
      </w:r>
      <w:r w:rsidR="00B06069" w:rsidRPr="005049F4">
        <w:rPr>
          <w:rFonts w:ascii="Times New Roman" w:hAnsi="Times New Roman"/>
          <w:color w:val="000000" w:themeColor="text1"/>
        </w:rPr>
        <w:t>1</w:t>
      </w:r>
      <w:r w:rsidR="00680A0C" w:rsidRPr="005049F4">
        <w:rPr>
          <w:rFonts w:ascii="Times New Roman" w:hAnsi="Times New Roman"/>
          <w:color w:val="000000" w:themeColor="text1"/>
        </w:rPr>
        <w:t xml:space="preserve"> progra</w:t>
      </w:r>
      <w:r w:rsidR="00680A0C" w:rsidRPr="005049F4">
        <w:rPr>
          <w:rFonts w:ascii="Times New Roman" w:hAnsi="Times New Roman"/>
        </w:rPr>
        <w:t>m</w:t>
      </w:r>
      <w:r w:rsidR="009D07CF" w:rsidRPr="005049F4">
        <w:rPr>
          <w:rFonts w:ascii="Times New Roman" w:hAnsi="Times New Roman"/>
          <w:color w:val="000000" w:themeColor="text1"/>
        </w:rPr>
        <w:t xml:space="preserve"> osob</w:t>
      </w:r>
      <w:r w:rsidR="00B06069" w:rsidRPr="005049F4">
        <w:rPr>
          <w:rFonts w:ascii="Times New Roman" w:hAnsi="Times New Roman"/>
          <w:color w:val="000000" w:themeColor="text1"/>
        </w:rPr>
        <w:t>a</w:t>
      </w:r>
      <w:r w:rsidR="009D07CF" w:rsidRPr="005049F4">
        <w:rPr>
          <w:rFonts w:ascii="Times New Roman" w:hAnsi="Times New Roman"/>
          <w:color w:val="000000" w:themeColor="text1"/>
        </w:rPr>
        <w:t xml:space="preserve"> bezdomn</w:t>
      </w:r>
      <w:r w:rsidR="00B06069" w:rsidRPr="005049F4">
        <w:rPr>
          <w:rFonts w:ascii="Times New Roman" w:hAnsi="Times New Roman"/>
          <w:color w:val="000000" w:themeColor="text1"/>
        </w:rPr>
        <w:t>a</w:t>
      </w:r>
      <w:r w:rsidR="009D07CF" w:rsidRPr="005049F4">
        <w:rPr>
          <w:rFonts w:ascii="Times New Roman" w:hAnsi="Times New Roman"/>
          <w:color w:val="000000" w:themeColor="text1"/>
        </w:rPr>
        <w:t xml:space="preserve"> zerwał</w:t>
      </w:r>
      <w:r w:rsidR="00B06069" w:rsidRPr="005049F4">
        <w:rPr>
          <w:rFonts w:ascii="Times New Roman" w:hAnsi="Times New Roman"/>
          <w:color w:val="000000" w:themeColor="text1"/>
        </w:rPr>
        <w:t>a</w:t>
      </w:r>
      <w:r w:rsidR="009D07CF" w:rsidRPr="005049F4">
        <w:rPr>
          <w:rFonts w:ascii="Times New Roman" w:hAnsi="Times New Roman"/>
          <w:color w:val="000000" w:themeColor="text1"/>
        </w:rPr>
        <w:t>, natomiast 10 programów będzie kontynuowanych w 202</w:t>
      </w:r>
      <w:r w:rsidR="00B06069" w:rsidRPr="005049F4">
        <w:rPr>
          <w:rFonts w:ascii="Times New Roman" w:hAnsi="Times New Roman"/>
          <w:color w:val="000000" w:themeColor="text1"/>
        </w:rPr>
        <w:t>4</w:t>
      </w:r>
      <w:r w:rsidR="009D07CF" w:rsidRPr="005049F4">
        <w:rPr>
          <w:rFonts w:ascii="Times New Roman" w:hAnsi="Times New Roman"/>
          <w:color w:val="000000" w:themeColor="text1"/>
        </w:rPr>
        <w:t xml:space="preserve"> r.      </w:t>
      </w:r>
    </w:p>
    <w:p w14:paraId="05089623" w14:textId="78BCBCA5" w:rsidR="009D07CF" w:rsidRPr="005049F4" w:rsidRDefault="009D07CF" w:rsidP="009D07CF">
      <w:pPr>
        <w:jc w:val="both"/>
        <w:rPr>
          <w:rFonts w:ascii="Times New Roman" w:hAnsi="Times New Roman"/>
          <w:color w:val="FF0000"/>
        </w:rPr>
      </w:pPr>
      <w:r w:rsidRPr="005049F4">
        <w:rPr>
          <w:rFonts w:ascii="Times New Roman" w:hAnsi="Times New Roman"/>
          <w:color w:val="000000" w:themeColor="text1"/>
        </w:rPr>
        <w:t xml:space="preserve">Dzięki wsparciu MOPR i innych podmiotów, z którymi współpracowali pracownicy socjalni, z bezdomności wyszło </w:t>
      </w:r>
      <w:r w:rsidR="006F52CA" w:rsidRPr="005049F4">
        <w:rPr>
          <w:rFonts w:ascii="Times New Roman" w:hAnsi="Times New Roman"/>
        </w:rPr>
        <w:t>52</w:t>
      </w:r>
      <w:r w:rsidR="00680A0C" w:rsidRPr="005049F4">
        <w:rPr>
          <w:rFonts w:ascii="Times New Roman" w:hAnsi="Times New Roman"/>
        </w:rPr>
        <w:t xml:space="preserve"> osoby bezdomne</w:t>
      </w:r>
      <w:r w:rsidRPr="005049F4">
        <w:rPr>
          <w:rFonts w:ascii="Times New Roman" w:hAnsi="Times New Roman"/>
        </w:rPr>
        <w:t xml:space="preserve"> (w tym </w:t>
      </w:r>
      <w:r w:rsidR="001A6CD5" w:rsidRPr="005049F4">
        <w:rPr>
          <w:rFonts w:ascii="Times New Roman" w:hAnsi="Times New Roman"/>
        </w:rPr>
        <w:t>8</w:t>
      </w:r>
      <w:r w:rsidRPr="005049F4">
        <w:rPr>
          <w:rFonts w:ascii="Times New Roman" w:hAnsi="Times New Roman"/>
        </w:rPr>
        <w:t xml:space="preserve"> osób otrzymało lokal z ZMK, 3</w:t>
      </w:r>
      <w:r w:rsidR="006F52CA" w:rsidRPr="005049F4">
        <w:rPr>
          <w:rFonts w:ascii="Times New Roman" w:hAnsi="Times New Roman"/>
        </w:rPr>
        <w:t>1</w:t>
      </w:r>
      <w:r w:rsidRPr="005049F4">
        <w:rPr>
          <w:rFonts w:ascii="Times New Roman" w:hAnsi="Times New Roman"/>
          <w:color w:val="000000" w:themeColor="text1"/>
        </w:rPr>
        <w:t xml:space="preserve"> os</w:t>
      </w:r>
      <w:r w:rsidR="006F52CA" w:rsidRPr="005049F4">
        <w:rPr>
          <w:rFonts w:ascii="Times New Roman" w:hAnsi="Times New Roman"/>
          <w:color w:val="000000" w:themeColor="text1"/>
        </w:rPr>
        <w:t>ób</w:t>
      </w:r>
      <w:r w:rsidRPr="005049F4">
        <w:rPr>
          <w:rFonts w:ascii="Times New Roman" w:hAnsi="Times New Roman"/>
          <w:color w:val="000000" w:themeColor="text1"/>
        </w:rPr>
        <w:t xml:space="preserve"> ze względu na potrzebę zapewnienia całodobowej opieki zostało skierowanych do domów pomocy społecznej). </w:t>
      </w:r>
    </w:p>
    <w:p w14:paraId="35747D61" w14:textId="4AE9A7CA" w:rsidR="009D07CF" w:rsidRPr="005049F4" w:rsidRDefault="009D07CF" w:rsidP="009D07CF">
      <w:pPr>
        <w:jc w:val="both"/>
        <w:rPr>
          <w:rFonts w:ascii="Times New Roman" w:hAnsi="Times New Roman"/>
          <w:color w:val="000000" w:themeColor="text1"/>
        </w:rPr>
      </w:pPr>
      <w:r w:rsidRPr="005049F4">
        <w:rPr>
          <w:rFonts w:ascii="Times New Roman" w:hAnsi="Times New Roman"/>
          <w:color w:val="000000" w:themeColor="text1"/>
        </w:rPr>
        <w:t xml:space="preserve">MOPR podejmował szereg działań na rzecz poprawy funkcjonowania osób bezdomnych, m.in.: </w:t>
      </w:r>
      <w:r w:rsidRPr="005049F4">
        <w:rPr>
          <w:rFonts w:ascii="Times New Roman" w:eastAsiaTheme="minorHAnsi" w:hAnsi="Times New Roman" w:cstheme="minorBidi"/>
          <w:color w:val="000000" w:themeColor="text1"/>
          <w:lang w:eastAsia="en-US"/>
        </w:rPr>
        <w:t>prowadzono pracę socja</w:t>
      </w:r>
      <w:r w:rsidR="001B21D4" w:rsidRPr="005049F4">
        <w:rPr>
          <w:rFonts w:ascii="Times New Roman" w:eastAsiaTheme="minorHAnsi" w:hAnsi="Times New Roman" w:cstheme="minorBidi"/>
          <w:color w:val="000000" w:themeColor="text1"/>
          <w:lang w:eastAsia="en-US"/>
        </w:rPr>
        <w:t xml:space="preserve">lną z </w:t>
      </w:r>
      <w:r w:rsidR="006F52CA" w:rsidRPr="005049F4">
        <w:rPr>
          <w:rFonts w:ascii="Times New Roman" w:eastAsiaTheme="minorHAnsi" w:hAnsi="Times New Roman" w:cstheme="minorBidi"/>
          <w:color w:val="000000" w:themeColor="text1"/>
          <w:lang w:eastAsia="en-US"/>
        </w:rPr>
        <w:t>51</w:t>
      </w:r>
      <w:r w:rsidR="00C173A9" w:rsidRPr="005049F4">
        <w:rPr>
          <w:rFonts w:ascii="Times New Roman" w:eastAsiaTheme="minorHAnsi" w:hAnsi="Times New Roman" w:cstheme="minorBidi"/>
          <w:color w:val="000000" w:themeColor="text1"/>
          <w:lang w:eastAsia="en-US"/>
        </w:rPr>
        <w:t>0</w:t>
      </w:r>
      <w:r w:rsidR="001B21D4" w:rsidRPr="005049F4">
        <w:rPr>
          <w:rFonts w:ascii="Times New Roman" w:eastAsiaTheme="minorHAnsi" w:hAnsi="Times New Roman" w:cstheme="minorBidi"/>
          <w:color w:val="000000" w:themeColor="text1"/>
          <w:lang w:eastAsia="en-US"/>
        </w:rPr>
        <w:t xml:space="preserve"> osobami, przy czym 2</w:t>
      </w:r>
      <w:r w:rsidR="006F52CA" w:rsidRPr="005049F4">
        <w:rPr>
          <w:rFonts w:ascii="Times New Roman" w:eastAsiaTheme="minorHAnsi" w:hAnsi="Times New Roman" w:cstheme="minorBidi"/>
          <w:color w:val="000000" w:themeColor="text1"/>
          <w:lang w:eastAsia="en-US"/>
        </w:rPr>
        <w:t>6</w:t>
      </w:r>
      <w:r w:rsidR="001A6CD5" w:rsidRPr="005049F4">
        <w:rPr>
          <w:rFonts w:ascii="Times New Roman" w:eastAsiaTheme="minorHAnsi" w:hAnsi="Times New Roman" w:cstheme="minorBidi"/>
          <w:color w:val="000000" w:themeColor="text1"/>
          <w:lang w:eastAsia="en-US"/>
        </w:rPr>
        <w:t>8</w:t>
      </w:r>
      <w:r w:rsidRPr="005049F4">
        <w:rPr>
          <w:rFonts w:ascii="Times New Roman" w:eastAsiaTheme="minorHAnsi" w:hAnsi="Times New Roman" w:cstheme="minorBidi"/>
          <w:color w:val="000000" w:themeColor="text1"/>
          <w:lang w:eastAsia="en-US"/>
        </w:rPr>
        <w:t xml:space="preserve"> </w:t>
      </w:r>
      <w:r w:rsidR="00FB331E" w:rsidRPr="005049F4">
        <w:rPr>
          <w:rFonts w:ascii="Times New Roman" w:eastAsiaTheme="minorHAnsi" w:hAnsi="Times New Roman" w:cstheme="minorBidi"/>
          <w:lang w:eastAsia="en-US"/>
        </w:rPr>
        <w:t>korzystało również z innych form pomocy (ze świadczeń pomocy społecznej,</w:t>
      </w:r>
      <w:r w:rsidR="00FB331E" w:rsidRPr="005049F4">
        <w:rPr>
          <w:rFonts w:ascii="Times New Roman" w:eastAsiaTheme="minorHAnsi" w:hAnsi="Times New Roman" w:cstheme="minorBidi"/>
          <w:color w:val="FF0000"/>
          <w:lang w:eastAsia="en-US"/>
        </w:rPr>
        <w:t xml:space="preserve"> </w:t>
      </w:r>
      <w:r w:rsidR="00F0216E" w:rsidRPr="005049F4">
        <w:rPr>
          <w:rFonts w:ascii="Times New Roman" w:eastAsiaTheme="minorHAnsi" w:hAnsi="Times New Roman" w:cstheme="minorBidi"/>
          <w:color w:val="000000" w:themeColor="text1"/>
          <w:lang w:eastAsia="en-US"/>
        </w:rPr>
        <w:t>potwierdze</w:t>
      </w:r>
      <w:r w:rsidR="00F0216E" w:rsidRPr="005049F4">
        <w:rPr>
          <w:rFonts w:ascii="Times New Roman" w:eastAsiaTheme="minorHAnsi" w:hAnsi="Times New Roman" w:cstheme="minorBidi"/>
          <w:lang w:eastAsia="en-US"/>
        </w:rPr>
        <w:t>ni</w:t>
      </w:r>
      <w:r w:rsidR="00FB331E" w:rsidRPr="005049F4">
        <w:rPr>
          <w:rFonts w:ascii="Times New Roman" w:eastAsiaTheme="minorHAnsi" w:hAnsi="Times New Roman" w:cstheme="minorBidi"/>
          <w:lang w:eastAsia="en-US"/>
        </w:rPr>
        <w:t>a</w:t>
      </w:r>
      <w:r w:rsidRPr="005049F4">
        <w:rPr>
          <w:rFonts w:ascii="Times New Roman" w:eastAsiaTheme="minorHAnsi" w:hAnsi="Times New Roman" w:cstheme="minorBidi"/>
          <w:color w:val="FF0000"/>
          <w:lang w:eastAsia="en-US"/>
        </w:rPr>
        <w:t xml:space="preserve"> </w:t>
      </w:r>
      <w:r w:rsidRPr="005049F4">
        <w:rPr>
          <w:rFonts w:ascii="Times New Roman" w:eastAsiaTheme="minorHAnsi" w:hAnsi="Times New Roman" w:cstheme="minorBidi"/>
          <w:color w:val="000000" w:themeColor="text1"/>
          <w:lang w:eastAsia="en-US"/>
        </w:rPr>
        <w:t xml:space="preserve">uprawnień do świadczeń opieki zdrowotnej finansowanych ze środków publicznych), </w:t>
      </w:r>
      <w:r w:rsidRPr="005049F4">
        <w:rPr>
          <w:rFonts w:ascii="Times New Roman" w:eastAsiaTheme="minorHAnsi" w:hAnsi="Times New Roman" w:cstheme="minorBidi"/>
          <w:lang w:eastAsia="en-US"/>
        </w:rPr>
        <w:t xml:space="preserve">natomiast </w:t>
      </w:r>
      <w:r w:rsidR="00BC638C" w:rsidRPr="005049F4">
        <w:rPr>
          <w:rFonts w:ascii="Times New Roman" w:eastAsiaTheme="minorHAnsi" w:hAnsi="Times New Roman" w:cstheme="minorBidi"/>
          <w:lang w:eastAsia="en-US"/>
        </w:rPr>
        <w:t>2</w:t>
      </w:r>
      <w:r w:rsidRPr="005049F4">
        <w:rPr>
          <w:rFonts w:ascii="Times New Roman" w:eastAsiaTheme="minorHAnsi" w:hAnsi="Times New Roman" w:cstheme="minorBidi"/>
          <w:lang w:eastAsia="en-US"/>
        </w:rPr>
        <w:t>4</w:t>
      </w:r>
      <w:r w:rsidR="006F52CA" w:rsidRPr="005049F4">
        <w:rPr>
          <w:rFonts w:ascii="Times New Roman" w:eastAsiaTheme="minorHAnsi" w:hAnsi="Times New Roman" w:cstheme="minorBidi"/>
          <w:lang w:eastAsia="en-US"/>
        </w:rPr>
        <w:t>2</w:t>
      </w:r>
      <w:r w:rsidRPr="005049F4">
        <w:rPr>
          <w:rFonts w:ascii="Times New Roman" w:eastAsiaTheme="minorHAnsi" w:hAnsi="Times New Roman" w:cstheme="minorBidi"/>
          <w:lang w:eastAsia="en-US"/>
        </w:rPr>
        <w:t xml:space="preserve"> osobom</w:t>
      </w:r>
      <w:r w:rsidRPr="005049F4">
        <w:rPr>
          <w:rFonts w:ascii="Times New Roman" w:eastAsiaTheme="minorHAnsi" w:hAnsi="Times New Roman" w:cstheme="minorBidi"/>
          <w:color w:val="000000" w:themeColor="text1"/>
          <w:lang w:eastAsia="en-US"/>
        </w:rPr>
        <w:t xml:space="preserve"> świad</w:t>
      </w:r>
      <w:r w:rsidR="00086CED" w:rsidRPr="005049F4">
        <w:rPr>
          <w:rFonts w:ascii="Times New Roman" w:eastAsiaTheme="minorHAnsi" w:hAnsi="Times New Roman" w:cstheme="minorBidi"/>
          <w:color w:val="000000" w:themeColor="text1"/>
          <w:lang w:eastAsia="en-US"/>
        </w:rPr>
        <w:t>czono wyłącznie pracę socjalną.</w:t>
      </w:r>
    </w:p>
    <w:p w14:paraId="50FAC2B6" w14:textId="77777777" w:rsidR="009D07CF" w:rsidRPr="005049F4" w:rsidRDefault="00086CED" w:rsidP="00086CED">
      <w:pPr>
        <w:contextualSpacing/>
        <w:jc w:val="both"/>
        <w:rPr>
          <w:rFonts w:ascii="Times New Roman" w:eastAsiaTheme="minorHAnsi" w:hAnsi="Times New Roman" w:cstheme="minorBidi"/>
          <w:lang w:eastAsia="en-US"/>
        </w:rPr>
      </w:pPr>
      <w:r w:rsidRPr="005049F4">
        <w:rPr>
          <w:rFonts w:ascii="Times New Roman" w:eastAsiaTheme="minorHAnsi" w:hAnsi="Times New Roman" w:cstheme="minorBidi"/>
          <w:lang w:eastAsia="en-US"/>
        </w:rPr>
        <w:t xml:space="preserve">Formy </w:t>
      </w:r>
      <w:r w:rsidR="009D07CF" w:rsidRPr="005049F4">
        <w:rPr>
          <w:rFonts w:ascii="Times New Roman" w:eastAsiaTheme="minorHAnsi" w:hAnsi="Times New Roman" w:cstheme="minorBidi"/>
          <w:lang w:eastAsia="en-US"/>
        </w:rPr>
        <w:t>pomocy</w:t>
      </w:r>
      <w:r w:rsidRPr="005049F4">
        <w:rPr>
          <w:rFonts w:ascii="Times New Roman" w:eastAsiaTheme="minorHAnsi" w:hAnsi="Times New Roman" w:cstheme="minorBidi"/>
          <w:lang w:eastAsia="en-US"/>
        </w:rPr>
        <w:t xml:space="preserve"> udzielonej osobom w kryzysie bezdomności</w:t>
      </w:r>
      <w:r w:rsidR="009D07CF" w:rsidRPr="005049F4">
        <w:rPr>
          <w:rFonts w:ascii="Times New Roman" w:eastAsiaTheme="minorHAnsi" w:hAnsi="Times New Roman" w:cstheme="minorBidi"/>
          <w:lang w:eastAsia="en-US"/>
        </w:rPr>
        <w:t>:</w:t>
      </w:r>
    </w:p>
    <w:p w14:paraId="5674A34F" w14:textId="77777777" w:rsidR="00AC2B26" w:rsidRPr="005049F4" w:rsidRDefault="009D07CF" w:rsidP="003C6371">
      <w:pPr>
        <w:pStyle w:val="Akapitzlist"/>
        <w:numPr>
          <w:ilvl w:val="0"/>
          <w:numId w:val="67"/>
        </w:numPr>
        <w:jc w:val="both"/>
        <w:rPr>
          <w:rFonts w:ascii="Times New Roman" w:hAnsi="Times New Roman"/>
          <w:color w:val="000000" w:themeColor="text1"/>
        </w:rPr>
      </w:pPr>
      <w:r w:rsidRPr="005049F4">
        <w:rPr>
          <w:rFonts w:ascii="Times New Roman" w:hAnsi="Times New Roman"/>
          <w:color w:val="000000" w:themeColor="text1"/>
        </w:rPr>
        <w:t xml:space="preserve">miejsce w schronisku, noclegowni i ogrzewalni uzyskało </w:t>
      </w:r>
      <w:r w:rsidR="006F52CA" w:rsidRPr="005049F4">
        <w:rPr>
          <w:rFonts w:ascii="Times New Roman" w:hAnsi="Times New Roman"/>
          <w:color w:val="000000" w:themeColor="text1"/>
        </w:rPr>
        <w:t>374</w:t>
      </w:r>
      <w:r w:rsidRPr="005049F4">
        <w:rPr>
          <w:rFonts w:ascii="Times New Roman" w:hAnsi="Times New Roman"/>
          <w:color w:val="000000" w:themeColor="text1"/>
        </w:rPr>
        <w:t> osób, w tym w schronisku dla osób bezdomn</w:t>
      </w:r>
      <w:r w:rsidR="000148AA" w:rsidRPr="005049F4">
        <w:rPr>
          <w:rFonts w:ascii="Times New Roman" w:hAnsi="Times New Roman"/>
          <w:color w:val="000000" w:themeColor="text1"/>
        </w:rPr>
        <w:t xml:space="preserve">ych z usługami opiekuńczymi </w:t>
      </w:r>
      <w:r w:rsidR="00410DEC" w:rsidRPr="005049F4">
        <w:rPr>
          <w:rFonts w:ascii="Times New Roman" w:hAnsi="Times New Roman"/>
        </w:rPr>
        <w:t>–</w:t>
      </w:r>
      <w:r w:rsidR="00410DEC" w:rsidRPr="005049F4">
        <w:rPr>
          <w:rFonts w:ascii="Times New Roman" w:hAnsi="Times New Roman"/>
          <w:color w:val="000000"/>
        </w:rPr>
        <w:t xml:space="preserve"> </w:t>
      </w:r>
      <w:r w:rsidR="00410DEC" w:rsidRPr="005049F4">
        <w:rPr>
          <w:rFonts w:ascii="Times New Roman" w:hAnsi="Times New Roman"/>
          <w:color w:val="000000" w:themeColor="text1"/>
        </w:rPr>
        <w:t>41</w:t>
      </w:r>
      <w:r w:rsidRPr="005049F4">
        <w:rPr>
          <w:rFonts w:ascii="Times New Roman" w:hAnsi="Times New Roman"/>
          <w:color w:val="000000" w:themeColor="text1"/>
        </w:rPr>
        <w:t>,</w:t>
      </w:r>
      <w:r w:rsidR="00ED26EB" w:rsidRPr="005049F4">
        <w:rPr>
          <w:rFonts w:ascii="Times New Roman" w:hAnsi="Times New Roman"/>
          <w:color w:val="000000" w:themeColor="text1"/>
        </w:rPr>
        <w:t xml:space="preserve"> </w:t>
      </w:r>
      <w:r w:rsidR="00ED26EB" w:rsidRPr="005049F4">
        <w:rPr>
          <w:rFonts w:ascii="Times New Roman" w:hAnsi="Times New Roman"/>
        </w:rPr>
        <w:t>w schronisku bez usług</w:t>
      </w:r>
      <w:r w:rsidR="005575EF" w:rsidRPr="005049F4">
        <w:rPr>
          <w:rFonts w:ascii="Times New Roman" w:hAnsi="Times New Roman"/>
        </w:rPr>
        <w:t xml:space="preserve"> </w:t>
      </w:r>
      <w:r w:rsidR="00410DEC" w:rsidRPr="005049F4">
        <w:rPr>
          <w:rFonts w:ascii="Times New Roman" w:hAnsi="Times New Roman"/>
        </w:rPr>
        <w:t>–</w:t>
      </w:r>
      <w:r w:rsidR="00410DEC" w:rsidRPr="005049F4">
        <w:rPr>
          <w:rFonts w:ascii="Times New Roman" w:hAnsi="Times New Roman"/>
          <w:color w:val="000000"/>
        </w:rPr>
        <w:t xml:space="preserve"> </w:t>
      </w:r>
      <w:r w:rsidR="00410DEC" w:rsidRPr="005049F4">
        <w:rPr>
          <w:rFonts w:ascii="Times New Roman" w:hAnsi="Times New Roman"/>
        </w:rPr>
        <w:t>3</w:t>
      </w:r>
      <w:r w:rsidR="0089329A" w:rsidRPr="005049F4">
        <w:rPr>
          <w:rFonts w:ascii="Times New Roman" w:hAnsi="Times New Roman"/>
        </w:rPr>
        <w:t xml:space="preserve"> </w:t>
      </w:r>
      <w:r w:rsidR="0089329A" w:rsidRPr="005049F4">
        <w:rPr>
          <w:rFonts w:ascii="Times New Roman" w:hAnsi="Times New Roman"/>
          <w:color w:val="000000" w:themeColor="text1"/>
        </w:rPr>
        <w:t>(łącznie miejsce w schronisku uzyskał</w:t>
      </w:r>
      <w:r w:rsidR="00C173A9" w:rsidRPr="005049F4">
        <w:rPr>
          <w:rFonts w:ascii="Times New Roman" w:hAnsi="Times New Roman"/>
          <w:color w:val="000000" w:themeColor="text1"/>
        </w:rPr>
        <w:t xml:space="preserve">y </w:t>
      </w:r>
      <w:r w:rsidR="006F52CA" w:rsidRPr="005049F4">
        <w:rPr>
          <w:rFonts w:ascii="Times New Roman" w:hAnsi="Times New Roman"/>
          <w:color w:val="000000" w:themeColor="text1"/>
        </w:rPr>
        <w:t>43</w:t>
      </w:r>
      <w:r w:rsidR="0089329A" w:rsidRPr="005049F4">
        <w:rPr>
          <w:rFonts w:ascii="Times New Roman" w:hAnsi="Times New Roman"/>
          <w:color w:val="000000" w:themeColor="text1"/>
        </w:rPr>
        <w:t xml:space="preserve"> os</w:t>
      </w:r>
      <w:r w:rsidR="006F52CA" w:rsidRPr="005049F4">
        <w:rPr>
          <w:rFonts w:ascii="Times New Roman" w:hAnsi="Times New Roman"/>
          <w:color w:val="000000" w:themeColor="text1"/>
        </w:rPr>
        <w:t>ob</w:t>
      </w:r>
      <w:r w:rsidR="00BA3976" w:rsidRPr="005049F4">
        <w:rPr>
          <w:rFonts w:ascii="Times New Roman" w:hAnsi="Times New Roman"/>
          <w:color w:val="000000" w:themeColor="text1"/>
        </w:rPr>
        <w:t>y</w:t>
      </w:r>
      <w:r w:rsidR="00B56A5C" w:rsidRPr="005049F4">
        <w:rPr>
          <w:rFonts w:ascii="Times New Roman" w:hAnsi="Times New Roman"/>
          <w:color w:val="000000" w:themeColor="text1"/>
        </w:rPr>
        <w:t xml:space="preserve"> </w:t>
      </w:r>
      <w:r w:rsidR="00410DEC" w:rsidRPr="005049F4">
        <w:rPr>
          <w:rFonts w:ascii="Times New Roman" w:hAnsi="Times New Roman"/>
        </w:rPr>
        <w:t>–</w:t>
      </w:r>
      <w:r w:rsidR="00410DEC" w:rsidRPr="005049F4">
        <w:rPr>
          <w:rFonts w:ascii="Times New Roman" w:hAnsi="Times New Roman"/>
          <w:color w:val="000000"/>
        </w:rPr>
        <w:t xml:space="preserve"> </w:t>
      </w:r>
      <w:r w:rsidR="00410DEC" w:rsidRPr="005049F4">
        <w:rPr>
          <w:rFonts w:ascii="Times New Roman" w:hAnsi="Times New Roman"/>
          <w:color w:val="000000" w:themeColor="text1"/>
        </w:rPr>
        <w:t>1</w:t>
      </w:r>
      <w:r w:rsidR="0089329A" w:rsidRPr="005049F4">
        <w:rPr>
          <w:rFonts w:ascii="Times New Roman" w:hAnsi="Times New Roman"/>
          <w:color w:val="000000" w:themeColor="text1"/>
        </w:rPr>
        <w:t xml:space="preserve"> osobę skierowano do dwóch typów</w:t>
      </w:r>
      <w:r w:rsidR="00BB2E6D" w:rsidRPr="005049F4">
        <w:rPr>
          <w:rFonts w:ascii="Times New Roman" w:hAnsi="Times New Roman"/>
          <w:color w:val="000000" w:themeColor="text1"/>
        </w:rPr>
        <w:t xml:space="preserve"> schronisk),</w:t>
      </w:r>
    </w:p>
    <w:p w14:paraId="1C49CEA3" w14:textId="77777777" w:rsidR="00AC2B26" w:rsidRPr="005049F4" w:rsidRDefault="009D07CF" w:rsidP="003C6371">
      <w:pPr>
        <w:pStyle w:val="Akapitzlist"/>
        <w:numPr>
          <w:ilvl w:val="0"/>
          <w:numId w:val="67"/>
        </w:numPr>
        <w:jc w:val="both"/>
        <w:rPr>
          <w:rFonts w:ascii="Times New Roman" w:hAnsi="Times New Roman"/>
          <w:color w:val="000000" w:themeColor="text1"/>
        </w:rPr>
      </w:pPr>
      <w:r w:rsidRPr="005049F4">
        <w:rPr>
          <w:rFonts w:ascii="Times New Roman" w:hAnsi="Times New Roman"/>
          <w:color w:val="000000" w:themeColor="text1"/>
        </w:rPr>
        <w:t xml:space="preserve">posiłki </w:t>
      </w:r>
      <w:r w:rsidR="005575EF" w:rsidRPr="005049F4">
        <w:rPr>
          <w:rFonts w:ascii="Times New Roman" w:hAnsi="Times New Roman"/>
          <w:color w:val="000000" w:themeColor="text1"/>
        </w:rPr>
        <w:t>–</w:t>
      </w:r>
      <w:r w:rsidR="00ED26EB" w:rsidRPr="005049F4">
        <w:rPr>
          <w:rFonts w:ascii="Times New Roman" w:hAnsi="Times New Roman"/>
          <w:color w:val="000000" w:themeColor="text1"/>
        </w:rPr>
        <w:t> </w:t>
      </w:r>
      <w:r w:rsidR="006F52CA" w:rsidRPr="005049F4">
        <w:rPr>
          <w:rFonts w:ascii="Times New Roman" w:hAnsi="Times New Roman"/>
        </w:rPr>
        <w:t>326</w:t>
      </w:r>
      <w:r w:rsidR="00ED26EB" w:rsidRPr="005049F4">
        <w:rPr>
          <w:rFonts w:ascii="Times New Roman" w:hAnsi="Times New Roman"/>
          <w:color w:val="FF0000"/>
        </w:rPr>
        <w:t xml:space="preserve"> </w:t>
      </w:r>
      <w:r w:rsidRPr="005049F4">
        <w:rPr>
          <w:rFonts w:ascii="Times New Roman" w:hAnsi="Times New Roman"/>
          <w:color w:val="000000" w:themeColor="text1"/>
        </w:rPr>
        <w:t>osób (pomoc w uzyskaniu posiłków wydawanych przez organizacje pozarządowe),</w:t>
      </w:r>
    </w:p>
    <w:p w14:paraId="3AD875ED" w14:textId="77777777" w:rsidR="00AC2B26" w:rsidRPr="005049F4" w:rsidRDefault="009D07CF" w:rsidP="003C6371">
      <w:pPr>
        <w:pStyle w:val="Akapitzlist"/>
        <w:numPr>
          <w:ilvl w:val="0"/>
          <w:numId w:val="67"/>
        </w:numPr>
        <w:jc w:val="both"/>
        <w:rPr>
          <w:rFonts w:ascii="Times New Roman" w:hAnsi="Times New Roman"/>
          <w:color w:val="000000" w:themeColor="text1"/>
        </w:rPr>
      </w:pPr>
      <w:r w:rsidRPr="005049F4">
        <w:rPr>
          <w:rFonts w:ascii="Times New Roman" w:hAnsi="Times New Roman"/>
          <w:color w:val="000000" w:themeColor="text1"/>
        </w:rPr>
        <w:t xml:space="preserve">posiłki przyznane decyzją MOPR w Dziennym Domu Pomocy Społecznej w Białymstoku </w:t>
      </w:r>
      <w:r w:rsidR="00410DEC" w:rsidRPr="005049F4">
        <w:rPr>
          <w:rFonts w:ascii="Times New Roman" w:hAnsi="Times New Roman"/>
        </w:rPr>
        <w:t>–</w:t>
      </w:r>
      <w:r w:rsidR="00410DEC" w:rsidRPr="005049F4">
        <w:rPr>
          <w:rFonts w:ascii="Times New Roman" w:hAnsi="Times New Roman"/>
          <w:color w:val="000000"/>
        </w:rPr>
        <w:t xml:space="preserve"> </w:t>
      </w:r>
      <w:r w:rsidR="00410DEC" w:rsidRPr="005049F4">
        <w:rPr>
          <w:rFonts w:ascii="Times New Roman" w:hAnsi="Times New Roman"/>
          <w:color w:val="000000" w:themeColor="text1"/>
        </w:rPr>
        <w:t>41</w:t>
      </w:r>
      <w:r w:rsidRPr="005049F4">
        <w:rPr>
          <w:rFonts w:ascii="Times New Roman" w:hAnsi="Times New Roman"/>
          <w:color w:val="000000" w:themeColor="text1"/>
        </w:rPr>
        <w:t xml:space="preserve"> osób,</w:t>
      </w:r>
      <w:r w:rsidR="00131747" w:rsidRPr="005049F4">
        <w:rPr>
          <w:rFonts w:ascii="Times New Roman" w:hAnsi="Times New Roman"/>
          <w:color w:val="000000" w:themeColor="text1"/>
        </w:rPr>
        <w:t xml:space="preserve"> </w:t>
      </w:r>
    </w:p>
    <w:p w14:paraId="07DCBA32" w14:textId="77777777" w:rsidR="00AC2B26" w:rsidRPr="005049F4" w:rsidRDefault="009C0F6A" w:rsidP="003C6371">
      <w:pPr>
        <w:pStyle w:val="Akapitzlist"/>
        <w:numPr>
          <w:ilvl w:val="0"/>
          <w:numId w:val="67"/>
        </w:numPr>
        <w:jc w:val="both"/>
        <w:rPr>
          <w:rFonts w:ascii="Times New Roman" w:hAnsi="Times New Roman"/>
          <w:color w:val="000000" w:themeColor="text1"/>
        </w:rPr>
      </w:pPr>
      <w:r w:rsidRPr="005049F4">
        <w:rPr>
          <w:rFonts w:ascii="Times New Roman" w:hAnsi="Times New Roman"/>
          <w:color w:val="000000" w:themeColor="text1"/>
        </w:rPr>
        <w:t>ubranie dostosowane</w:t>
      </w:r>
      <w:r w:rsidR="009D07CF" w:rsidRPr="005049F4">
        <w:rPr>
          <w:rFonts w:ascii="Times New Roman" w:hAnsi="Times New Roman"/>
          <w:color w:val="000000" w:themeColor="text1"/>
        </w:rPr>
        <w:t xml:space="preserve"> do pory roku (pomoc udzielona przez organizacje pozarządowe, organizacje działające przy kościołach i inne podmioty) </w:t>
      </w:r>
      <w:r w:rsidR="0009339D" w:rsidRPr="005049F4">
        <w:rPr>
          <w:rFonts w:ascii="Times New Roman" w:hAnsi="Times New Roman"/>
          <w:color w:val="000000" w:themeColor="text1"/>
        </w:rPr>
        <w:t>–</w:t>
      </w:r>
      <w:r w:rsidR="009D07CF" w:rsidRPr="005049F4">
        <w:rPr>
          <w:rFonts w:ascii="Times New Roman" w:hAnsi="Times New Roman"/>
          <w:color w:val="000000" w:themeColor="text1"/>
        </w:rPr>
        <w:t xml:space="preserve"> </w:t>
      </w:r>
      <w:r w:rsidR="00BA3976" w:rsidRPr="005049F4">
        <w:rPr>
          <w:rFonts w:ascii="Times New Roman" w:hAnsi="Times New Roman"/>
          <w:color w:val="000000" w:themeColor="text1"/>
        </w:rPr>
        <w:t>342</w:t>
      </w:r>
      <w:r w:rsidR="009D07CF" w:rsidRPr="005049F4">
        <w:rPr>
          <w:rFonts w:ascii="Times New Roman" w:hAnsi="Times New Roman"/>
          <w:color w:val="000000" w:themeColor="text1"/>
        </w:rPr>
        <w:t xml:space="preserve"> os</w:t>
      </w:r>
      <w:r w:rsidR="00BA3976" w:rsidRPr="005049F4">
        <w:rPr>
          <w:rFonts w:ascii="Times New Roman" w:hAnsi="Times New Roman"/>
          <w:color w:val="000000" w:themeColor="text1"/>
        </w:rPr>
        <w:t>oby</w:t>
      </w:r>
      <w:r w:rsidR="009D07CF" w:rsidRPr="005049F4">
        <w:rPr>
          <w:rFonts w:ascii="Times New Roman" w:hAnsi="Times New Roman"/>
          <w:color w:val="000000" w:themeColor="text1"/>
        </w:rPr>
        <w:t>,</w:t>
      </w:r>
    </w:p>
    <w:p w14:paraId="7312E836" w14:textId="4BDD679C" w:rsidR="009D07CF" w:rsidRPr="005049F4" w:rsidRDefault="009D07CF" w:rsidP="003C6371">
      <w:pPr>
        <w:pStyle w:val="Akapitzlist"/>
        <w:numPr>
          <w:ilvl w:val="0"/>
          <w:numId w:val="67"/>
        </w:numPr>
        <w:jc w:val="both"/>
        <w:rPr>
          <w:rFonts w:ascii="Times New Roman" w:hAnsi="Times New Roman"/>
          <w:color w:val="000000" w:themeColor="text1"/>
        </w:rPr>
      </w:pPr>
      <w:r w:rsidRPr="005049F4">
        <w:rPr>
          <w:rFonts w:ascii="Times New Roman" w:eastAsiaTheme="minorHAnsi" w:hAnsi="Times New Roman" w:cstheme="minorBidi"/>
          <w:color w:val="000000" w:themeColor="text1"/>
          <w:lang w:eastAsia="en-US"/>
        </w:rPr>
        <w:t>wsparcie pien</w:t>
      </w:r>
      <w:r w:rsidR="009C0F6A" w:rsidRPr="005049F4">
        <w:rPr>
          <w:rFonts w:ascii="Times New Roman" w:eastAsiaTheme="minorHAnsi" w:hAnsi="Times New Roman" w:cstheme="minorBidi"/>
          <w:color w:val="000000" w:themeColor="text1"/>
          <w:lang w:eastAsia="en-US"/>
        </w:rPr>
        <w:t>iężne</w:t>
      </w:r>
      <w:r w:rsidRPr="005049F4">
        <w:rPr>
          <w:rFonts w:ascii="Times New Roman" w:eastAsiaTheme="minorHAnsi" w:hAnsi="Times New Roman" w:cstheme="minorBidi"/>
          <w:color w:val="000000" w:themeColor="text1"/>
          <w:lang w:eastAsia="en-US"/>
        </w:rPr>
        <w:t xml:space="preserve">: </w:t>
      </w:r>
    </w:p>
    <w:p w14:paraId="14D21D4D" w14:textId="236BE317" w:rsidR="00983B43" w:rsidRPr="005049F4" w:rsidRDefault="009C0F6A" w:rsidP="003C6371">
      <w:pPr>
        <w:pStyle w:val="Akapitzlist"/>
        <w:numPr>
          <w:ilvl w:val="0"/>
          <w:numId w:val="35"/>
        </w:numPr>
        <w:jc w:val="both"/>
        <w:rPr>
          <w:rFonts w:ascii="Times New Roman" w:eastAsiaTheme="minorHAnsi" w:hAnsi="Times New Roman" w:cstheme="minorBidi"/>
          <w:lang w:eastAsia="en-US"/>
        </w:rPr>
      </w:pPr>
      <w:r w:rsidRPr="005049F4">
        <w:rPr>
          <w:rFonts w:ascii="Times New Roman" w:eastAsiaTheme="minorHAnsi" w:hAnsi="Times New Roman" w:cstheme="minorBidi"/>
          <w:lang w:eastAsia="en-US"/>
        </w:rPr>
        <w:t>zasiłek stały</w:t>
      </w:r>
      <w:r w:rsidR="009D07CF" w:rsidRPr="005049F4">
        <w:rPr>
          <w:rFonts w:ascii="Times New Roman" w:eastAsiaTheme="minorHAnsi" w:hAnsi="Times New Roman" w:cstheme="minorBidi"/>
          <w:lang w:eastAsia="en-US"/>
        </w:rPr>
        <w:t xml:space="preserve"> </w:t>
      </w:r>
      <w:r w:rsidR="00410DEC" w:rsidRPr="005049F4">
        <w:rPr>
          <w:rFonts w:ascii="Times New Roman" w:hAnsi="Times New Roman"/>
        </w:rPr>
        <w:t>–</w:t>
      </w:r>
      <w:r w:rsidR="00410DEC" w:rsidRPr="005049F4">
        <w:rPr>
          <w:rFonts w:ascii="Times New Roman" w:hAnsi="Times New Roman"/>
          <w:color w:val="000000"/>
        </w:rPr>
        <w:t xml:space="preserve"> </w:t>
      </w:r>
      <w:r w:rsidR="00410DEC" w:rsidRPr="005049F4">
        <w:rPr>
          <w:rFonts w:ascii="Times New Roman" w:eastAsiaTheme="minorHAnsi" w:hAnsi="Times New Roman" w:cstheme="minorBidi"/>
          <w:lang w:eastAsia="en-US"/>
        </w:rPr>
        <w:t>85</w:t>
      </w:r>
      <w:r w:rsidR="009D07CF" w:rsidRPr="005049F4">
        <w:rPr>
          <w:rFonts w:ascii="Times New Roman" w:eastAsiaTheme="minorHAnsi" w:hAnsi="Times New Roman" w:cstheme="minorBidi"/>
          <w:lang w:eastAsia="en-US"/>
        </w:rPr>
        <w:t xml:space="preserve"> osób,</w:t>
      </w:r>
      <w:r w:rsidR="0064025F" w:rsidRPr="005049F4">
        <w:rPr>
          <w:rFonts w:ascii="Times New Roman" w:eastAsiaTheme="minorHAnsi" w:hAnsi="Times New Roman" w:cstheme="minorBidi"/>
          <w:lang w:eastAsia="en-US"/>
        </w:rPr>
        <w:t xml:space="preserve">                             </w:t>
      </w:r>
    </w:p>
    <w:p w14:paraId="7C3F65E4" w14:textId="55949F98" w:rsidR="00983B43" w:rsidRPr="005049F4" w:rsidRDefault="009C0F6A" w:rsidP="003C6371">
      <w:pPr>
        <w:pStyle w:val="Akapitzlist"/>
        <w:numPr>
          <w:ilvl w:val="0"/>
          <w:numId w:val="35"/>
        </w:numPr>
        <w:jc w:val="both"/>
        <w:rPr>
          <w:rFonts w:ascii="Times New Roman" w:eastAsiaTheme="minorHAnsi" w:hAnsi="Times New Roman" w:cstheme="minorBidi"/>
          <w:lang w:eastAsia="en-US"/>
        </w:rPr>
      </w:pPr>
      <w:r w:rsidRPr="005049F4">
        <w:rPr>
          <w:rFonts w:ascii="Times New Roman" w:eastAsiaTheme="minorHAnsi" w:hAnsi="Times New Roman" w:cstheme="minorBidi"/>
          <w:lang w:eastAsia="en-US"/>
        </w:rPr>
        <w:t>zasiłek okresowy</w:t>
      </w:r>
      <w:r w:rsidR="009D07CF" w:rsidRPr="005049F4">
        <w:rPr>
          <w:rFonts w:ascii="Times New Roman" w:eastAsiaTheme="minorHAnsi" w:hAnsi="Times New Roman" w:cstheme="minorBidi"/>
          <w:lang w:eastAsia="en-US"/>
        </w:rPr>
        <w:t xml:space="preserve"> </w:t>
      </w:r>
      <w:r w:rsidR="00410DEC" w:rsidRPr="005049F4">
        <w:rPr>
          <w:rFonts w:ascii="Times New Roman" w:hAnsi="Times New Roman"/>
        </w:rPr>
        <w:t>–</w:t>
      </w:r>
      <w:r w:rsidR="00410DEC" w:rsidRPr="005049F4">
        <w:rPr>
          <w:rFonts w:ascii="Times New Roman" w:hAnsi="Times New Roman"/>
          <w:color w:val="000000"/>
        </w:rPr>
        <w:t xml:space="preserve"> </w:t>
      </w:r>
      <w:r w:rsidR="00410DEC" w:rsidRPr="005049F4">
        <w:rPr>
          <w:rFonts w:ascii="Times New Roman" w:eastAsiaTheme="minorHAnsi" w:hAnsi="Times New Roman" w:cstheme="minorBidi"/>
          <w:lang w:eastAsia="en-US"/>
        </w:rPr>
        <w:t>172</w:t>
      </w:r>
      <w:r w:rsidR="009D07CF" w:rsidRPr="005049F4">
        <w:rPr>
          <w:rFonts w:ascii="Times New Roman" w:eastAsiaTheme="minorHAnsi" w:hAnsi="Times New Roman" w:cstheme="minorBidi"/>
          <w:lang w:eastAsia="en-US"/>
        </w:rPr>
        <w:t xml:space="preserve"> osoby,</w:t>
      </w:r>
    </w:p>
    <w:p w14:paraId="75132CDE" w14:textId="39D72CD5" w:rsidR="00983B43" w:rsidRPr="005049F4" w:rsidRDefault="009C0F6A" w:rsidP="003C6371">
      <w:pPr>
        <w:pStyle w:val="Akapitzlist"/>
        <w:numPr>
          <w:ilvl w:val="0"/>
          <w:numId w:val="35"/>
        </w:numPr>
        <w:jc w:val="both"/>
        <w:rPr>
          <w:rFonts w:ascii="Times New Roman" w:eastAsiaTheme="minorHAnsi" w:hAnsi="Times New Roman" w:cstheme="minorBidi"/>
          <w:lang w:eastAsia="en-US"/>
        </w:rPr>
      </w:pPr>
      <w:r w:rsidRPr="005049F4">
        <w:rPr>
          <w:rFonts w:ascii="Times New Roman" w:eastAsiaTheme="minorHAnsi" w:hAnsi="Times New Roman" w:cstheme="minorBidi"/>
          <w:lang w:eastAsia="en-US"/>
        </w:rPr>
        <w:t>zasiłek celowy</w:t>
      </w:r>
      <w:r w:rsidR="005575EF" w:rsidRPr="005049F4">
        <w:rPr>
          <w:rFonts w:ascii="Times New Roman" w:eastAsiaTheme="minorHAnsi" w:hAnsi="Times New Roman" w:cstheme="minorBidi"/>
          <w:lang w:eastAsia="en-US"/>
        </w:rPr>
        <w:t xml:space="preserve"> </w:t>
      </w:r>
      <w:r w:rsidR="00410DEC" w:rsidRPr="005049F4">
        <w:rPr>
          <w:rFonts w:ascii="Times New Roman" w:hAnsi="Times New Roman"/>
        </w:rPr>
        <w:t>–</w:t>
      </w:r>
      <w:r w:rsidR="00410DEC" w:rsidRPr="005049F4">
        <w:rPr>
          <w:rFonts w:ascii="Times New Roman" w:hAnsi="Times New Roman"/>
          <w:color w:val="000000"/>
        </w:rPr>
        <w:t xml:space="preserve"> </w:t>
      </w:r>
      <w:r w:rsidR="00410DEC" w:rsidRPr="005049F4">
        <w:rPr>
          <w:rFonts w:ascii="Times New Roman" w:eastAsiaTheme="minorHAnsi" w:hAnsi="Times New Roman" w:cstheme="minorBidi"/>
          <w:lang w:eastAsia="en-US"/>
        </w:rPr>
        <w:t>169</w:t>
      </w:r>
      <w:r w:rsidR="009D07CF" w:rsidRPr="005049F4">
        <w:rPr>
          <w:rFonts w:ascii="Times New Roman" w:eastAsiaTheme="minorHAnsi" w:hAnsi="Times New Roman" w:cstheme="minorBidi"/>
          <w:lang w:eastAsia="en-US"/>
        </w:rPr>
        <w:t xml:space="preserve"> osób,</w:t>
      </w:r>
    </w:p>
    <w:p w14:paraId="6749032A" w14:textId="7EC2B4D7" w:rsidR="009D07CF" w:rsidRPr="005049F4" w:rsidRDefault="00C173A9" w:rsidP="003C6371">
      <w:pPr>
        <w:pStyle w:val="Akapitzlist"/>
        <w:numPr>
          <w:ilvl w:val="0"/>
          <w:numId w:val="34"/>
        </w:numPr>
        <w:jc w:val="both"/>
        <w:rPr>
          <w:rFonts w:ascii="Times New Roman" w:eastAsiaTheme="minorHAnsi" w:hAnsi="Times New Roman" w:cstheme="minorBidi"/>
          <w:lang w:eastAsia="en-US"/>
        </w:rPr>
      </w:pPr>
      <w:r w:rsidRPr="005049F4">
        <w:rPr>
          <w:rFonts w:ascii="Times New Roman" w:eastAsiaTheme="minorHAnsi" w:hAnsi="Times New Roman" w:cstheme="minorBidi"/>
          <w:lang w:eastAsia="en-US"/>
        </w:rPr>
        <w:t>zasiłek celowy</w:t>
      </w:r>
      <w:r w:rsidR="009D07CF" w:rsidRPr="005049F4">
        <w:rPr>
          <w:rFonts w:ascii="Times New Roman" w:eastAsiaTheme="minorHAnsi" w:hAnsi="Times New Roman" w:cstheme="minorBidi"/>
          <w:lang w:eastAsia="en-US"/>
        </w:rPr>
        <w:t xml:space="preserve"> na żywność z programu rządowego </w:t>
      </w:r>
      <w:r w:rsidR="00410DEC" w:rsidRPr="005049F4">
        <w:rPr>
          <w:rFonts w:ascii="Times New Roman" w:hAnsi="Times New Roman"/>
        </w:rPr>
        <w:t>–</w:t>
      </w:r>
      <w:r w:rsidR="00410DEC" w:rsidRPr="005049F4">
        <w:rPr>
          <w:rFonts w:ascii="Times New Roman" w:hAnsi="Times New Roman"/>
          <w:color w:val="000000"/>
        </w:rPr>
        <w:t xml:space="preserve"> </w:t>
      </w:r>
      <w:r w:rsidR="00410DEC" w:rsidRPr="005049F4">
        <w:rPr>
          <w:rFonts w:ascii="Times New Roman" w:eastAsiaTheme="minorHAnsi" w:hAnsi="Times New Roman" w:cstheme="minorBidi"/>
          <w:lang w:eastAsia="en-US"/>
        </w:rPr>
        <w:t>108</w:t>
      </w:r>
      <w:r w:rsidR="009D07CF" w:rsidRPr="005049F4">
        <w:rPr>
          <w:rFonts w:ascii="Times New Roman" w:eastAsiaTheme="minorHAnsi" w:hAnsi="Times New Roman" w:cstheme="minorBidi"/>
          <w:lang w:eastAsia="en-US"/>
        </w:rPr>
        <w:t xml:space="preserve"> osób,</w:t>
      </w:r>
    </w:p>
    <w:p w14:paraId="15D9ABDA" w14:textId="77777777" w:rsidR="00AC2B26" w:rsidRPr="005049F4" w:rsidRDefault="00BA3976" w:rsidP="003C6371">
      <w:pPr>
        <w:pStyle w:val="Akapitzlist"/>
        <w:numPr>
          <w:ilvl w:val="0"/>
          <w:numId w:val="68"/>
        </w:numPr>
        <w:shd w:val="clear" w:color="auto" w:fill="FFFFFF"/>
        <w:jc w:val="both"/>
        <w:rPr>
          <w:rFonts w:ascii="Times New Roman" w:eastAsiaTheme="minorHAnsi" w:hAnsi="Times New Roman" w:cstheme="minorBidi"/>
          <w:color w:val="000000" w:themeColor="text1"/>
          <w:lang w:eastAsia="en-US"/>
        </w:rPr>
      </w:pPr>
      <w:bookmarkStart w:id="53" w:name="_Hlk1649430"/>
      <w:r w:rsidRPr="005049F4">
        <w:rPr>
          <w:rFonts w:ascii="Times New Roman" w:eastAsiaTheme="minorHAnsi" w:hAnsi="Times New Roman" w:cstheme="minorBidi"/>
          <w:color w:val="000000" w:themeColor="text1"/>
          <w:lang w:eastAsia="en-US"/>
        </w:rPr>
        <w:t>41</w:t>
      </w:r>
      <w:r w:rsidR="009D07CF" w:rsidRPr="005049F4">
        <w:rPr>
          <w:rFonts w:ascii="Times New Roman" w:eastAsiaTheme="minorHAnsi" w:hAnsi="Times New Roman" w:cstheme="minorBidi"/>
          <w:color w:val="000000" w:themeColor="text1"/>
          <w:lang w:eastAsia="en-US"/>
        </w:rPr>
        <w:t xml:space="preserve"> osobom wydano decyzje potwierdzające prawo do świadczeń zdrowotnych, </w:t>
      </w:r>
      <w:bookmarkEnd w:id="53"/>
    </w:p>
    <w:p w14:paraId="2E23063E" w14:textId="77777777" w:rsidR="00AC2B26" w:rsidRPr="005049F4" w:rsidRDefault="009D07CF" w:rsidP="003C6371">
      <w:pPr>
        <w:pStyle w:val="Akapitzlist"/>
        <w:numPr>
          <w:ilvl w:val="0"/>
          <w:numId w:val="68"/>
        </w:numPr>
        <w:shd w:val="clear" w:color="auto" w:fill="FFFFFF"/>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lang w:eastAsia="en-US"/>
        </w:rPr>
        <w:t>1</w:t>
      </w:r>
      <w:r w:rsidR="002E52DF" w:rsidRPr="005049F4">
        <w:rPr>
          <w:rFonts w:ascii="Times New Roman" w:eastAsiaTheme="minorHAnsi" w:hAnsi="Times New Roman" w:cstheme="minorBidi"/>
          <w:lang w:eastAsia="en-US"/>
        </w:rPr>
        <w:t>7</w:t>
      </w:r>
      <w:r w:rsidRPr="005049F4">
        <w:rPr>
          <w:rFonts w:ascii="Times New Roman" w:eastAsiaTheme="minorHAnsi" w:hAnsi="Times New Roman" w:cstheme="minorBidi"/>
          <w:lang w:eastAsia="en-US"/>
        </w:rPr>
        <w:t xml:space="preserve"> osób skierowano</w:t>
      </w:r>
      <w:r w:rsidRPr="005049F4">
        <w:rPr>
          <w:rFonts w:ascii="Times New Roman" w:eastAsiaTheme="minorHAnsi" w:hAnsi="Times New Roman" w:cstheme="minorBidi"/>
          <w:color w:val="000000" w:themeColor="text1"/>
          <w:lang w:eastAsia="en-US"/>
        </w:rPr>
        <w:t xml:space="preserve"> do Centrum Integracji Społecznej, przy czym wszystkie zostały przyjęte; ponadto program CIS </w:t>
      </w:r>
      <w:r w:rsidRPr="005049F4">
        <w:rPr>
          <w:rFonts w:ascii="Times New Roman" w:eastAsiaTheme="minorHAnsi" w:hAnsi="Times New Roman" w:cstheme="minorBidi"/>
          <w:lang w:eastAsia="en-US"/>
        </w:rPr>
        <w:t xml:space="preserve">realizowało </w:t>
      </w:r>
      <w:r w:rsidR="00AC11DD" w:rsidRPr="005049F4">
        <w:rPr>
          <w:rFonts w:ascii="Times New Roman" w:eastAsiaTheme="minorHAnsi" w:hAnsi="Times New Roman" w:cstheme="minorBidi"/>
          <w:lang w:eastAsia="en-US"/>
        </w:rPr>
        <w:t xml:space="preserve">10 </w:t>
      </w:r>
      <w:r w:rsidRPr="005049F4">
        <w:rPr>
          <w:rFonts w:ascii="Times New Roman" w:eastAsiaTheme="minorHAnsi" w:hAnsi="Times New Roman" w:cstheme="minorBidi"/>
          <w:color w:val="000000" w:themeColor="text1"/>
          <w:lang w:eastAsia="en-US"/>
        </w:rPr>
        <w:t>osób, które jego realizację rozpoczęły w roku wcześniejszym,</w:t>
      </w:r>
    </w:p>
    <w:p w14:paraId="214C1074" w14:textId="77777777" w:rsidR="00AC2B26" w:rsidRPr="005049F4" w:rsidRDefault="00E23DDD" w:rsidP="003C6371">
      <w:pPr>
        <w:pStyle w:val="Akapitzlist"/>
        <w:numPr>
          <w:ilvl w:val="0"/>
          <w:numId w:val="68"/>
        </w:numPr>
        <w:shd w:val="clear" w:color="auto" w:fill="FFFFFF"/>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172</w:t>
      </w:r>
      <w:r w:rsidR="009D07CF" w:rsidRPr="005049F4">
        <w:rPr>
          <w:rFonts w:ascii="Times New Roman" w:eastAsiaTheme="minorHAnsi" w:hAnsi="Times New Roman" w:cstheme="minorBidi"/>
          <w:color w:val="000000" w:themeColor="text1"/>
          <w:lang w:eastAsia="en-US"/>
        </w:rPr>
        <w:t xml:space="preserve"> os</w:t>
      </w:r>
      <w:r w:rsidRPr="005049F4">
        <w:rPr>
          <w:rFonts w:ascii="Times New Roman" w:eastAsiaTheme="minorHAnsi" w:hAnsi="Times New Roman" w:cstheme="minorBidi"/>
          <w:color w:val="000000" w:themeColor="text1"/>
          <w:lang w:eastAsia="en-US"/>
        </w:rPr>
        <w:t>oby</w:t>
      </w:r>
      <w:r w:rsidR="009D07CF" w:rsidRPr="005049F4">
        <w:rPr>
          <w:rFonts w:ascii="Times New Roman" w:eastAsiaTheme="minorHAnsi" w:hAnsi="Times New Roman" w:cstheme="minorBidi"/>
          <w:color w:val="000000" w:themeColor="text1"/>
          <w:lang w:eastAsia="en-US"/>
        </w:rPr>
        <w:t xml:space="preserve"> motywowano do rejestracji w urzędzie pracy (1</w:t>
      </w:r>
      <w:r w:rsidRPr="005049F4">
        <w:rPr>
          <w:rFonts w:ascii="Times New Roman" w:eastAsiaTheme="minorHAnsi" w:hAnsi="Times New Roman" w:cstheme="minorBidi"/>
          <w:color w:val="000000" w:themeColor="text1"/>
          <w:lang w:eastAsia="en-US"/>
        </w:rPr>
        <w:t xml:space="preserve">59 </w:t>
      </w:r>
      <w:r w:rsidR="009D07CF" w:rsidRPr="005049F4">
        <w:rPr>
          <w:rFonts w:ascii="Times New Roman" w:eastAsiaTheme="minorHAnsi" w:hAnsi="Times New Roman" w:cstheme="minorBidi"/>
          <w:color w:val="000000" w:themeColor="text1"/>
          <w:lang w:eastAsia="en-US"/>
        </w:rPr>
        <w:t xml:space="preserve">osób zarejestrowało się i uzyskało status osoby bezrobotnej lub poszukującej pracy), </w:t>
      </w:r>
    </w:p>
    <w:p w14:paraId="2BE42CFF" w14:textId="77777777" w:rsidR="00AC2B26" w:rsidRDefault="00A44B9D" w:rsidP="003C6371">
      <w:pPr>
        <w:pStyle w:val="Akapitzlist"/>
        <w:numPr>
          <w:ilvl w:val="0"/>
          <w:numId w:val="68"/>
        </w:numPr>
        <w:shd w:val="clear" w:color="auto" w:fill="FFFFFF"/>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1 269</w:t>
      </w:r>
      <w:r w:rsidR="009D07CF" w:rsidRPr="005049F4">
        <w:rPr>
          <w:rFonts w:ascii="Times New Roman" w:eastAsiaTheme="minorHAnsi" w:hAnsi="Times New Roman" w:cstheme="minorBidi"/>
          <w:color w:val="000000" w:themeColor="text1"/>
          <w:lang w:eastAsia="en-US"/>
        </w:rPr>
        <w:t xml:space="preserve"> osobom nadużywającym alkoholu udzielono </w:t>
      </w:r>
      <w:r w:rsidRPr="005049F4">
        <w:rPr>
          <w:rFonts w:ascii="Times New Roman" w:eastAsiaTheme="minorHAnsi" w:hAnsi="Times New Roman" w:cstheme="minorBidi"/>
          <w:color w:val="000000" w:themeColor="text1"/>
          <w:lang w:eastAsia="en-US"/>
        </w:rPr>
        <w:t>2 368</w:t>
      </w:r>
      <w:r w:rsidR="009D07CF" w:rsidRPr="005049F4">
        <w:rPr>
          <w:rFonts w:ascii="Times New Roman" w:eastAsiaTheme="minorHAnsi" w:hAnsi="Times New Roman" w:cstheme="minorBidi"/>
          <w:color w:val="000000" w:themeColor="text1"/>
          <w:lang w:eastAsia="en-US"/>
        </w:rPr>
        <w:t xml:space="preserve"> porad dotyczących problematyki uzależnienia, </w:t>
      </w:r>
    </w:p>
    <w:p w14:paraId="13EFF324" w14:textId="7EC9DF47" w:rsidR="00A974D1" w:rsidRPr="005049F4" w:rsidRDefault="00A974D1" w:rsidP="003C6371">
      <w:pPr>
        <w:pStyle w:val="Akapitzlist"/>
        <w:numPr>
          <w:ilvl w:val="0"/>
          <w:numId w:val="68"/>
        </w:numPr>
        <w:shd w:val="clear" w:color="auto" w:fill="FFFFFF"/>
        <w:jc w:val="both"/>
        <w:rPr>
          <w:rFonts w:ascii="Times New Roman" w:eastAsiaTheme="minorHAnsi" w:hAnsi="Times New Roman" w:cstheme="minorBidi"/>
          <w:color w:val="000000" w:themeColor="text1"/>
          <w:lang w:eastAsia="en-US"/>
        </w:rPr>
      </w:pPr>
      <w:r>
        <w:rPr>
          <w:rFonts w:ascii="Times New Roman" w:eastAsiaTheme="minorHAnsi" w:hAnsi="Times New Roman" w:cstheme="minorBidi"/>
          <w:color w:val="000000" w:themeColor="text1"/>
          <w:lang w:eastAsia="en-US"/>
        </w:rPr>
        <w:t>42 osoby skierowano na terapię leczenia uzależnienia od alkoholu, z tego 16 podjęło terapię,</w:t>
      </w:r>
    </w:p>
    <w:p w14:paraId="7F743319" w14:textId="77777777" w:rsidR="00AC2B26" w:rsidRPr="005049F4" w:rsidRDefault="009D07CF" w:rsidP="003C6371">
      <w:pPr>
        <w:pStyle w:val="Akapitzlist"/>
        <w:numPr>
          <w:ilvl w:val="0"/>
          <w:numId w:val="68"/>
        </w:numPr>
        <w:shd w:val="clear" w:color="auto" w:fill="FFFFFF"/>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28 osób zmotywowano do złożenia wniosku w Miejskim Zespole ds. Orzekania o Niepełnosprawności w</w:t>
      </w:r>
      <w:r w:rsidR="0026103D" w:rsidRPr="005049F4">
        <w:rPr>
          <w:rFonts w:ascii="Times New Roman" w:eastAsiaTheme="minorHAnsi" w:hAnsi="Times New Roman" w:cstheme="minorBidi"/>
          <w:color w:val="000000" w:themeColor="text1"/>
          <w:lang w:eastAsia="en-US"/>
        </w:rPr>
        <w:t> </w:t>
      </w:r>
      <w:r w:rsidRPr="005049F4">
        <w:rPr>
          <w:rFonts w:ascii="Times New Roman" w:eastAsiaTheme="minorHAnsi" w:hAnsi="Times New Roman" w:cstheme="minorBidi"/>
          <w:color w:val="000000" w:themeColor="text1"/>
          <w:lang w:eastAsia="en-US"/>
        </w:rPr>
        <w:t xml:space="preserve">Białymstoku w celu ustalenia stopnia niepełnosprawności, w tym </w:t>
      </w:r>
      <w:r w:rsidR="000710AD" w:rsidRPr="005049F4">
        <w:rPr>
          <w:rFonts w:ascii="Times New Roman" w:eastAsiaTheme="minorHAnsi" w:hAnsi="Times New Roman" w:cstheme="minorBidi"/>
          <w:color w:val="000000" w:themeColor="text1"/>
          <w:lang w:eastAsia="en-US"/>
        </w:rPr>
        <w:t>23</w:t>
      </w:r>
      <w:r w:rsidRPr="005049F4">
        <w:rPr>
          <w:rFonts w:ascii="Times New Roman" w:eastAsiaTheme="minorHAnsi" w:hAnsi="Times New Roman" w:cstheme="minorBidi"/>
          <w:color w:val="000000" w:themeColor="text1"/>
          <w:lang w:eastAsia="en-US"/>
        </w:rPr>
        <w:t xml:space="preserve"> osoby uzyskały orzeczenie o</w:t>
      </w:r>
      <w:r w:rsidR="0026103D" w:rsidRPr="005049F4">
        <w:rPr>
          <w:rFonts w:ascii="Times New Roman" w:eastAsiaTheme="minorHAnsi" w:hAnsi="Times New Roman" w:cstheme="minorBidi"/>
          <w:color w:val="000000" w:themeColor="text1"/>
          <w:lang w:eastAsia="en-US"/>
        </w:rPr>
        <w:t> </w:t>
      </w:r>
      <w:r w:rsidRPr="005049F4">
        <w:rPr>
          <w:rFonts w:ascii="Times New Roman" w:eastAsiaTheme="minorHAnsi" w:hAnsi="Times New Roman" w:cstheme="minorBidi"/>
          <w:color w:val="000000" w:themeColor="text1"/>
          <w:lang w:eastAsia="en-US"/>
        </w:rPr>
        <w:t>niepełnosprawności, a 1</w:t>
      </w:r>
      <w:r w:rsidR="000710AD" w:rsidRPr="005049F4">
        <w:rPr>
          <w:rFonts w:ascii="Times New Roman" w:eastAsiaTheme="minorHAnsi" w:hAnsi="Times New Roman" w:cstheme="minorBidi"/>
          <w:color w:val="000000" w:themeColor="text1"/>
          <w:lang w:eastAsia="en-US"/>
        </w:rPr>
        <w:t>3</w:t>
      </w:r>
      <w:r w:rsidRPr="005049F4">
        <w:rPr>
          <w:rFonts w:ascii="Times New Roman" w:eastAsiaTheme="minorHAnsi" w:hAnsi="Times New Roman" w:cstheme="minorBidi"/>
          <w:color w:val="000000" w:themeColor="text1"/>
          <w:lang w:eastAsia="en-US"/>
        </w:rPr>
        <w:t xml:space="preserve"> spośród nich przyznano zasiłek stały,</w:t>
      </w:r>
    </w:p>
    <w:p w14:paraId="19C294E4" w14:textId="77777777" w:rsidR="00AC2B26" w:rsidRPr="005049F4" w:rsidRDefault="006547EF" w:rsidP="003C6371">
      <w:pPr>
        <w:pStyle w:val="Akapitzlist"/>
        <w:numPr>
          <w:ilvl w:val="0"/>
          <w:numId w:val="68"/>
        </w:numPr>
        <w:shd w:val="clear" w:color="auto" w:fill="FFFFFF"/>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 xml:space="preserve">9 </w:t>
      </w:r>
      <w:r w:rsidR="009D07CF" w:rsidRPr="005049F4">
        <w:rPr>
          <w:rFonts w:ascii="Times New Roman" w:eastAsiaTheme="minorHAnsi" w:hAnsi="Times New Roman" w:cstheme="minorBidi"/>
          <w:color w:val="000000" w:themeColor="text1"/>
          <w:lang w:eastAsia="en-US"/>
        </w:rPr>
        <w:t>osobom udzielono pomocy w uzyskaniu świadczen</w:t>
      </w:r>
      <w:r w:rsidR="00D046F1" w:rsidRPr="005049F4">
        <w:rPr>
          <w:rFonts w:ascii="Times New Roman" w:eastAsiaTheme="minorHAnsi" w:hAnsi="Times New Roman" w:cstheme="minorBidi"/>
          <w:color w:val="000000" w:themeColor="text1"/>
          <w:lang w:eastAsia="en-US"/>
        </w:rPr>
        <w:t xml:space="preserve">ia rentowego lub emerytalnego </w:t>
      </w:r>
      <w:r w:rsidR="00410DEC" w:rsidRPr="005049F4">
        <w:rPr>
          <w:rFonts w:ascii="Times New Roman" w:eastAsiaTheme="minorHAnsi" w:hAnsi="Times New Roman" w:cstheme="minorBidi"/>
          <w:color w:val="000000" w:themeColor="text1"/>
          <w:lang w:eastAsia="en-US"/>
        </w:rPr>
        <w:t>(8</w:t>
      </w:r>
      <w:r w:rsidR="00662E88" w:rsidRPr="005049F4">
        <w:rPr>
          <w:rFonts w:ascii="Times New Roman" w:eastAsiaTheme="minorHAnsi" w:hAnsi="Times New Roman" w:cstheme="minorBidi"/>
          <w:color w:val="000000" w:themeColor="text1"/>
          <w:lang w:eastAsia="en-US"/>
        </w:rPr>
        <w:t xml:space="preserve"> osób </w:t>
      </w:r>
      <w:r w:rsidR="009D07CF" w:rsidRPr="005049F4">
        <w:rPr>
          <w:rFonts w:ascii="Times New Roman" w:eastAsiaTheme="minorHAnsi" w:hAnsi="Times New Roman" w:cstheme="minorBidi"/>
          <w:color w:val="000000" w:themeColor="text1"/>
          <w:lang w:eastAsia="en-US"/>
        </w:rPr>
        <w:t>naby</w:t>
      </w:r>
      <w:r w:rsidR="00662E88" w:rsidRPr="005049F4">
        <w:rPr>
          <w:rFonts w:ascii="Times New Roman" w:eastAsiaTheme="minorHAnsi" w:hAnsi="Times New Roman" w:cstheme="minorBidi"/>
          <w:color w:val="000000" w:themeColor="text1"/>
          <w:lang w:eastAsia="en-US"/>
        </w:rPr>
        <w:t>ło</w:t>
      </w:r>
      <w:r w:rsidR="009D07CF" w:rsidRPr="005049F4">
        <w:rPr>
          <w:rFonts w:ascii="Times New Roman" w:eastAsiaTheme="minorHAnsi" w:hAnsi="Times New Roman" w:cstheme="minorBidi"/>
          <w:color w:val="000000" w:themeColor="text1"/>
          <w:lang w:eastAsia="en-US"/>
        </w:rPr>
        <w:t xml:space="preserve"> prawo do świadczeń</w:t>
      </w:r>
      <w:r w:rsidR="00662E88" w:rsidRPr="005049F4">
        <w:rPr>
          <w:rFonts w:ascii="Times New Roman" w:eastAsiaTheme="minorHAnsi" w:hAnsi="Times New Roman" w:cstheme="minorBidi"/>
          <w:color w:val="000000" w:themeColor="text1"/>
          <w:lang w:eastAsia="en-US"/>
        </w:rPr>
        <w:t>),</w:t>
      </w:r>
    </w:p>
    <w:p w14:paraId="2077F1BF" w14:textId="77777777" w:rsidR="00AC2B26" w:rsidRPr="005049F4" w:rsidRDefault="002C6A7A" w:rsidP="003C6371">
      <w:pPr>
        <w:pStyle w:val="Akapitzlist"/>
        <w:numPr>
          <w:ilvl w:val="0"/>
          <w:numId w:val="68"/>
        </w:numPr>
        <w:shd w:val="clear" w:color="auto" w:fill="FFFFFF"/>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11</w:t>
      </w:r>
      <w:r w:rsidR="009D07CF" w:rsidRPr="005049F4">
        <w:rPr>
          <w:rFonts w:ascii="Times New Roman" w:eastAsiaTheme="minorHAnsi" w:hAnsi="Times New Roman" w:cstheme="minorBidi"/>
          <w:color w:val="000000" w:themeColor="text1"/>
          <w:lang w:eastAsia="en-US"/>
        </w:rPr>
        <w:t xml:space="preserve"> osobom udzielono pomoc</w:t>
      </w:r>
      <w:r w:rsidR="006B16E2" w:rsidRPr="005049F4">
        <w:rPr>
          <w:rFonts w:ascii="Times New Roman" w:eastAsiaTheme="minorHAnsi" w:hAnsi="Times New Roman" w:cstheme="minorBidi"/>
          <w:color w:val="000000" w:themeColor="text1"/>
          <w:lang w:eastAsia="en-US"/>
        </w:rPr>
        <w:t xml:space="preserve">y w uzyskaniu lokalu socjalnego bądź </w:t>
      </w:r>
      <w:r w:rsidR="009D07CF" w:rsidRPr="005049F4">
        <w:rPr>
          <w:rFonts w:ascii="Times New Roman" w:eastAsiaTheme="minorHAnsi" w:hAnsi="Times New Roman" w:cstheme="minorBidi"/>
          <w:color w:val="000000" w:themeColor="text1"/>
          <w:lang w:eastAsia="en-US"/>
        </w:rPr>
        <w:t xml:space="preserve">komunalnego </w:t>
      </w:r>
      <w:r w:rsidR="006B16E2" w:rsidRPr="005049F4">
        <w:rPr>
          <w:rFonts w:ascii="Times New Roman" w:eastAsiaTheme="minorHAnsi" w:hAnsi="Times New Roman" w:cstheme="minorBidi"/>
          <w:color w:val="000000" w:themeColor="text1"/>
          <w:lang w:eastAsia="en-US"/>
        </w:rPr>
        <w:t>(</w:t>
      </w:r>
      <w:r w:rsidRPr="005049F4">
        <w:rPr>
          <w:rFonts w:ascii="Times New Roman" w:eastAsiaTheme="minorHAnsi" w:hAnsi="Times New Roman" w:cstheme="minorBidi"/>
          <w:color w:val="000000" w:themeColor="text1"/>
          <w:lang w:eastAsia="en-US"/>
        </w:rPr>
        <w:t xml:space="preserve">8 </w:t>
      </w:r>
      <w:r w:rsidR="006B16E2" w:rsidRPr="005049F4">
        <w:rPr>
          <w:rFonts w:ascii="Times New Roman" w:eastAsiaTheme="minorHAnsi" w:hAnsi="Times New Roman" w:cstheme="minorBidi"/>
          <w:color w:val="000000" w:themeColor="text1"/>
          <w:lang w:eastAsia="en-US"/>
        </w:rPr>
        <w:t xml:space="preserve">osób uzyskało lokal </w:t>
      </w:r>
      <w:r w:rsidR="009D07CF" w:rsidRPr="005049F4">
        <w:rPr>
          <w:rFonts w:ascii="Times New Roman" w:eastAsiaTheme="minorHAnsi" w:hAnsi="Times New Roman" w:cstheme="minorBidi"/>
          <w:color w:val="000000" w:themeColor="text1"/>
          <w:lang w:eastAsia="en-US"/>
        </w:rPr>
        <w:t>z</w:t>
      </w:r>
      <w:r w:rsidR="004D5D87" w:rsidRPr="005049F4">
        <w:rPr>
          <w:rFonts w:ascii="Times New Roman" w:eastAsiaTheme="minorHAnsi" w:hAnsi="Times New Roman" w:cstheme="minorBidi"/>
          <w:color w:val="000000" w:themeColor="text1"/>
          <w:lang w:eastAsia="en-US"/>
        </w:rPr>
        <w:t> </w:t>
      </w:r>
      <w:r w:rsidR="009D07CF" w:rsidRPr="005049F4">
        <w:rPr>
          <w:rFonts w:ascii="Times New Roman" w:eastAsiaTheme="minorHAnsi" w:hAnsi="Times New Roman" w:cstheme="minorBidi"/>
          <w:color w:val="000000" w:themeColor="text1"/>
          <w:lang w:eastAsia="en-US"/>
        </w:rPr>
        <w:t>ZMK</w:t>
      </w:r>
      <w:r w:rsidR="006B16E2" w:rsidRPr="005049F4">
        <w:rPr>
          <w:rFonts w:ascii="Times New Roman" w:eastAsiaTheme="minorHAnsi" w:hAnsi="Times New Roman" w:cstheme="minorBidi"/>
          <w:color w:val="000000" w:themeColor="text1"/>
          <w:lang w:eastAsia="en-US"/>
        </w:rPr>
        <w:t>)</w:t>
      </w:r>
      <w:r w:rsidR="009D07CF" w:rsidRPr="005049F4">
        <w:rPr>
          <w:rFonts w:ascii="Times New Roman" w:eastAsiaTheme="minorHAnsi" w:hAnsi="Times New Roman" w:cstheme="minorBidi"/>
          <w:color w:val="000000" w:themeColor="text1"/>
          <w:lang w:eastAsia="en-US"/>
        </w:rPr>
        <w:t>,</w:t>
      </w:r>
    </w:p>
    <w:p w14:paraId="005733D5" w14:textId="77777777" w:rsidR="00AC2B26" w:rsidRPr="005049F4" w:rsidRDefault="00A41DDC" w:rsidP="003C6371">
      <w:pPr>
        <w:pStyle w:val="Akapitzlist"/>
        <w:numPr>
          <w:ilvl w:val="0"/>
          <w:numId w:val="68"/>
        </w:numPr>
        <w:shd w:val="clear" w:color="auto" w:fill="FFFFFF"/>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przeprowadzono</w:t>
      </w:r>
      <w:r w:rsidR="009D07CF" w:rsidRPr="005049F4">
        <w:rPr>
          <w:rFonts w:ascii="Times New Roman" w:eastAsiaTheme="minorHAnsi" w:hAnsi="Times New Roman" w:cstheme="minorBidi"/>
          <w:color w:val="000000" w:themeColor="text1"/>
          <w:lang w:eastAsia="en-US"/>
        </w:rPr>
        <w:t xml:space="preserve"> wspólne patrole z Policją i Strażą Miejską w celu nawiązania kontaktu z osobami bezdomnymi i udzielenia im informacji o możliwości skorzystania z różnych form pomocy,</w:t>
      </w:r>
    </w:p>
    <w:p w14:paraId="615ED1FE" w14:textId="77777777" w:rsidR="00AC2B26" w:rsidRPr="005049F4" w:rsidRDefault="007F37FF" w:rsidP="003C6371">
      <w:pPr>
        <w:pStyle w:val="Akapitzlist"/>
        <w:numPr>
          <w:ilvl w:val="0"/>
          <w:numId w:val="68"/>
        </w:numPr>
        <w:shd w:val="clear" w:color="auto" w:fill="FFFFFF"/>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umieszcza</w:t>
      </w:r>
      <w:r w:rsidR="00A41DDC" w:rsidRPr="005049F4">
        <w:rPr>
          <w:rFonts w:ascii="Times New Roman" w:eastAsiaTheme="minorHAnsi" w:hAnsi="Times New Roman" w:cstheme="minorBidi"/>
          <w:color w:val="000000" w:themeColor="text1"/>
          <w:lang w:eastAsia="en-US"/>
        </w:rPr>
        <w:t>no</w:t>
      </w:r>
      <w:r w:rsidR="009D07CF" w:rsidRPr="005049F4">
        <w:rPr>
          <w:rFonts w:ascii="Times New Roman" w:eastAsiaTheme="minorHAnsi" w:hAnsi="Times New Roman" w:cstheme="minorBidi"/>
          <w:color w:val="000000" w:themeColor="text1"/>
          <w:lang w:eastAsia="en-US"/>
        </w:rPr>
        <w:t xml:space="preserve"> w odwiedzanych niemieszkalnych miejscach przebywania osób bezdomnych ulotki i</w:t>
      </w:r>
      <w:r w:rsidR="0026103D" w:rsidRPr="005049F4">
        <w:rPr>
          <w:rFonts w:ascii="Times New Roman" w:eastAsiaTheme="minorHAnsi" w:hAnsi="Times New Roman" w:cstheme="minorBidi"/>
          <w:color w:val="000000" w:themeColor="text1"/>
          <w:lang w:eastAsia="en-US"/>
        </w:rPr>
        <w:t> </w:t>
      </w:r>
      <w:r w:rsidR="006B16E2" w:rsidRPr="005049F4">
        <w:rPr>
          <w:rFonts w:ascii="Times New Roman" w:eastAsiaTheme="minorHAnsi" w:hAnsi="Times New Roman" w:cstheme="minorBidi"/>
          <w:color w:val="000000" w:themeColor="text1"/>
          <w:lang w:eastAsia="en-US"/>
        </w:rPr>
        <w:t xml:space="preserve">informatory o możliwych </w:t>
      </w:r>
      <w:r w:rsidR="00A365BB" w:rsidRPr="005049F4">
        <w:rPr>
          <w:rFonts w:ascii="Times New Roman" w:eastAsiaTheme="minorHAnsi" w:hAnsi="Times New Roman" w:cstheme="minorBidi"/>
          <w:color w:val="000000" w:themeColor="text1"/>
          <w:lang w:eastAsia="en-US"/>
        </w:rPr>
        <w:t xml:space="preserve">do uzyskania w Białymstoku </w:t>
      </w:r>
      <w:r w:rsidR="006B16E2" w:rsidRPr="005049F4">
        <w:rPr>
          <w:rFonts w:ascii="Times New Roman" w:eastAsiaTheme="minorHAnsi" w:hAnsi="Times New Roman" w:cstheme="minorBidi"/>
          <w:color w:val="000000" w:themeColor="text1"/>
          <w:lang w:eastAsia="en-US"/>
        </w:rPr>
        <w:t>formach</w:t>
      </w:r>
      <w:r w:rsidR="009D07CF" w:rsidRPr="005049F4">
        <w:rPr>
          <w:rFonts w:ascii="Times New Roman" w:eastAsiaTheme="minorHAnsi" w:hAnsi="Times New Roman" w:cstheme="minorBidi"/>
          <w:color w:val="000000" w:themeColor="text1"/>
          <w:lang w:eastAsia="en-US"/>
        </w:rPr>
        <w:t xml:space="preserve"> pomocy,</w:t>
      </w:r>
    </w:p>
    <w:p w14:paraId="24B08A90" w14:textId="77777777" w:rsidR="00AC2B26" w:rsidRPr="005049F4" w:rsidRDefault="00A41DDC" w:rsidP="003C6371">
      <w:pPr>
        <w:pStyle w:val="Akapitzlist"/>
        <w:numPr>
          <w:ilvl w:val="0"/>
          <w:numId w:val="68"/>
        </w:numPr>
        <w:shd w:val="clear" w:color="auto" w:fill="FFFFFF"/>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przeprowadzono</w:t>
      </w:r>
      <w:r w:rsidR="009D07CF" w:rsidRPr="005049F4">
        <w:rPr>
          <w:rFonts w:ascii="Times New Roman" w:eastAsiaTheme="minorHAnsi" w:hAnsi="Times New Roman" w:cstheme="minorBidi"/>
          <w:color w:val="000000" w:themeColor="text1"/>
          <w:lang w:eastAsia="en-US"/>
        </w:rPr>
        <w:t xml:space="preserve"> </w:t>
      </w:r>
      <w:r w:rsidR="00E23DDD" w:rsidRPr="005049F4">
        <w:rPr>
          <w:rFonts w:ascii="Times New Roman" w:eastAsiaTheme="minorHAnsi" w:hAnsi="Times New Roman" w:cstheme="minorBidi"/>
          <w:color w:val="000000" w:themeColor="text1"/>
          <w:lang w:eastAsia="en-US"/>
        </w:rPr>
        <w:t xml:space="preserve">187 </w:t>
      </w:r>
      <w:r w:rsidR="009D07CF" w:rsidRPr="005049F4">
        <w:rPr>
          <w:rFonts w:ascii="Times New Roman" w:eastAsiaTheme="minorHAnsi" w:hAnsi="Times New Roman" w:cstheme="minorBidi"/>
          <w:color w:val="000000" w:themeColor="text1"/>
          <w:lang w:eastAsia="en-US"/>
        </w:rPr>
        <w:t>wywiadów środowisko</w:t>
      </w:r>
      <w:r w:rsidR="005359D8" w:rsidRPr="005049F4">
        <w:rPr>
          <w:rFonts w:ascii="Times New Roman" w:eastAsiaTheme="minorHAnsi" w:hAnsi="Times New Roman" w:cstheme="minorBidi"/>
          <w:color w:val="000000" w:themeColor="text1"/>
          <w:lang w:eastAsia="en-US"/>
        </w:rPr>
        <w:t>wych ze 10</w:t>
      </w:r>
      <w:r w:rsidR="00E23DDD" w:rsidRPr="005049F4">
        <w:rPr>
          <w:rFonts w:ascii="Times New Roman" w:eastAsiaTheme="minorHAnsi" w:hAnsi="Times New Roman" w:cstheme="minorBidi"/>
          <w:color w:val="000000" w:themeColor="text1"/>
          <w:lang w:eastAsia="en-US"/>
        </w:rPr>
        <w:t>6</w:t>
      </w:r>
      <w:r w:rsidR="005359D8" w:rsidRPr="005049F4">
        <w:rPr>
          <w:rFonts w:ascii="Times New Roman" w:eastAsiaTheme="minorHAnsi" w:hAnsi="Times New Roman" w:cstheme="minorBidi"/>
          <w:color w:val="000000" w:themeColor="text1"/>
          <w:lang w:eastAsia="en-US"/>
        </w:rPr>
        <w:t xml:space="preserve"> osobami bezdomnymi </w:t>
      </w:r>
      <w:r w:rsidR="00410DEC" w:rsidRPr="005049F4">
        <w:rPr>
          <w:rFonts w:ascii="Times New Roman" w:hAnsi="Times New Roman"/>
        </w:rPr>
        <w:t>–</w:t>
      </w:r>
      <w:r w:rsidR="00410DEC" w:rsidRPr="005049F4">
        <w:rPr>
          <w:rFonts w:ascii="Times New Roman" w:hAnsi="Times New Roman"/>
          <w:color w:val="000000"/>
        </w:rPr>
        <w:t xml:space="preserve"> </w:t>
      </w:r>
      <w:r w:rsidR="00410DEC" w:rsidRPr="005049F4">
        <w:rPr>
          <w:rFonts w:ascii="Times New Roman" w:eastAsiaTheme="minorHAnsi" w:hAnsi="Times New Roman" w:cstheme="minorBidi"/>
          <w:color w:val="000000" w:themeColor="text1"/>
          <w:lang w:eastAsia="en-US"/>
        </w:rPr>
        <w:t>dla</w:t>
      </w:r>
      <w:r w:rsidR="009D07CF" w:rsidRPr="005049F4">
        <w:rPr>
          <w:rFonts w:ascii="Times New Roman" w:eastAsiaTheme="minorHAnsi" w:hAnsi="Times New Roman" w:cstheme="minorBidi"/>
          <w:color w:val="000000" w:themeColor="text1"/>
          <w:lang w:eastAsia="en-US"/>
        </w:rPr>
        <w:t xml:space="preserve"> gmin pochodzenia osób bezdomnych przebywających na terenie Białegostoku,</w:t>
      </w:r>
    </w:p>
    <w:p w14:paraId="6B655C5B" w14:textId="0AF99AB3" w:rsidR="009D07CF" w:rsidRPr="005049F4" w:rsidRDefault="009D07CF" w:rsidP="003C6371">
      <w:pPr>
        <w:pStyle w:val="Akapitzlist"/>
        <w:numPr>
          <w:ilvl w:val="0"/>
          <w:numId w:val="68"/>
        </w:numPr>
        <w:shd w:val="clear" w:color="auto" w:fill="FFFFFF"/>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wydawano zaświadczenia potwierdzające sytuację</w:t>
      </w:r>
      <w:r w:rsidR="00C270CE" w:rsidRPr="005049F4">
        <w:rPr>
          <w:rFonts w:ascii="Times New Roman" w:eastAsiaTheme="minorHAnsi" w:hAnsi="Times New Roman" w:cstheme="minorBidi"/>
          <w:color w:val="000000" w:themeColor="text1"/>
          <w:lang w:eastAsia="en-US"/>
        </w:rPr>
        <w:t xml:space="preserve"> osoby bezdomnej</w:t>
      </w:r>
      <w:r w:rsidRPr="005049F4">
        <w:rPr>
          <w:rFonts w:ascii="Times New Roman" w:eastAsiaTheme="minorHAnsi" w:hAnsi="Times New Roman" w:cstheme="minorBidi"/>
          <w:color w:val="000000" w:themeColor="text1"/>
          <w:lang w:eastAsia="en-US"/>
        </w:rPr>
        <w:t xml:space="preserve"> celem, przedstawienia w</w:t>
      </w:r>
      <w:r w:rsidR="0026103D" w:rsidRPr="005049F4">
        <w:rPr>
          <w:rFonts w:ascii="Times New Roman" w:eastAsiaTheme="minorHAnsi" w:hAnsi="Times New Roman" w:cstheme="minorBidi"/>
          <w:color w:val="000000" w:themeColor="text1"/>
          <w:lang w:eastAsia="en-US"/>
        </w:rPr>
        <w:t> </w:t>
      </w:r>
      <w:r w:rsidRPr="005049F4">
        <w:rPr>
          <w:rFonts w:ascii="Times New Roman" w:eastAsiaTheme="minorHAnsi" w:hAnsi="Times New Roman" w:cstheme="minorBidi"/>
          <w:color w:val="000000" w:themeColor="text1"/>
          <w:lang w:eastAsia="en-US"/>
        </w:rPr>
        <w:t>zewnętrznych i</w:t>
      </w:r>
      <w:r w:rsidR="00C270CE" w:rsidRPr="005049F4">
        <w:rPr>
          <w:rFonts w:ascii="Times New Roman" w:eastAsiaTheme="minorHAnsi" w:hAnsi="Times New Roman" w:cstheme="minorBidi"/>
          <w:color w:val="000000" w:themeColor="text1"/>
          <w:lang w:eastAsia="en-US"/>
        </w:rPr>
        <w:t>nstytucjach i innych podmiotach.</w:t>
      </w:r>
    </w:p>
    <w:p w14:paraId="2A94EDFF" w14:textId="77777777" w:rsidR="00777AB8" w:rsidRPr="005049F4" w:rsidRDefault="009D07CF" w:rsidP="00C270CE">
      <w:pPr>
        <w:contextualSpacing/>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Zespół Pracowników Socjalnych Nr 11 prowadził obsługę organizacyjną dokumentacji i korespondencji związanej z pobytem w Schronisku dla Osób Bez</w:t>
      </w:r>
      <w:r w:rsidR="00961664" w:rsidRPr="005049F4">
        <w:rPr>
          <w:rFonts w:ascii="Times New Roman" w:eastAsiaTheme="minorHAnsi" w:hAnsi="Times New Roman" w:cstheme="minorBidi"/>
          <w:color w:val="000000" w:themeColor="text1"/>
          <w:lang w:eastAsia="en-US"/>
        </w:rPr>
        <w:t>domnych z Usługami Opiekuńczymi</w:t>
      </w:r>
      <w:r w:rsidRPr="005049F4">
        <w:rPr>
          <w:rFonts w:ascii="Times New Roman" w:eastAsiaTheme="minorHAnsi" w:hAnsi="Times New Roman" w:cstheme="minorBidi"/>
          <w:color w:val="000000" w:themeColor="text1"/>
          <w:lang w:eastAsia="en-US"/>
        </w:rPr>
        <w:t xml:space="preserve"> osób skierowanych decyzjami administracyjnymi</w:t>
      </w:r>
      <w:r w:rsidR="00961664" w:rsidRPr="005049F4">
        <w:rPr>
          <w:rFonts w:ascii="Times New Roman" w:eastAsiaTheme="minorHAnsi" w:hAnsi="Times New Roman" w:cstheme="minorBidi"/>
          <w:color w:val="000000" w:themeColor="text1"/>
          <w:lang w:eastAsia="en-US"/>
        </w:rPr>
        <w:t>.</w:t>
      </w:r>
      <w:r w:rsidRPr="005049F4">
        <w:rPr>
          <w:rFonts w:ascii="Times New Roman" w:eastAsiaTheme="minorHAnsi" w:hAnsi="Times New Roman" w:cstheme="minorBidi"/>
          <w:color w:val="000000" w:themeColor="text1"/>
          <w:lang w:eastAsia="en-US"/>
        </w:rPr>
        <w:t xml:space="preserve"> </w:t>
      </w:r>
      <w:bookmarkStart w:id="54" w:name="_Hlk858089"/>
    </w:p>
    <w:p w14:paraId="2E7B0882" w14:textId="4DF5A0F6" w:rsidR="009D07CF" w:rsidRPr="005049F4" w:rsidRDefault="000B4C0D" w:rsidP="009D07CF">
      <w:pPr>
        <w:contextualSpacing/>
        <w:jc w:val="both"/>
        <w:rPr>
          <w:rFonts w:ascii="Times New Roman" w:hAnsi="Times New Roman"/>
          <w:color w:val="000000" w:themeColor="text1"/>
          <w:lang w:eastAsia="en-US"/>
        </w:rPr>
      </w:pPr>
      <w:r w:rsidRPr="005049F4">
        <w:rPr>
          <w:rFonts w:ascii="Times New Roman" w:eastAsiaTheme="minorHAnsi" w:hAnsi="Times New Roman" w:cstheme="minorBidi"/>
          <w:color w:val="000000" w:themeColor="text1"/>
          <w:lang w:eastAsia="en-US"/>
        </w:rPr>
        <w:t>Na</w:t>
      </w:r>
      <w:bookmarkEnd w:id="54"/>
      <w:r w:rsidR="009D07CF" w:rsidRPr="005049F4">
        <w:rPr>
          <w:rFonts w:ascii="Times New Roman" w:eastAsiaTheme="minorHAnsi" w:hAnsi="Times New Roman" w:cstheme="minorBidi"/>
          <w:color w:val="000000" w:themeColor="text1"/>
          <w:lang w:eastAsia="en-US"/>
        </w:rPr>
        <w:t xml:space="preserve"> terenie Miasta Białegostoku osoby w kryzysie bezdomności mogą uzyskać schronienie w Schronisku dla</w:t>
      </w:r>
      <w:r w:rsidR="0026103D" w:rsidRPr="005049F4">
        <w:rPr>
          <w:rFonts w:ascii="Times New Roman" w:eastAsiaTheme="minorHAnsi" w:hAnsi="Times New Roman" w:cstheme="minorBidi"/>
          <w:color w:val="000000" w:themeColor="text1"/>
          <w:lang w:eastAsia="en-US"/>
        </w:rPr>
        <w:t> </w:t>
      </w:r>
      <w:r w:rsidR="009D07CF" w:rsidRPr="005049F4">
        <w:rPr>
          <w:rFonts w:ascii="Times New Roman" w:eastAsiaTheme="minorHAnsi" w:hAnsi="Times New Roman" w:cstheme="minorBidi"/>
          <w:color w:val="000000" w:themeColor="text1"/>
          <w:lang w:eastAsia="en-US"/>
        </w:rPr>
        <w:t>Osób Bezdomnych z usługami opiekuńczymi, prowadzonym przez Stowarzyszenie „Ku Dobrej Nadziei” w</w:t>
      </w:r>
      <w:r w:rsidR="004A0F2E" w:rsidRPr="005049F4">
        <w:rPr>
          <w:rFonts w:ascii="Times New Roman" w:eastAsiaTheme="minorHAnsi" w:hAnsi="Times New Roman" w:cstheme="minorBidi"/>
          <w:color w:val="000000" w:themeColor="text1"/>
          <w:lang w:eastAsia="en-US"/>
        </w:rPr>
        <w:t> </w:t>
      </w:r>
      <w:r w:rsidR="009D07CF" w:rsidRPr="005049F4">
        <w:rPr>
          <w:rFonts w:ascii="Times New Roman" w:eastAsiaTheme="minorHAnsi" w:hAnsi="Times New Roman" w:cstheme="minorBidi"/>
          <w:color w:val="000000" w:themeColor="text1"/>
          <w:lang w:eastAsia="en-US"/>
        </w:rPr>
        <w:t xml:space="preserve">Białymstoku (schronisko dysponuje 30 miejscami, w tym 8 miejscami dla osób niewymagających usług opiekuńczych). Przyznanie osobie bezdomnej pobytu w </w:t>
      </w:r>
      <w:bookmarkStart w:id="55" w:name="_Hlk1385155"/>
      <w:r w:rsidR="009D07CF" w:rsidRPr="005049F4">
        <w:rPr>
          <w:rFonts w:ascii="Times New Roman" w:eastAsiaTheme="minorHAnsi" w:hAnsi="Times New Roman" w:cstheme="minorBidi"/>
          <w:color w:val="000000" w:themeColor="text1"/>
          <w:lang w:eastAsia="en-US"/>
        </w:rPr>
        <w:t>schronisku</w:t>
      </w:r>
      <w:bookmarkEnd w:id="55"/>
      <w:r w:rsidR="009D07CF" w:rsidRPr="005049F4">
        <w:rPr>
          <w:rFonts w:ascii="Times New Roman" w:eastAsiaTheme="minorHAnsi" w:hAnsi="Times New Roman" w:cstheme="minorBidi"/>
          <w:color w:val="000000" w:themeColor="text1"/>
          <w:lang w:eastAsia="en-US"/>
        </w:rPr>
        <w:t xml:space="preserve"> następuje poprzez wydanie decyzji kierującej. </w:t>
      </w:r>
      <w:r w:rsidR="009D07CF" w:rsidRPr="005049F4">
        <w:rPr>
          <w:rFonts w:ascii="Times New Roman" w:hAnsi="Times New Roman"/>
          <w:color w:val="000000" w:themeColor="text1"/>
          <w:lang w:eastAsia="en-US"/>
        </w:rPr>
        <w:t>Osoby skierowane ponoszą odpłatność za pobyt schronisku zgodnie z Uchwałą Nr XIX/185/11 Rady Miejskiej Białegostoku z dnia 12 grudnia 2011 r. w sprawie szczegółowych zasad ponoszenia odpłatności za</w:t>
      </w:r>
      <w:r w:rsidR="004A0F2E" w:rsidRPr="005049F4">
        <w:rPr>
          <w:rFonts w:ascii="Times New Roman" w:hAnsi="Times New Roman"/>
          <w:color w:val="000000" w:themeColor="text1"/>
          <w:lang w:eastAsia="en-US"/>
        </w:rPr>
        <w:t> </w:t>
      </w:r>
      <w:r w:rsidR="009D07CF" w:rsidRPr="005049F4">
        <w:rPr>
          <w:rFonts w:ascii="Times New Roman" w:hAnsi="Times New Roman"/>
          <w:color w:val="000000" w:themeColor="text1"/>
          <w:lang w:eastAsia="en-US"/>
        </w:rPr>
        <w:t xml:space="preserve">pobyt w ośrodkach wsparcia i mieszkaniach chronionych. </w:t>
      </w:r>
    </w:p>
    <w:p w14:paraId="410237E5" w14:textId="77777777" w:rsidR="009D07CF" w:rsidRPr="005049F4" w:rsidRDefault="009D07CF" w:rsidP="009D07CF">
      <w:pPr>
        <w:contextualSpacing/>
        <w:jc w:val="both"/>
        <w:rPr>
          <w:rFonts w:ascii="Times New Roman" w:hAnsi="Times New Roman"/>
          <w:color w:val="000000" w:themeColor="text1"/>
        </w:rPr>
      </w:pPr>
      <w:r w:rsidRPr="005049F4">
        <w:rPr>
          <w:rFonts w:ascii="Times New Roman" w:hAnsi="Times New Roman"/>
          <w:color w:val="000000" w:themeColor="text1"/>
          <w:lang w:eastAsia="en-US"/>
        </w:rPr>
        <w:t>Wysokość miesięczne</w:t>
      </w:r>
      <w:r w:rsidR="00544434" w:rsidRPr="005049F4">
        <w:rPr>
          <w:rFonts w:ascii="Times New Roman" w:hAnsi="Times New Roman"/>
          <w:color w:val="000000" w:themeColor="text1"/>
          <w:lang w:eastAsia="en-US"/>
        </w:rPr>
        <w:t>j odpłatności za pobyt zależy</w:t>
      </w:r>
      <w:r w:rsidRPr="005049F4">
        <w:rPr>
          <w:rFonts w:ascii="Times New Roman" w:hAnsi="Times New Roman"/>
          <w:color w:val="000000" w:themeColor="text1"/>
          <w:lang w:eastAsia="en-US"/>
        </w:rPr>
        <w:t xml:space="preserve"> od sytuacji dochodowej osoby bezdomnej, zgodnie z</w:t>
      </w:r>
      <w:r w:rsidR="0026103D" w:rsidRPr="005049F4">
        <w:rPr>
          <w:rFonts w:ascii="Times New Roman" w:hAnsi="Times New Roman"/>
          <w:color w:val="000000" w:themeColor="text1"/>
          <w:lang w:eastAsia="en-US"/>
        </w:rPr>
        <w:t> </w:t>
      </w:r>
      <w:r w:rsidRPr="005049F4">
        <w:rPr>
          <w:rFonts w:ascii="Times New Roman" w:hAnsi="Times New Roman"/>
          <w:color w:val="000000" w:themeColor="text1"/>
          <w:lang w:eastAsia="en-US"/>
        </w:rPr>
        <w:t xml:space="preserve">zasadą, że im wyższy dochód posiada osoba bezdomna tym wyższą ponosi odpłatność. Odpłatność naliczana jest również w przypadku, gdy dochód wnioskodawcy </w:t>
      </w:r>
      <w:r w:rsidRPr="005049F4">
        <w:rPr>
          <w:rFonts w:ascii="Times New Roman" w:hAnsi="Times New Roman"/>
          <w:color w:val="000000" w:themeColor="text1"/>
        </w:rPr>
        <w:t>nie przekracza kwoty kryterium dochodowego określonego w ustawie o pomocy społecznej. Zgodnie z uchwałą odpłatność za pobyt nie może być jednak wyższa niż 30% dochodu osoby samotnie gospodarującej skierowanej do schroniska dla osób bezdomnych, a</w:t>
      </w:r>
      <w:r w:rsidR="001A6D4F" w:rsidRPr="005049F4">
        <w:rPr>
          <w:rFonts w:ascii="Times New Roman" w:hAnsi="Times New Roman"/>
          <w:color w:val="000000" w:themeColor="text1"/>
        </w:rPr>
        <w:t> </w:t>
      </w:r>
      <w:r w:rsidRPr="005049F4">
        <w:rPr>
          <w:rFonts w:ascii="Times New Roman" w:hAnsi="Times New Roman"/>
          <w:color w:val="000000" w:themeColor="text1"/>
        </w:rPr>
        <w:t>w przypadku schroniska dla osób bezdomnych z usługami opiekuńczymi - nie wyższa niż 50% tego dochodu. W sytuacji wystąpienia szczególnych okoliczności osoba bezdomna posiadająca ostatnie miejsce zameldowania na pobyt stały w Mieście Białystok może być całkowicie lub częściowo zwolniona z</w:t>
      </w:r>
      <w:r w:rsidR="0026103D" w:rsidRPr="005049F4">
        <w:rPr>
          <w:rFonts w:ascii="Times New Roman" w:hAnsi="Times New Roman"/>
          <w:color w:val="000000" w:themeColor="text1"/>
        </w:rPr>
        <w:t> </w:t>
      </w:r>
      <w:r w:rsidRPr="005049F4">
        <w:rPr>
          <w:rFonts w:ascii="Times New Roman" w:hAnsi="Times New Roman"/>
          <w:color w:val="000000" w:themeColor="text1"/>
        </w:rPr>
        <w:t>odpłatności.</w:t>
      </w:r>
    </w:p>
    <w:p w14:paraId="0D272FC6" w14:textId="77E0DF90" w:rsidR="009D07CF" w:rsidRPr="005049F4" w:rsidRDefault="009D07CF" w:rsidP="009D07CF">
      <w:pPr>
        <w:jc w:val="both"/>
        <w:rPr>
          <w:rFonts w:ascii="Times New Roman" w:eastAsiaTheme="minorHAnsi" w:hAnsi="Times New Roman"/>
          <w:color w:val="000000" w:themeColor="text1"/>
        </w:rPr>
      </w:pPr>
      <w:r w:rsidRPr="005049F4">
        <w:rPr>
          <w:rFonts w:ascii="Times New Roman" w:hAnsi="Times New Roman"/>
          <w:color w:val="000000" w:themeColor="text1"/>
        </w:rPr>
        <w:t>Średni miesięczny koszt pobytu w 202</w:t>
      </w:r>
      <w:r w:rsidR="00F913ED" w:rsidRPr="005049F4">
        <w:rPr>
          <w:rFonts w:ascii="Times New Roman" w:hAnsi="Times New Roman"/>
          <w:color w:val="000000" w:themeColor="text1"/>
        </w:rPr>
        <w:t>3</w:t>
      </w:r>
      <w:r w:rsidRPr="005049F4">
        <w:rPr>
          <w:rFonts w:ascii="Times New Roman" w:hAnsi="Times New Roman"/>
          <w:color w:val="000000" w:themeColor="text1"/>
        </w:rPr>
        <w:t xml:space="preserve"> r. w schronisku z usługami opiekuńczymi wynosił 2</w:t>
      </w:r>
      <w:r w:rsidR="00E23DDD" w:rsidRPr="005049F4">
        <w:rPr>
          <w:rFonts w:ascii="Times New Roman" w:hAnsi="Times New Roman"/>
          <w:color w:val="000000" w:themeColor="text1"/>
        </w:rPr>
        <w:t xml:space="preserve"> 048 </w:t>
      </w:r>
      <w:r w:rsidRPr="005049F4">
        <w:rPr>
          <w:rFonts w:ascii="Times New Roman" w:hAnsi="Times New Roman"/>
          <w:color w:val="000000" w:themeColor="text1"/>
        </w:rPr>
        <w:t>zł, natomiast w schronisku bez świadczenia usług opiekuńczych 1 2</w:t>
      </w:r>
      <w:r w:rsidR="00E23DDD" w:rsidRPr="005049F4">
        <w:rPr>
          <w:rFonts w:ascii="Times New Roman" w:hAnsi="Times New Roman"/>
          <w:color w:val="000000" w:themeColor="text1"/>
        </w:rPr>
        <w:t>3</w:t>
      </w:r>
      <w:r w:rsidRPr="005049F4">
        <w:rPr>
          <w:rFonts w:ascii="Times New Roman" w:hAnsi="Times New Roman"/>
          <w:color w:val="000000" w:themeColor="text1"/>
        </w:rPr>
        <w:t>5 zł.</w:t>
      </w:r>
    </w:p>
    <w:p w14:paraId="336081C4" w14:textId="6B2C5DB2" w:rsidR="009D07CF" w:rsidRPr="005049F4" w:rsidRDefault="009D07CF" w:rsidP="009D07CF">
      <w:pPr>
        <w:jc w:val="both"/>
        <w:rPr>
          <w:rFonts w:ascii="Times New Roman" w:hAnsi="Times New Roman"/>
          <w:color w:val="000000" w:themeColor="text1"/>
        </w:rPr>
      </w:pPr>
      <w:r w:rsidRPr="005049F4">
        <w:rPr>
          <w:rFonts w:ascii="Times New Roman" w:eastAsiaTheme="minorHAnsi" w:hAnsi="Times New Roman" w:cstheme="minorBidi"/>
          <w:color w:val="000000" w:themeColor="text1"/>
          <w:lang w:eastAsia="en-US"/>
        </w:rPr>
        <w:t>Ponadto o</w:t>
      </w:r>
      <w:r w:rsidRPr="005049F4">
        <w:rPr>
          <w:rFonts w:ascii="Times New Roman" w:hAnsi="Times New Roman"/>
          <w:color w:val="000000" w:themeColor="text1"/>
        </w:rPr>
        <w:t xml:space="preserve">soby bezdomne miały możliwość uzyskania schronienia w noclegowni i ogrzewalni funkcjonujących w Białymstoku. Placówki te </w:t>
      </w:r>
      <w:r w:rsidR="00090F31" w:rsidRPr="005049F4">
        <w:rPr>
          <w:rFonts w:ascii="Times New Roman" w:hAnsi="Times New Roman"/>
          <w:color w:val="000000" w:themeColor="text1"/>
        </w:rPr>
        <w:t>prowadzone były</w:t>
      </w:r>
      <w:r w:rsidR="00E7789D" w:rsidRPr="005049F4">
        <w:rPr>
          <w:rFonts w:ascii="Times New Roman" w:hAnsi="Times New Roman"/>
          <w:color w:val="000000" w:themeColor="text1"/>
        </w:rPr>
        <w:t xml:space="preserve"> </w:t>
      </w:r>
      <w:r w:rsidRPr="005049F4">
        <w:rPr>
          <w:rFonts w:ascii="Times New Roman" w:hAnsi="Times New Roman"/>
          <w:color w:val="000000" w:themeColor="text1"/>
        </w:rPr>
        <w:t>przez: Caritas Archidiecezji Białostockiej, Stowarzyszenie ,,Ku</w:t>
      </w:r>
      <w:r w:rsidR="004D5D87" w:rsidRPr="005049F4">
        <w:rPr>
          <w:rFonts w:ascii="Times New Roman" w:hAnsi="Times New Roman"/>
          <w:color w:val="000000" w:themeColor="text1"/>
        </w:rPr>
        <w:t> </w:t>
      </w:r>
      <w:r w:rsidRPr="005049F4">
        <w:rPr>
          <w:rFonts w:ascii="Times New Roman" w:hAnsi="Times New Roman"/>
          <w:color w:val="000000" w:themeColor="text1"/>
        </w:rPr>
        <w:t>Dobrej Nadziei”, Stowarzyszenie Penitencjarne ,,Patronat” oraz Fundację „Dialog”.</w:t>
      </w:r>
    </w:p>
    <w:p w14:paraId="185F16F2" w14:textId="77777777" w:rsidR="009D07CF" w:rsidRPr="005049F4" w:rsidRDefault="009D07CF" w:rsidP="009D07CF">
      <w:pPr>
        <w:jc w:val="both"/>
        <w:rPr>
          <w:rFonts w:ascii="Times New Roman" w:hAnsi="Times New Roman"/>
          <w:color w:val="000000" w:themeColor="text1"/>
        </w:rPr>
      </w:pPr>
      <w:r w:rsidRPr="005049F4">
        <w:rPr>
          <w:rFonts w:ascii="Times New Roman" w:hAnsi="Times New Roman"/>
          <w:color w:val="000000" w:themeColor="text1"/>
        </w:rPr>
        <w:t>Łącznie na terenie Miasta Białegostoku zorganizowano 291 miejsc schronienia przeznaczonych dla osób w</w:t>
      </w:r>
      <w:r w:rsidR="0026103D" w:rsidRPr="005049F4">
        <w:rPr>
          <w:rFonts w:ascii="Times New Roman" w:hAnsi="Times New Roman"/>
          <w:color w:val="000000" w:themeColor="text1"/>
        </w:rPr>
        <w:t> </w:t>
      </w:r>
      <w:r w:rsidRPr="005049F4">
        <w:rPr>
          <w:rFonts w:ascii="Times New Roman" w:hAnsi="Times New Roman"/>
          <w:color w:val="000000" w:themeColor="text1"/>
        </w:rPr>
        <w:t>kryzysie bezdomności.</w:t>
      </w:r>
    </w:p>
    <w:p w14:paraId="12FFF41E" w14:textId="77777777" w:rsidR="00D85FC0" w:rsidRPr="005049F4" w:rsidRDefault="00D85FC0" w:rsidP="00777AB8">
      <w:pPr>
        <w:jc w:val="both"/>
        <w:rPr>
          <w:rFonts w:ascii="Times New Roman" w:hAnsi="Times New Roman"/>
          <w:strike/>
          <w:color w:val="FF0000"/>
        </w:rPr>
      </w:pPr>
    </w:p>
    <w:p w14:paraId="0044F134" w14:textId="77777777" w:rsidR="008B2852" w:rsidRPr="005049F4" w:rsidRDefault="005D1A1C" w:rsidP="00061950">
      <w:pPr>
        <w:pStyle w:val="Nagwek3"/>
        <w:rPr>
          <w:rFonts w:eastAsiaTheme="minorHAnsi"/>
          <w:lang w:eastAsia="en-US"/>
        </w:rPr>
      </w:pPr>
      <w:bookmarkStart w:id="56" w:name="_Toc161307623"/>
      <w:bookmarkEnd w:id="52"/>
      <w:r w:rsidRPr="005049F4">
        <w:rPr>
          <w:rFonts w:eastAsiaTheme="minorHAnsi"/>
          <w:lang w:eastAsia="en-US"/>
        </w:rPr>
        <w:t xml:space="preserve">3. </w:t>
      </w:r>
      <w:r w:rsidR="008B2852" w:rsidRPr="005049F4">
        <w:rPr>
          <w:rFonts w:eastAsiaTheme="minorHAnsi"/>
          <w:lang w:eastAsia="en-US"/>
        </w:rPr>
        <w:t>Pomoc osobom i rodzinom, w których występuje uzależnienie od alkoholu</w:t>
      </w:r>
      <w:bookmarkEnd w:id="56"/>
    </w:p>
    <w:p w14:paraId="6FE6043F" w14:textId="6852F7D1" w:rsidR="009D07CF" w:rsidRPr="005049F4" w:rsidRDefault="009D07CF" w:rsidP="009D07CF">
      <w:pPr>
        <w:jc w:val="both"/>
        <w:rPr>
          <w:rFonts w:ascii="Times New Roman" w:hAnsi="Times New Roman"/>
          <w:color w:val="000000" w:themeColor="text1"/>
          <w:sz w:val="24"/>
          <w:szCs w:val="24"/>
        </w:rPr>
      </w:pPr>
      <w:r w:rsidRPr="005049F4">
        <w:rPr>
          <w:rFonts w:ascii="Times New Roman" w:hAnsi="Times New Roman"/>
          <w:color w:val="000000" w:themeColor="text1"/>
        </w:rPr>
        <w:t>W Zespołach Pracowników Socjalnych MOPR Nr 1-9 prowadzone były punkty konsultacyjne dla osób z</w:t>
      </w:r>
      <w:r w:rsidR="0026103D" w:rsidRPr="005049F4">
        <w:rPr>
          <w:rFonts w:ascii="Times New Roman" w:hAnsi="Times New Roman"/>
          <w:color w:val="000000" w:themeColor="text1"/>
        </w:rPr>
        <w:t> </w:t>
      </w:r>
      <w:r w:rsidRPr="005049F4">
        <w:rPr>
          <w:rFonts w:ascii="Times New Roman" w:hAnsi="Times New Roman"/>
          <w:color w:val="000000" w:themeColor="text1"/>
        </w:rPr>
        <w:t>problemem alkoholowym. W 202</w:t>
      </w:r>
      <w:r w:rsidR="00F913ED" w:rsidRPr="005049F4">
        <w:rPr>
          <w:rFonts w:ascii="Times New Roman" w:hAnsi="Times New Roman"/>
          <w:color w:val="000000" w:themeColor="text1"/>
        </w:rPr>
        <w:t>3</w:t>
      </w:r>
      <w:r w:rsidRPr="005049F4">
        <w:rPr>
          <w:rFonts w:ascii="Times New Roman" w:hAnsi="Times New Roman"/>
          <w:color w:val="000000" w:themeColor="text1"/>
        </w:rPr>
        <w:t xml:space="preserve"> r. pracownicy socjalni udzielili 1 2</w:t>
      </w:r>
      <w:r w:rsidR="003860CB" w:rsidRPr="005049F4">
        <w:rPr>
          <w:rFonts w:ascii="Times New Roman" w:hAnsi="Times New Roman"/>
          <w:color w:val="000000" w:themeColor="text1"/>
        </w:rPr>
        <w:t>69</w:t>
      </w:r>
      <w:r w:rsidRPr="005049F4">
        <w:rPr>
          <w:rFonts w:ascii="Times New Roman" w:hAnsi="Times New Roman"/>
          <w:color w:val="000000" w:themeColor="text1"/>
        </w:rPr>
        <w:t xml:space="preserve"> osobom (nadużywającym alkoholu, współuzależnionym oraz członkom ich rodzin) 2 </w:t>
      </w:r>
      <w:r w:rsidR="003860CB" w:rsidRPr="005049F4">
        <w:rPr>
          <w:rFonts w:ascii="Times New Roman" w:hAnsi="Times New Roman"/>
          <w:color w:val="000000" w:themeColor="text1"/>
        </w:rPr>
        <w:t>368</w:t>
      </w:r>
      <w:r w:rsidRPr="005049F4">
        <w:rPr>
          <w:rFonts w:ascii="Times New Roman" w:hAnsi="Times New Roman"/>
          <w:color w:val="000000" w:themeColor="text1"/>
        </w:rPr>
        <w:t xml:space="preserve"> porad. </w:t>
      </w:r>
    </w:p>
    <w:p w14:paraId="663DD31B" w14:textId="77777777" w:rsidR="009D07CF" w:rsidRPr="005049F4" w:rsidRDefault="009D07CF" w:rsidP="009D07CF">
      <w:pPr>
        <w:jc w:val="both"/>
        <w:rPr>
          <w:rFonts w:ascii="Times New Roman" w:hAnsi="Times New Roman"/>
          <w:color w:val="000000" w:themeColor="text1"/>
        </w:rPr>
      </w:pPr>
      <w:r w:rsidRPr="005049F4">
        <w:rPr>
          <w:rFonts w:ascii="Times New Roman" w:hAnsi="Times New Roman"/>
          <w:color w:val="000000" w:themeColor="text1"/>
        </w:rPr>
        <w:t xml:space="preserve">W ramach pracy socjalnej wykonywanej w punktach konsultacyjnych prowadzono działania: </w:t>
      </w:r>
    </w:p>
    <w:p w14:paraId="4D92E0F5" w14:textId="77777777" w:rsidR="00AC2B26" w:rsidRPr="005049F4" w:rsidRDefault="009D07CF" w:rsidP="003C6371">
      <w:pPr>
        <w:pStyle w:val="Akapitzlist"/>
        <w:numPr>
          <w:ilvl w:val="0"/>
          <w:numId w:val="69"/>
        </w:numPr>
        <w:autoSpaceDE w:val="0"/>
        <w:autoSpaceDN w:val="0"/>
        <w:adjustRightInd w:val="0"/>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poradnictwo dla osób uzależnionych i ich rodzin (informowanie o możliwości i formach leczenia odwykowego),</w:t>
      </w:r>
    </w:p>
    <w:p w14:paraId="7BF52F4F" w14:textId="77777777" w:rsidR="00AC2B26" w:rsidRPr="005049F4" w:rsidRDefault="009D07CF" w:rsidP="003C6371">
      <w:pPr>
        <w:pStyle w:val="Akapitzlist"/>
        <w:numPr>
          <w:ilvl w:val="0"/>
          <w:numId w:val="69"/>
        </w:numPr>
        <w:autoSpaceDE w:val="0"/>
        <w:autoSpaceDN w:val="0"/>
        <w:adjustRightInd w:val="0"/>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motywowanie osób uzależnionych do podjęcia terapii odwykowej i świadomego utrzymywania abstynencji, a następnie monitorowanie i wspieranie osób kontynuujących terapię odwykową,</w:t>
      </w:r>
    </w:p>
    <w:p w14:paraId="0C673AFE" w14:textId="77777777" w:rsidR="00AC2B26" w:rsidRPr="005049F4" w:rsidRDefault="009D07CF" w:rsidP="003C6371">
      <w:pPr>
        <w:pStyle w:val="Akapitzlist"/>
        <w:numPr>
          <w:ilvl w:val="0"/>
          <w:numId w:val="69"/>
        </w:numPr>
        <w:autoSpaceDE w:val="0"/>
        <w:autoSpaceDN w:val="0"/>
        <w:adjustRightInd w:val="0"/>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motywowanie osób współuzależnionych do podjęcia terapii,</w:t>
      </w:r>
    </w:p>
    <w:p w14:paraId="1D685A40" w14:textId="77777777" w:rsidR="00AC2B26" w:rsidRPr="005049F4" w:rsidRDefault="009D07CF" w:rsidP="003C6371">
      <w:pPr>
        <w:pStyle w:val="Akapitzlist"/>
        <w:numPr>
          <w:ilvl w:val="0"/>
          <w:numId w:val="69"/>
        </w:numPr>
        <w:autoSpaceDE w:val="0"/>
        <w:autoSpaceDN w:val="0"/>
        <w:adjustRightInd w:val="0"/>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motywowanie do uczestnictwa w mitingach AA,</w:t>
      </w:r>
    </w:p>
    <w:p w14:paraId="0085E431" w14:textId="77777777" w:rsidR="00AC2B26" w:rsidRPr="005049F4" w:rsidRDefault="009D07CF" w:rsidP="003C6371">
      <w:pPr>
        <w:pStyle w:val="Akapitzlist"/>
        <w:numPr>
          <w:ilvl w:val="0"/>
          <w:numId w:val="69"/>
        </w:numPr>
        <w:autoSpaceDE w:val="0"/>
        <w:autoSpaceDN w:val="0"/>
        <w:adjustRightInd w:val="0"/>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wspieranie w zachowywaniu trzeźwości,</w:t>
      </w:r>
    </w:p>
    <w:p w14:paraId="079CCFCD" w14:textId="77777777" w:rsidR="00AC2B26" w:rsidRPr="005049F4" w:rsidRDefault="009D07CF" w:rsidP="003C6371">
      <w:pPr>
        <w:pStyle w:val="Akapitzlist"/>
        <w:numPr>
          <w:ilvl w:val="0"/>
          <w:numId w:val="69"/>
        </w:numPr>
        <w:autoSpaceDE w:val="0"/>
        <w:autoSpaceDN w:val="0"/>
        <w:adjustRightInd w:val="0"/>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kierowanie osób uzależnionych do poradni terapii uzależnienia od alkoholu i współuzależnienia oraz do</w:t>
      </w:r>
      <w:r w:rsidR="0026103D" w:rsidRPr="005049F4">
        <w:rPr>
          <w:rFonts w:ascii="Times New Roman" w:eastAsiaTheme="minorHAnsi" w:hAnsi="Times New Roman" w:cstheme="minorBidi"/>
          <w:color w:val="000000" w:themeColor="text1"/>
          <w:lang w:eastAsia="en-US"/>
        </w:rPr>
        <w:t> </w:t>
      </w:r>
      <w:r w:rsidRPr="005049F4">
        <w:rPr>
          <w:rFonts w:ascii="Times New Roman" w:eastAsiaTheme="minorHAnsi" w:hAnsi="Times New Roman" w:cstheme="minorBidi"/>
          <w:color w:val="000000" w:themeColor="text1"/>
          <w:lang w:eastAsia="en-US"/>
        </w:rPr>
        <w:t>klubów abstynenckich,</w:t>
      </w:r>
    </w:p>
    <w:p w14:paraId="727255E2" w14:textId="77777777" w:rsidR="00AC2B26" w:rsidRPr="005049F4" w:rsidRDefault="009D07CF" w:rsidP="003C6371">
      <w:pPr>
        <w:pStyle w:val="Akapitzlist"/>
        <w:numPr>
          <w:ilvl w:val="0"/>
          <w:numId w:val="69"/>
        </w:numPr>
        <w:autoSpaceDE w:val="0"/>
        <w:autoSpaceDN w:val="0"/>
        <w:adjustRightInd w:val="0"/>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kierowanie do Miejskiej Komisji Rozwiązywania Problemów Alkoholowych w Białymstoku wniosków o</w:t>
      </w:r>
      <w:r w:rsidR="0026103D" w:rsidRPr="005049F4">
        <w:rPr>
          <w:rFonts w:ascii="Times New Roman" w:eastAsiaTheme="minorHAnsi" w:hAnsi="Times New Roman" w:cstheme="minorBidi"/>
          <w:color w:val="000000" w:themeColor="text1"/>
          <w:lang w:eastAsia="en-US"/>
        </w:rPr>
        <w:t> </w:t>
      </w:r>
      <w:r w:rsidRPr="005049F4">
        <w:rPr>
          <w:rFonts w:ascii="Times New Roman" w:eastAsiaTheme="minorHAnsi" w:hAnsi="Times New Roman" w:cstheme="minorBidi"/>
          <w:color w:val="000000" w:themeColor="text1"/>
          <w:lang w:eastAsia="en-US"/>
        </w:rPr>
        <w:t xml:space="preserve">zobowiązanie do podjęcia leczenia odwykowego osób uzależnionych,  </w:t>
      </w:r>
    </w:p>
    <w:p w14:paraId="2F651020" w14:textId="77777777" w:rsidR="00AC2B26" w:rsidRPr="005049F4" w:rsidRDefault="009D07CF" w:rsidP="003C6371">
      <w:pPr>
        <w:pStyle w:val="Akapitzlist"/>
        <w:numPr>
          <w:ilvl w:val="0"/>
          <w:numId w:val="69"/>
        </w:numPr>
        <w:autoSpaceDE w:val="0"/>
        <w:autoSpaceDN w:val="0"/>
        <w:adjustRightInd w:val="0"/>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współpraca z MKRPA w sprawie osób zobowiązanych do leczenia odwykowego,</w:t>
      </w:r>
    </w:p>
    <w:p w14:paraId="5C6DD781" w14:textId="77777777" w:rsidR="00AC2B26" w:rsidRPr="005049F4" w:rsidRDefault="009D07CF" w:rsidP="003C6371">
      <w:pPr>
        <w:pStyle w:val="Akapitzlist"/>
        <w:numPr>
          <w:ilvl w:val="0"/>
          <w:numId w:val="69"/>
        </w:numPr>
        <w:autoSpaceDE w:val="0"/>
        <w:autoSpaceDN w:val="0"/>
        <w:adjustRightInd w:val="0"/>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zawieranie kontraktów socjalnych dotyczących podjęcia, monitorowania i ukończenia leczenia odwykowego w placówkach leczenia uzależnień,</w:t>
      </w:r>
    </w:p>
    <w:p w14:paraId="64C14000" w14:textId="77777777" w:rsidR="00AC2B26" w:rsidRPr="005049F4" w:rsidRDefault="009D07CF" w:rsidP="003C6371">
      <w:pPr>
        <w:pStyle w:val="Akapitzlist"/>
        <w:numPr>
          <w:ilvl w:val="0"/>
          <w:numId w:val="69"/>
        </w:numPr>
        <w:autoSpaceDE w:val="0"/>
        <w:autoSpaceDN w:val="0"/>
        <w:adjustRightInd w:val="0"/>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kontakt z kuratorami rodzinnymi, pedagogami szkolnymi, pracownikami ochrony zdrowia w sprawie sytuacji dzieci z rodzin dotkniętych problemem uzależnienia,</w:t>
      </w:r>
    </w:p>
    <w:p w14:paraId="2253D511" w14:textId="77777777" w:rsidR="00AC2B26" w:rsidRPr="005049F4" w:rsidRDefault="009D07CF" w:rsidP="003C6371">
      <w:pPr>
        <w:pStyle w:val="Akapitzlist"/>
        <w:numPr>
          <w:ilvl w:val="0"/>
          <w:numId w:val="69"/>
        </w:numPr>
        <w:autoSpaceDE w:val="0"/>
        <w:autoSpaceDN w:val="0"/>
        <w:adjustRightInd w:val="0"/>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kontakt z poradniami</w:t>
      </w:r>
      <w:r w:rsidR="006275C4" w:rsidRPr="005049F4">
        <w:rPr>
          <w:rFonts w:ascii="Times New Roman" w:eastAsiaTheme="minorHAnsi" w:hAnsi="Times New Roman" w:cstheme="minorBidi"/>
          <w:color w:val="000000" w:themeColor="text1"/>
          <w:lang w:eastAsia="en-US"/>
        </w:rPr>
        <w:t xml:space="preserve"> leczenia </w:t>
      </w:r>
      <w:r w:rsidR="00B5717E" w:rsidRPr="005049F4">
        <w:rPr>
          <w:rFonts w:ascii="Times New Roman" w:eastAsiaTheme="minorHAnsi" w:hAnsi="Times New Roman" w:cstheme="minorBidi"/>
          <w:color w:val="000000" w:themeColor="text1"/>
          <w:lang w:eastAsia="en-US"/>
        </w:rPr>
        <w:t>uzależnień i</w:t>
      </w:r>
      <w:r w:rsidRPr="005049F4">
        <w:rPr>
          <w:rFonts w:ascii="Times New Roman" w:eastAsiaTheme="minorHAnsi" w:hAnsi="Times New Roman" w:cstheme="minorBidi"/>
          <w:color w:val="000000" w:themeColor="text1"/>
          <w:lang w:eastAsia="en-US"/>
        </w:rPr>
        <w:t xml:space="preserve"> ośrodkami terapii (Ośrodkiem Profilaktyki i Terapii dla</w:t>
      </w:r>
      <w:r w:rsidR="0026103D" w:rsidRPr="005049F4">
        <w:rPr>
          <w:rFonts w:ascii="Times New Roman" w:eastAsiaTheme="minorHAnsi" w:hAnsi="Times New Roman" w:cstheme="minorBidi"/>
          <w:color w:val="000000" w:themeColor="text1"/>
          <w:lang w:eastAsia="en-US"/>
        </w:rPr>
        <w:t> </w:t>
      </w:r>
      <w:r w:rsidRPr="005049F4">
        <w:rPr>
          <w:rFonts w:ascii="Times New Roman" w:eastAsiaTheme="minorHAnsi" w:hAnsi="Times New Roman" w:cstheme="minorBidi"/>
          <w:color w:val="000000" w:themeColor="text1"/>
          <w:lang w:eastAsia="en-US"/>
        </w:rPr>
        <w:t>Młodzieży i Dorosłych „ETAP”), Ośrodkiem Interwencji Kryzysowej, dzielnicowymi komisariatów Policji,</w:t>
      </w:r>
    </w:p>
    <w:p w14:paraId="267C156B" w14:textId="77777777" w:rsidR="00AC2B26" w:rsidRPr="005049F4" w:rsidRDefault="009D07CF" w:rsidP="003C6371">
      <w:pPr>
        <w:pStyle w:val="Akapitzlist"/>
        <w:numPr>
          <w:ilvl w:val="0"/>
          <w:numId w:val="69"/>
        </w:numPr>
        <w:autoSpaceDE w:val="0"/>
        <w:autoSpaceDN w:val="0"/>
        <w:adjustRightInd w:val="0"/>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przyznawanie pomocy w formie posiłków</w:t>
      </w:r>
      <w:r w:rsidR="00B5717E" w:rsidRPr="005049F4">
        <w:rPr>
          <w:rFonts w:ascii="Times New Roman" w:eastAsiaTheme="minorHAnsi" w:hAnsi="Times New Roman" w:cstheme="minorBidi"/>
          <w:color w:val="000000" w:themeColor="text1"/>
          <w:lang w:eastAsia="en-US"/>
        </w:rPr>
        <w:t xml:space="preserve"> osobom uzależnionym</w:t>
      </w:r>
      <w:r w:rsidRPr="005049F4">
        <w:rPr>
          <w:rFonts w:ascii="Times New Roman" w:eastAsiaTheme="minorHAnsi" w:hAnsi="Times New Roman" w:cstheme="minorBidi"/>
          <w:color w:val="000000" w:themeColor="text1"/>
          <w:lang w:eastAsia="en-US"/>
        </w:rPr>
        <w:t xml:space="preserve">, </w:t>
      </w:r>
    </w:p>
    <w:p w14:paraId="4C97050D" w14:textId="77777777" w:rsidR="00AC2B26" w:rsidRPr="005049F4" w:rsidRDefault="009D07CF" w:rsidP="003C6371">
      <w:pPr>
        <w:pStyle w:val="Akapitzlist"/>
        <w:numPr>
          <w:ilvl w:val="0"/>
          <w:numId w:val="69"/>
        </w:numPr>
        <w:autoSpaceDE w:val="0"/>
        <w:autoSpaceDN w:val="0"/>
        <w:adjustRightInd w:val="0"/>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kierowanie do organizacji pozarządowych w celu uzyskania paczek żywnościowych oraz pomocy żywnościowej w ramach Programu Operacyjnego Pomoc Żywnościowa 2014-2020,</w:t>
      </w:r>
    </w:p>
    <w:p w14:paraId="76D3DFC7" w14:textId="77777777" w:rsidR="00AC2B26" w:rsidRPr="005049F4" w:rsidRDefault="009D07CF" w:rsidP="003C6371">
      <w:pPr>
        <w:pStyle w:val="Akapitzlist"/>
        <w:numPr>
          <w:ilvl w:val="0"/>
          <w:numId w:val="69"/>
        </w:numPr>
        <w:autoSpaceDE w:val="0"/>
        <w:autoSpaceDN w:val="0"/>
        <w:adjustRightInd w:val="0"/>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 xml:space="preserve">wydawanie decyzji potwierdzających prawo do świadczeń opieki zdrowotnej finansowych ze środków publicznych osobom nieubezpieczonym zdrowotnie, </w:t>
      </w:r>
    </w:p>
    <w:p w14:paraId="0F822410" w14:textId="77777777" w:rsidR="00AC2B26" w:rsidRPr="005049F4" w:rsidRDefault="009D07CF" w:rsidP="003C6371">
      <w:pPr>
        <w:pStyle w:val="Akapitzlist"/>
        <w:numPr>
          <w:ilvl w:val="0"/>
          <w:numId w:val="69"/>
        </w:numPr>
        <w:autoSpaceDE w:val="0"/>
        <w:autoSpaceDN w:val="0"/>
        <w:adjustRightInd w:val="0"/>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pomoc dzieciom z rodzin z problemem alkoholowym w formie finansowania posiłków w przedszkolach i</w:t>
      </w:r>
      <w:r w:rsidR="0026103D" w:rsidRPr="005049F4">
        <w:rPr>
          <w:rFonts w:ascii="Times New Roman" w:eastAsiaTheme="minorHAnsi" w:hAnsi="Times New Roman" w:cstheme="minorBidi"/>
          <w:color w:val="000000" w:themeColor="text1"/>
          <w:lang w:eastAsia="en-US"/>
        </w:rPr>
        <w:t> </w:t>
      </w:r>
      <w:r w:rsidRPr="005049F4">
        <w:rPr>
          <w:rFonts w:ascii="Times New Roman" w:eastAsiaTheme="minorHAnsi" w:hAnsi="Times New Roman" w:cstheme="minorBidi"/>
          <w:color w:val="000000" w:themeColor="text1"/>
          <w:lang w:eastAsia="en-US"/>
        </w:rPr>
        <w:t>szkołach,</w:t>
      </w:r>
    </w:p>
    <w:p w14:paraId="497147A0" w14:textId="3334E6AC" w:rsidR="004A0F2E" w:rsidRPr="005049F4" w:rsidRDefault="009D07CF" w:rsidP="003C6371">
      <w:pPr>
        <w:pStyle w:val="Akapitzlist"/>
        <w:numPr>
          <w:ilvl w:val="0"/>
          <w:numId w:val="69"/>
        </w:numPr>
        <w:autoSpaceDE w:val="0"/>
        <w:autoSpaceDN w:val="0"/>
        <w:adjustRightInd w:val="0"/>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wskazywanie opiekunom możliwości pobytu dzieci z rodzin z problemem alkoholowym w placówkach wsparcia dziennego.</w:t>
      </w:r>
    </w:p>
    <w:p w14:paraId="031BCCBC" w14:textId="77777777" w:rsidR="00AB6C06" w:rsidRPr="005049F4" w:rsidRDefault="00AB6C06" w:rsidP="0026103D">
      <w:pPr>
        <w:jc w:val="both"/>
        <w:rPr>
          <w:rFonts w:ascii="Times New Roman" w:hAnsi="Times New Roman"/>
          <w:b/>
          <w:color w:val="000000" w:themeColor="text1"/>
          <w:sz w:val="20"/>
          <w:szCs w:val="20"/>
        </w:rPr>
      </w:pPr>
    </w:p>
    <w:p w14:paraId="340B3B9D" w14:textId="3856E3B5" w:rsidR="008B2852" w:rsidRPr="005049F4" w:rsidRDefault="005A362E" w:rsidP="0026103D">
      <w:pPr>
        <w:jc w:val="both"/>
        <w:rPr>
          <w:rFonts w:ascii="Times New Roman" w:hAnsi="Times New Roman"/>
          <w:color w:val="FF0000"/>
          <w:sz w:val="20"/>
          <w:szCs w:val="20"/>
        </w:rPr>
      </w:pPr>
      <w:r w:rsidRPr="005049F4">
        <w:rPr>
          <w:rFonts w:ascii="Times New Roman" w:hAnsi="Times New Roman"/>
          <w:b/>
          <w:color w:val="000000" w:themeColor="text1"/>
          <w:sz w:val="20"/>
          <w:szCs w:val="20"/>
        </w:rPr>
        <w:t xml:space="preserve">Tabela Nr </w:t>
      </w:r>
      <w:r w:rsidR="00D07033" w:rsidRPr="005049F4">
        <w:rPr>
          <w:rFonts w:ascii="Times New Roman" w:hAnsi="Times New Roman"/>
          <w:b/>
          <w:color w:val="000000" w:themeColor="text1"/>
          <w:sz w:val="20"/>
          <w:szCs w:val="20"/>
        </w:rPr>
        <w:t>15</w:t>
      </w:r>
      <w:r w:rsidR="008B2852" w:rsidRPr="005049F4">
        <w:rPr>
          <w:rFonts w:ascii="Times New Roman" w:hAnsi="Times New Roman"/>
          <w:b/>
          <w:color w:val="000000" w:themeColor="text1"/>
          <w:sz w:val="20"/>
          <w:szCs w:val="20"/>
        </w:rPr>
        <w:t>.</w:t>
      </w:r>
      <w:r w:rsidR="008B2852" w:rsidRPr="005049F4">
        <w:rPr>
          <w:rFonts w:ascii="Times New Roman" w:hAnsi="Times New Roman"/>
          <w:color w:val="000000" w:themeColor="text1"/>
          <w:sz w:val="20"/>
          <w:szCs w:val="20"/>
        </w:rPr>
        <w:t xml:space="preserve"> Praca socjalna z osobami uzależnionymi od alkoholu</w:t>
      </w:r>
      <w:r w:rsidR="00536C94" w:rsidRPr="005049F4">
        <w:rPr>
          <w:rFonts w:ascii="Times New Roman" w:hAnsi="Times New Roman"/>
          <w:color w:val="000000" w:themeColor="text1"/>
          <w:sz w:val="20"/>
          <w:szCs w:val="20"/>
        </w:rPr>
        <w:t xml:space="preserve"> </w:t>
      </w:r>
    </w:p>
    <w:tbl>
      <w:tblPr>
        <w:tblStyle w:val="Jasnasiatkaakcent11"/>
        <w:tblW w:w="9781" w:type="dxa"/>
        <w:tblInd w:w="-10" w:type="dxa"/>
        <w:tblLook w:val="04A0" w:firstRow="1" w:lastRow="0" w:firstColumn="1" w:lastColumn="0" w:noHBand="0" w:noVBand="1"/>
      </w:tblPr>
      <w:tblGrid>
        <w:gridCol w:w="6497"/>
        <w:gridCol w:w="3284"/>
      </w:tblGrid>
      <w:tr w:rsidR="00743769" w:rsidRPr="005049F4" w14:paraId="662648FF" w14:textId="77777777" w:rsidTr="00443EF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497" w:type="dxa"/>
            <w:tcBorders>
              <w:bottom w:val="single" w:sz="8" w:space="0" w:color="4F81BD" w:themeColor="accent1"/>
            </w:tcBorders>
            <w:hideMark/>
          </w:tcPr>
          <w:p w14:paraId="2DFACC47" w14:textId="77777777" w:rsidR="00E240F4" w:rsidRPr="005049F4" w:rsidRDefault="00E240F4" w:rsidP="008B2852">
            <w:pPr>
              <w:jc w:val="center"/>
              <w:rPr>
                <w:rFonts w:ascii="Times New Roman" w:hAnsi="Times New Roman"/>
                <w:bCs w:val="0"/>
                <w:color w:val="000000" w:themeColor="text1"/>
                <w:sz w:val="20"/>
                <w:szCs w:val="20"/>
              </w:rPr>
            </w:pPr>
            <w:r w:rsidRPr="005049F4">
              <w:rPr>
                <w:rFonts w:ascii="Times New Roman" w:hAnsi="Times New Roman"/>
                <w:color w:val="000000" w:themeColor="text1"/>
                <w:sz w:val="20"/>
                <w:szCs w:val="20"/>
              </w:rPr>
              <w:t>Opis pracy socjalnej</w:t>
            </w:r>
          </w:p>
        </w:tc>
        <w:tc>
          <w:tcPr>
            <w:tcW w:w="3284" w:type="dxa"/>
            <w:tcBorders>
              <w:bottom w:val="single" w:sz="8" w:space="0" w:color="4F81BD" w:themeColor="accent1"/>
            </w:tcBorders>
            <w:noWrap/>
            <w:hideMark/>
          </w:tcPr>
          <w:p w14:paraId="097B9C42" w14:textId="77777777" w:rsidR="00E240F4" w:rsidRPr="005049F4" w:rsidRDefault="00E240F4" w:rsidP="008B285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Liczba osób, którym udzielono pomocy w formie pracy socjalnej</w:t>
            </w:r>
          </w:p>
        </w:tc>
      </w:tr>
      <w:tr w:rsidR="009D07CF" w:rsidRPr="005049F4" w14:paraId="364A5BDF" w14:textId="77777777" w:rsidTr="00443EF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497" w:type="dxa"/>
            <w:shd w:val="clear" w:color="auto" w:fill="DBE5F1" w:themeFill="accent1" w:themeFillTint="33"/>
            <w:hideMark/>
          </w:tcPr>
          <w:p w14:paraId="65CB413E" w14:textId="77777777" w:rsidR="009D07CF" w:rsidRPr="005049F4" w:rsidRDefault="009D07CF" w:rsidP="009D07CF">
            <w:pPr>
              <w:jc w:val="both"/>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Skierowanie na terapię (uzależnienia od alkoholu lub innych środków)</w:t>
            </w:r>
          </w:p>
        </w:tc>
        <w:tc>
          <w:tcPr>
            <w:tcW w:w="3284" w:type="dxa"/>
            <w:shd w:val="clear" w:color="auto" w:fill="DBE5F1" w:themeFill="accent1" w:themeFillTint="33"/>
            <w:noWrap/>
            <w:hideMark/>
          </w:tcPr>
          <w:p w14:paraId="4192C2DC" w14:textId="36D8243C" w:rsidR="009D07CF" w:rsidRPr="005049F4" w:rsidRDefault="007B6DFF" w:rsidP="009D07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255</w:t>
            </w:r>
          </w:p>
        </w:tc>
      </w:tr>
      <w:tr w:rsidR="009D07CF" w:rsidRPr="005049F4" w14:paraId="4BA16A01" w14:textId="77777777" w:rsidTr="00443EF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497" w:type="dxa"/>
            <w:hideMark/>
          </w:tcPr>
          <w:p w14:paraId="5DB34DB5" w14:textId="77777777" w:rsidR="009D07CF" w:rsidRPr="005049F4" w:rsidRDefault="009D07CF" w:rsidP="009D07CF">
            <w:pPr>
              <w:jc w:val="both"/>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 xml:space="preserve">   efekt: podjęcie terapii </w:t>
            </w:r>
          </w:p>
        </w:tc>
        <w:tc>
          <w:tcPr>
            <w:tcW w:w="3284" w:type="dxa"/>
            <w:noWrap/>
            <w:hideMark/>
          </w:tcPr>
          <w:p w14:paraId="42B8EE79" w14:textId="3A947103" w:rsidR="009D07CF" w:rsidRPr="005049F4" w:rsidRDefault="009D07CF" w:rsidP="009D07C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w:t>
            </w:r>
            <w:r w:rsidR="007B6DFF" w:rsidRPr="005049F4">
              <w:rPr>
                <w:rFonts w:ascii="Times New Roman" w:hAnsi="Times New Roman"/>
                <w:color w:val="000000" w:themeColor="text1"/>
                <w:sz w:val="20"/>
                <w:szCs w:val="20"/>
              </w:rPr>
              <w:t>17</w:t>
            </w:r>
          </w:p>
        </w:tc>
      </w:tr>
      <w:tr w:rsidR="009D07CF" w:rsidRPr="005049F4" w14:paraId="755F3F7E" w14:textId="77777777" w:rsidTr="00443EF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497" w:type="dxa"/>
            <w:shd w:val="clear" w:color="auto" w:fill="DBE5F1" w:themeFill="accent1" w:themeFillTint="33"/>
            <w:hideMark/>
          </w:tcPr>
          <w:p w14:paraId="0A6C7E3C" w14:textId="77777777" w:rsidR="009D07CF" w:rsidRPr="005049F4" w:rsidRDefault="009D07CF" w:rsidP="009D07CF">
            <w:pPr>
              <w:jc w:val="both"/>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 xml:space="preserve">   efekt: podjęcie terapii przez rodzinę</w:t>
            </w:r>
          </w:p>
        </w:tc>
        <w:tc>
          <w:tcPr>
            <w:tcW w:w="3284" w:type="dxa"/>
            <w:shd w:val="clear" w:color="auto" w:fill="DBE5F1" w:themeFill="accent1" w:themeFillTint="33"/>
            <w:noWrap/>
            <w:hideMark/>
          </w:tcPr>
          <w:p w14:paraId="7F337D6A" w14:textId="243C207E" w:rsidR="009D07CF" w:rsidRPr="005049F4" w:rsidRDefault="007B6DFF" w:rsidP="009D07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20</w:t>
            </w:r>
          </w:p>
        </w:tc>
      </w:tr>
      <w:tr w:rsidR="009D07CF" w:rsidRPr="005049F4" w14:paraId="699DB4F9" w14:textId="77777777" w:rsidTr="00443EF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97" w:type="dxa"/>
            <w:hideMark/>
          </w:tcPr>
          <w:p w14:paraId="6213CBDE" w14:textId="77777777" w:rsidR="009D07CF" w:rsidRPr="005049F4" w:rsidRDefault="009D07CF" w:rsidP="009D07CF">
            <w:pP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Wniosek do Komisji Rozwiązywania Problemów Alkoholowych o przymusowe leczenie osoby uzależnionej</w:t>
            </w:r>
          </w:p>
        </w:tc>
        <w:tc>
          <w:tcPr>
            <w:tcW w:w="3284" w:type="dxa"/>
            <w:noWrap/>
            <w:hideMark/>
          </w:tcPr>
          <w:p w14:paraId="2C80F0AC" w14:textId="621A2984" w:rsidR="009D07CF" w:rsidRPr="005049F4" w:rsidRDefault="009D07CF" w:rsidP="009D07C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4</w:t>
            </w:r>
            <w:r w:rsidR="007B6DFF" w:rsidRPr="005049F4">
              <w:rPr>
                <w:rFonts w:ascii="Times New Roman" w:hAnsi="Times New Roman"/>
                <w:color w:val="000000" w:themeColor="text1"/>
                <w:sz w:val="20"/>
                <w:szCs w:val="20"/>
              </w:rPr>
              <w:t>6</w:t>
            </w:r>
          </w:p>
        </w:tc>
      </w:tr>
      <w:tr w:rsidR="009D07CF" w:rsidRPr="005049F4" w14:paraId="159DCB37" w14:textId="77777777" w:rsidTr="00443EF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497" w:type="dxa"/>
            <w:shd w:val="clear" w:color="auto" w:fill="DBE5F1" w:themeFill="accent1" w:themeFillTint="33"/>
            <w:hideMark/>
          </w:tcPr>
          <w:p w14:paraId="6234A107" w14:textId="77777777" w:rsidR="009D07CF" w:rsidRPr="005049F4" w:rsidRDefault="009D07CF" w:rsidP="009D07CF">
            <w:pPr>
              <w:jc w:val="both"/>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 xml:space="preserve">   efekt: postanowienie sądu w sprawie zobowiązania do </w:t>
            </w:r>
            <w:r w:rsidR="00090F31" w:rsidRPr="005049F4">
              <w:rPr>
                <w:rFonts w:ascii="Times New Roman" w:hAnsi="Times New Roman"/>
                <w:b w:val="0"/>
                <w:bCs w:val="0"/>
                <w:color w:val="000000" w:themeColor="text1"/>
                <w:sz w:val="20"/>
                <w:szCs w:val="20"/>
              </w:rPr>
              <w:t>leczenia odwykowego</w:t>
            </w:r>
            <w:r w:rsidRPr="005049F4">
              <w:rPr>
                <w:rFonts w:ascii="Times New Roman" w:hAnsi="Times New Roman"/>
                <w:b w:val="0"/>
                <w:bCs w:val="0"/>
                <w:color w:val="000000" w:themeColor="text1"/>
                <w:sz w:val="20"/>
                <w:szCs w:val="20"/>
              </w:rPr>
              <w:t xml:space="preserve"> </w:t>
            </w:r>
          </w:p>
        </w:tc>
        <w:tc>
          <w:tcPr>
            <w:tcW w:w="3284" w:type="dxa"/>
            <w:shd w:val="clear" w:color="auto" w:fill="DBE5F1" w:themeFill="accent1" w:themeFillTint="33"/>
            <w:noWrap/>
            <w:hideMark/>
          </w:tcPr>
          <w:p w14:paraId="18126AF4" w14:textId="3E8F4AD4" w:rsidR="009D07CF" w:rsidRPr="005049F4" w:rsidRDefault="009D07CF" w:rsidP="009D07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w:t>
            </w:r>
            <w:r w:rsidR="007B6DFF" w:rsidRPr="005049F4">
              <w:rPr>
                <w:rFonts w:ascii="Times New Roman" w:hAnsi="Times New Roman"/>
                <w:color w:val="000000" w:themeColor="text1"/>
                <w:sz w:val="20"/>
                <w:szCs w:val="20"/>
              </w:rPr>
              <w:t>7</w:t>
            </w:r>
          </w:p>
        </w:tc>
      </w:tr>
      <w:tr w:rsidR="009D07CF" w:rsidRPr="005049F4" w14:paraId="1808D7FA" w14:textId="77777777" w:rsidTr="00443EF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497" w:type="dxa"/>
            <w:hideMark/>
          </w:tcPr>
          <w:p w14:paraId="6189B5C6" w14:textId="77777777" w:rsidR="009D07CF" w:rsidRPr="005049F4" w:rsidRDefault="009D07CF" w:rsidP="009D07CF">
            <w:pPr>
              <w:jc w:val="both"/>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 xml:space="preserve">   efekt: leczenie w placówce zamkniętej</w:t>
            </w:r>
          </w:p>
        </w:tc>
        <w:tc>
          <w:tcPr>
            <w:tcW w:w="3284" w:type="dxa"/>
            <w:noWrap/>
            <w:hideMark/>
          </w:tcPr>
          <w:p w14:paraId="7B0F60FE" w14:textId="5BE4AF5C" w:rsidR="009D07CF" w:rsidRPr="005049F4" w:rsidRDefault="007B6DFF" w:rsidP="009D07C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4</w:t>
            </w:r>
          </w:p>
        </w:tc>
      </w:tr>
      <w:tr w:rsidR="009D07CF" w:rsidRPr="005049F4" w14:paraId="004CCBAF" w14:textId="77777777" w:rsidTr="00443EF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497" w:type="dxa"/>
            <w:shd w:val="clear" w:color="auto" w:fill="DBE5F1" w:themeFill="accent1" w:themeFillTint="33"/>
            <w:hideMark/>
          </w:tcPr>
          <w:p w14:paraId="26525449" w14:textId="77777777" w:rsidR="009D07CF" w:rsidRPr="005049F4" w:rsidRDefault="009D07CF" w:rsidP="009D07CF">
            <w:pPr>
              <w:jc w:val="both"/>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 xml:space="preserve">   efekt: zakończone leczenie od uzależnienia</w:t>
            </w:r>
          </w:p>
        </w:tc>
        <w:tc>
          <w:tcPr>
            <w:tcW w:w="3284" w:type="dxa"/>
            <w:shd w:val="clear" w:color="auto" w:fill="DBE5F1" w:themeFill="accent1" w:themeFillTint="33"/>
            <w:noWrap/>
            <w:hideMark/>
          </w:tcPr>
          <w:p w14:paraId="3F782C6B" w14:textId="24C3DB14" w:rsidR="009D07CF" w:rsidRPr="005049F4" w:rsidRDefault="007B6DFF" w:rsidP="009D07C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6</w:t>
            </w:r>
          </w:p>
        </w:tc>
      </w:tr>
      <w:tr w:rsidR="009D07CF" w:rsidRPr="005049F4" w14:paraId="37F6400A" w14:textId="77777777" w:rsidTr="00443EF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497" w:type="dxa"/>
            <w:hideMark/>
          </w:tcPr>
          <w:p w14:paraId="1D2E9EA4" w14:textId="77777777" w:rsidR="009D07CF" w:rsidRPr="005049F4" w:rsidRDefault="009D07CF" w:rsidP="009D07CF">
            <w:pPr>
              <w:jc w:val="both"/>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 xml:space="preserve">   efekt: uczęszcza do AA</w:t>
            </w:r>
          </w:p>
        </w:tc>
        <w:tc>
          <w:tcPr>
            <w:tcW w:w="3284" w:type="dxa"/>
            <w:noWrap/>
            <w:hideMark/>
          </w:tcPr>
          <w:p w14:paraId="2088B78C" w14:textId="00A0EAA8" w:rsidR="009D07CF" w:rsidRPr="005049F4" w:rsidRDefault="007B6DFF" w:rsidP="009D07C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25</w:t>
            </w:r>
          </w:p>
        </w:tc>
      </w:tr>
    </w:tbl>
    <w:p w14:paraId="7D0392BA" w14:textId="77777777" w:rsidR="00B656EE" w:rsidRPr="005049F4" w:rsidRDefault="00B656EE" w:rsidP="00A22C7A">
      <w:pPr>
        <w:jc w:val="both"/>
        <w:rPr>
          <w:rFonts w:ascii="Times New Roman" w:hAnsi="Times New Roman"/>
          <w:color w:val="000000" w:themeColor="text1"/>
        </w:rPr>
      </w:pPr>
    </w:p>
    <w:p w14:paraId="0D20D446" w14:textId="77777777" w:rsidR="008B2852" w:rsidRPr="005049F4" w:rsidRDefault="005D1A1C" w:rsidP="00061950">
      <w:pPr>
        <w:pStyle w:val="Nagwek3"/>
      </w:pPr>
      <w:bookmarkStart w:id="57" w:name="_Toc161307624"/>
      <w:r w:rsidRPr="005049F4">
        <w:t xml:space="preserve">4. </w:t>
      </w:r>
      <w:bookmarkStart w:id="58" w:name="_Hlk67990950"/>
      <w:r w:rsidR="008B2852" w:rsidRPr="005049F4">
        <w:t xml:space="preserve">Pomoc osobom </w:t>
      </w:r>
      <w:r w:rsidR="001931E7" w:rsidRPr="005049F4">
        <w:t>potrzebującym wsparcia ze względu na wiek, chorobę lub niepełnosprawność</w:t>
      </w:r>
      <w:bookmarkEnd w:id="57"/>
      <w:r w:rsidR="00FE3B38" w:rsidRPr="005049F4">
        <w:t xml:space="preserve"> </w:t>
      </w:r>
    </w:p>
    <w:p w14:paraId="3F7C27B8" w14:textId="7D994239" w:rsidR="009D07CF" w:rsidRPr="005049F4" w:rsidRDefault="00EE524D" w:rsidP="009D07CF">
      <w:pPr>
        <w:ind w:right="-2"/>
        <w:jc w:val="both"/>
        <w:rPr>
          <w:rFonts w:ascii="Times New Roman" w:hAnsi="Times New Roman"/>
          <w:bCs/>
          <w:color w:val="000000" w:themeColor="text1"/>
        </w:rPr>
      </w:pPr>
      <w:r w:rsidRPr="005049F4">
        <w:rPr>
          <w:rFonts w:ascii="Times New Roman" w:hAnsi="Times New Roman"/>
          <w:bCs/>
          <w:color w:val="000000" w:themeColor="text1"/>
        </w:rPr>
        <w:t xml:space="preserve">W </w:t>
      </w:r>
      <w:r w:rsidR="009D07CF" w:rsidRPr="005049F4">
        <w:rPr>
          <w:rFonts w:ascii="Times New Roman" w:hAnsi="Times New Roman"/>
          <w:bCs/>
          <w:color w:val="000000" w:themeColor="text1"/>
        </w:rPr>
        <w:t>roku sprawozdawczym ubóstwo - poza niepełnosprawnością</w:t>
      </w:r>
      <w:r w:rsidR="0000034C" w:rsidRPr="005049F4">
        <w:rPr>
          <w:rFonts w:ascii="Times New Roman" w:hAnsi="Times New Roman"/>
          <w:bCs/>
          <w:color w:val="000000" w:themeColor="text1"/>
        </w:rPr>
        <w:t xml:space="preserve"> i bezrobociem </w:t>
      </w:r>
      <w:r w:rsidR="00410DEC" w:rsidRPr="005049F4">
        <w:rPr>
          <w:rFonts w:ascii="Times New Roman" w:hAnsi="Times New Roman"/>
        </w:rPr>
        <w:t>–</w:t>
      </w:r>
      <w:r w:rsidR="00410DEC" w:rsidRPr="005049F4">
        <w:rPr>
          <w:rFonts w:ascii="Times New Roman" w:hAnsi="Times New Roman"/>
          <w:color w:val="000000"/>
        </w:rPr>
        <w:t xml:space="preserve"> </w:t>
      </w:r>
      <w:r w:rsidR="00410DEC" w:rsidRPr="005049F4">
        <w:rPr>
          <w:rFonts w:ascii="Times New Roman" w:hAnsi="Times New Roman"/>
          <w:bCs/>
          <w:color w:val="000000" w:themeColor="text1"/>
        </w:rPr>
        <w:t>było</w:t>
      </w:r>
      <w:r w:rsidR="009D07CF" w:rsidRPr="005049F4">
        <w:rPr>
          <w:rFonts w:ascii="Times New Roman" w:hAnsi="Times New Roman"/>
          <w:bCs/>
          <w:color w:val="000000" w:themeColor="text1"/>
        </w:rPr>
        <w:t xml:space="preserve"> wiodącą przyczyną korzystania z pomocy społecznej</w:t>
      </w:r>
      <w:bookmarkStart w:id="59" w:name="_Hlk32316689"/>
      <w:r w:rsidR="009D07CF" w:rsidRPr="005049F4">
        <w:rPr>
          <w:rFonts w:ascii="Times New Roman" w:hAnsi="Times New Roman"/>
          <w:bCs/>
          <w:color w:val="000000" w:themeColor="text1"/>
        </w:rPr>
        <w:t>.</w:t>
      </w:r>
      <w:bookmarkEnd w:id="59"/>
      <w:r w:rsidR="009D07CF" w:rsidRPr="005049F4">
        <w:rPr>
          <w:rFonts w:ascii="Times New Roman" w:hAnsi="Times New Roman"/>
          <w:bCs/>
          <w:color w:val="000000" w:themeColor="text1"/>
        </w:rPr>
        <w:t xml:space="preserve"> Natomiast </w:t>
      </w:r>
      <w:r w:rsidR="009D07CF" w:rsidRPr="005049F4">
        <w:rPr>
          <w:rFonts w:ascii="Times New Roman" w:hAnsi="Times New Roman"/>
          <w:color w:val="000000" w:themeColor="text1"/>
        </w:rPr>
        <w:t>długotrwała lub ciężka choroba</w:t>
      </w:r>
      <w:r w:rsidR="0000034C" w:rsidRPr="005049F4">
        <w:rPr>
          <w:rFonts w:ascii="Times New Roman" w:hAnsi="Times New Roman"/>
          <w:color w:val="000000" w:themeColor="text1"/>
        </w:rPr>
        <w:t xml:space="preserve"> była czwartym, co do wielkości,</w:t>
      </w:r>
      <w:r w:rsidR="009D07CF" w:rsidRPr="005049F4">
        <w:rPr>
          <w:rFonts w:ascii="Times New Roman" w:hAnsi="Times New Roman"/>
          <w:color w:val="000000" w:themeColor="text1"/>
        </w:rPr>
        <w:t xml:space="preserve"> wskazaniem do uzyskania świadczeń z pomocy społecznej.</w:t>
      </w:r>
      <w:r w:rsidR="009D07CF" w:rsidRPr="005049F4">
        <w:rPr>
          <w:color w:val="000000" w:themeColor="text1"/>
        </w:rPr>
        <w:t xml:space="preserve"> </w:t>
      </w:r>
    </w:p>
    <w:p w14:paraId="190C90B8" w14:textId="77777777" w:rsidR="009D07CF" w:rsidRPr="005049F4" w:rsidRDefault="009D07CF" w:rsidP="009D07CF">
      <w:pPr>
        <w:ind w:right="-2"/>
        <w:jc w:val="both"/>
        <w:rPr>
          <w:rFonts w:ascii="Times New Roman" w:hAnsi="Times New Roman"/>
          <w:bCs/>
          <w:color w:val="000000" w:themeColor="text1"/>
        </w:rPr>
      </w:pPr>
      <w:r w:rsidRPr="005049F4">
        <w:rPr>
          <w:rFonts w:ascii="Times New Roman" w:hAnsi="Times New Roman"/>
          <w:bCs/>
          <w:color w:val="000000" w:themeColor="text1"/>
        </w:rPr>
        <w:t>Osobom niepełnosprawnym i chorym oraz członkom ich rodzin udzielano porad dotyczących m.in.:</w:t>
      </w:r>
    </w:p>
    <w:p w14:paraId="776515EF" w14:textId="77777777" w:rsidR="00AC2B26" w:rsidRPr="005049F4" w:rsidRDefault="009D07CF" w:rsidP="003C6371">
      <w:pPr>
        <w:pStyle w:val="Akapitzlist"/>
        <w:numPr>
          <w:ilvl w:val="0"/>
          <w:numId w:val="70"/>
        </w:numPr>
        <w:jc w:val="both"/>
        <w:rPr>
          <w:rFonts w:ascii="Times New Roman" w:eastAsiaTheme="minorHAnsi" w:hAnsi="Times New Roman" w:cstheme="minorBidi"/>
          <w:bCs/>
          <w:color w:val="000000" w:themeColor="text1"/>
          <w:lang w:eastAsia="en-US"/>
        </w:rPr>
      </w:pPr>
      <w:r w:rsidRPr="005049F4">
        <w:rPr>
          <w:rFonts w:ascii="Times New Roman" w:eastAsiaTheme="minorHAnsi" w:hAnsi="Times New Roman" w:cstheme="minorBidi"/>
          <w:bCs/>
          <w:color w:val="000000" w:themeColor="text1"/>
          <w:lang w:eastAsia="en-US"/>
        </w:rPr>
        <w:t>przysługujących ulg i uprawnień, w tym o d</w:t>
      </w:r>
      <w:r w:rsidR="00AE152B" w:rsidRPr="005049F4">
        <w:rPr>
          <w:rFonts w:ascii="Times New Roman" w:eastAsiaTheme="minorHAnsi" w:hAnsi="Times New Roman" w:cstheme="minorBidi"/>
          <w:bCs/>
          <w:color w:val="000000" w:themeColor="text1"/>
          <w:lang w:eastAsia="en-US"/>
        </w:rPr>
        <w:t xml:space="preserve">ostępnych formach rehabilitacji </w:t>
      </w:r>
      <w:r w:rsidRPr="005049F4">
        <w:rPr>
          <w:rFonts w:ascii="Times New Roman" w:eastAsiaTheme="minorHAnsi" w:hAnsi="Times New Roman" w:cstheme="minorBidi"/>
          <w:bCs/>
          <w:color w:val="000000" w:themeColor="text1"/>
          <w:lang w:eastAsia="en-US"/>
        </w:rPr>
        <w:t>i świadczeń pomocy społecznej,</w:t>
      </w:r>
    </w:p>
    <w:p w14:paraId="78A37C0A" w14:textId="77777777" w:rsidR="00AC2B26" w:rsidRPr="005049F4" w:rsidRDefault="009D07CF" w:rsidP="003C6371">
      <w:pPr>
        <w:pStyle w:val="Akapitzlist"/>
        <w:numPr>
          <w:ilvl w:val="0"/>
          <w:numId w:val="70"/>
        </w:numPr>
        <w:jc w:val="both"/>
        <w:rPr>
          <w:rFonts w:ascii="Times New Roman" w:eastAsiaTheme="minorHAnsi" w:hAnsi="Times New Roman" w:cstheme="minorBidi"/>
          <w:bCs/>
          <w:color w:val="000000" w:themeColor="text1"/>
          <w:lang w:eastAsia="en-US"/>
        </w:rPr>
      </w:pPr>
      <w:r w:rsidRPr="005049F4">
        <w:rPr>
          <w:rFonts w:ascii="Times New Roman" w:eastAsiaTheme="minorHAnsi" w:hAnsi="Times New Roman" w:cstheme="minorBidi"/>
          <w:bCs/>
          <w:color w:val="000000" w:themeColor="text1"/>
          <w:lang w:eastAsia="en-US"/>
        </w:rPr>
        <w:t xml:space="preserve">możliwości uzyskania pomocy rzeczowej, np. w formie żywności, paczek wydawanych przez organizacje pożytku publicznego, </w:t>
      </w:r>
    </w:p>
    <w:p w14:paraId="0BEC2EFD" w14:textId="77777777" w:rsidR="00AC2B26" w:rsidRPr="005049F4" w:rsidRDefault="009D07CF" w:rsidP="003C6371">
      <w:pPr>
        <w:pStyle w:val="Akapitzlist"/>
        <w:numPr>
          <w:ilvl w:val="0"/>
          <w:numId w:val="70"/>
        </w:numPr>
        <w:jc w:val="both"/>
        <w:rPr>
          <w:rFonts w:ascii="Times New Roman" w:eastAsiaTheme="minorHAnsi" w:hAnsi="Times New Roman" w:cstheme="minorBidi"/>
          <w:bCs/>
          <w:color w:val="000000" w:themeColor="text1"/>
          <w:lang w:eastAsia="en-US"/>
        </w:rPr>
      </w:pPr>
      <w:r w:rsidRPr="005049F4">
        <w:rPr>
          <w:rFonts w:ascii="Times New Roman" w:eastAsiaTheme="minorHAnsi" w:hAnsi="Times New Roman" w:cstheme="minorBidi"/>
          <w:color w:val="000000" w:themeColor="text1"/>
          <w:lang w:eastAsia="en-US"/>
        </w:rPr>
        <w:t xml:space="preserve">możliwości uzyskania dofinansowania ze środków PFRON </w:t>
      </w:r>
      <w:r w:rsidR="00410DEC" w:rsidRPr="005049F4">
        <w:rPr>
          <w:rFonts w:ascii="Times New Roman" w:hAnsi="Times New Roman"/>
        </w:rPr>
        <w:t>–</w:t>
      </w:r>
      <w:r w:rsidR="00410DEC" w:rsidRPr="005049F4">
        <w:rPr>
          <w:rFonts w:ascii="Times New Roman" w:hAnsi="Times New Roman"/>
          <w:color w:val="000000"/>
        </w:rPr>
        <w:t xml:space="preserve"> </w:t>
      </w:r>
      <w:r w:rsidR="00410DEC" w:rsidRPr="005049F4">
        <w:rPr>
          <w:rFonts w:ascii="Times New Roman" w:eastAsiaTheme="minorHAnsi" w:hAnsi="Times New Roman" w:cstheme="minorBidi"/>
          <w:color w:val="000000" w:themeColor="text1"/>
          <w:lang w:eastAsia="en-US"/>
        </w:rPr>
        <w:t>w</w:t>
      </w:r>
      <w:r w:rsidRPr="005049F4">
        <w:rPr>
          <w:rFonts w:ascii="Times New Roman" w:eastAsiaTheme="minorHAnsi" w:hAnsi="Times New Roman" w:cstheme="minorBidi"/>
          <w:color w:val="000000" w:themeColor="text1"/>
          <w:lang w:eastAsia="en-US"/>
        </w:rPr>
        <w:t xml:space="preserve"> zakresie likwidacji barier technicznych, w</w:t>
      </w:r>
      <w:r w:rsidR="0026103D" w:rsidRPr="005049F4">
        <w:rPr>
          <w:rFonts w:ascii="Times New Roman" w:eastAsiaTheme="minorHAnsi" w:hAnsi="Times New Roman" w:cstheme="minorBidi"/>
          <w:color w:val="000000" w:themeColor="text1"/>
          <w:lang w:eastAsia="en-US"/>
        </w:rPr>
        <w:t> </w:t>
      </w:r>
      <w:r w:rsidRPr="005049F4">
        <w:rPr>
          <w:rFonts w:ascii="Times New Roman" w:eastAsiaTheme="minorHAnsi" w:hAnsi="Times New Roman" w:cstheme="minorBidi"/>
          <w:color w:val="000000" w:themeColor="text1"/>
          <w:lang w:eastAsia="en-US"/>
        </w:rPr>
        <w:t>komunikowaniu się i architektonicznych, dofinansowania turnusów rehabilitacyjnych, sprzętu rehabilitacyjnego, przedmiotów ortopedycznych i środków pomocniczych,</w:t>
      </w:r>
    </w:p>
    <w:p w14:paraId="28B07A5B" w14:textId="77777777" w:rsidR="00AC2B26" w:rsidRPr="005049F4" w:rsidRDefault="009D07CF" w:rsidP="003C6371">
      <w:pPr>
        <w:pStyle w:val="Akapitzlist"/>
        <w:numPr>
          <w:ilvl w:val="0"/>
          <w:numId w:val="70"/>
        </w:numPr>
        <w:jc w:val="both"/>
        <w:rPr>
          <w:rFonts w:ascii="Times New Roman" w:eastAsiaTheme="minorHAnsi" w:hAnsi="Times New Roman" w:cstheme="minorBidi"/>
          <w:bCs/>
          <w:color w:val="000000" w:themeColor="text1"/>
          <w:lang w:eastAsia="en-US"/>
        </w:rPr>
      </w:pPr>
      <w:r w:rsidRPr="005049F4">
        <w:rPr>
          <w:rFonts w:ascii="Times New Roman" w:eastAsiaTheme="minorHAnsi" w:hAnsi="Times New Roman" w:cstheme="minorBidi"/>
          <w:bCs/>
          <w:color w:val="000000" w:themeColor="text1"/>
          <w:lang w:eastAsia="en-US"/>
        </w:rPr>
        <w:t xml:space="preserve">wsparcia dziennego w formie </w:t>
      </w:r>
      <w:r w:rsidRPr="005049F4">
        <w:rPr>
          <w:rFonts w:ascii="Times New Roman" w:eastAsiaTheme="minorHAnsi" w:hAnsi="Times New Roman" w:cstheme="minorBidi"/>
          <w:color w:val="000000" w:themeColor="text1"/>
          <w:lang w:eastAsia="en-US"/>
        </w:rPr>
        <w:t>specjalistycznych usług opiekuńczych</w:t>
      </w:r>
      <w:r w:rsidR="00AE152B" w:rsidRPr="005049F4">
        <w:rPr>
          <w:rFonts w:ascii="Times New Roman" w:eastAsiaTheme="minorHAnsi" w:hAnsi="Times New Roman" w:cstheme="minorBidi"/>
          <w:color w:val="000000" w:themeColor="text1"/>
          <w:lang w:eastAsia="en-US"/>
        </w:rPr>
        <w:t>,</w:t>
      </w:r>
      <w:r w:rsidRPr="005049F4">
        <w:rPr>
          <w:rFonts w:ascii="Times New Roman" w:eastAsiaTheme="minorHAnsi" w:hAnsi="Times New Roman" w:cstheme="minorBidi"/>
          <w:color w:val="000000" w:themeColor="text1"/>
          <w:lang w:eastAsia="en-US"/>
        </w:rPr>
        <w:t xml:space="preserve"> </w:t>
      </w:r>
    </w:p>
    <w:p w14:paraId="6ED8A725" w14:textId="77777777" w:rsidR="00AC2B26" w:rsidRPr="005049F4" w:rsidRDefault="009D07CF" w:rsidP="003C6371">
      <w:pPr>
        <w:pStyle w:val="Akapitzlist"/>
        <w:numPr>
          <w:ilvl w:val="0"/>
          <w:numId w:val="70"/>
        </w:numPr>
        <w:jc w:val="both"/>
        <w:rPr>
          <w:rFonts w:ascii="Times New Roman" w:eastAsiaTheme="minorHAnsi" w:hAnsi="Times New Roman" w:cstheme="minorBidi"/>
          <w:bCs/>
          <w:color w:val="000000" w:themeColor="text1"/>
          <w:lang w:eastAsia="en-US"/>
        </w:rPr>
      </w:pPr>
      <w:r w:rsidRPr="005049F4">
        <w:rPr>
          <w:rFonts w:ascii="Times New Roman" w:eastAsiaTheme="minorHAnsi" w:hAnsi="Times New Roman" w:cstheme="minorBidi"/>
          <w:color w:val="000000" w:themeColor="text1"/>
          <w:lang w:eastAsia="en-US"/>
        </w:rPr>
        <w:t xml:space="preserve">możliwości skierowania do środowiskowego domu samopomocy lub warsztatu terapii zajęciowej, </w:t>
      </w:r>
    </w:p>
    <w:p w14:paraId="75C616BD" w14:textId="77777777" w:rsidR="00AC2B26" w:rsidRPr="005049F4" w:rsidRDefault="009D07CF" w:rsidP="003C6371">
      <w:pPr>
        <w:pStyle w:val="Akapitzlist"/>
        <w:numPr>
          <w:ilvl w:val="0"/>
          <w:numId w:val="70"/>
        </w:numPr>
        <w:jc w:val="both"/>
        <w:rPr>
          <w:rFonts w:ascii="Times New Roman" w:eastAsiaTheme="minorHAnsi" w:hAnsi="Times New Roman" w:cstheme="minorBidi"/>
          <w:bCs/>
          <w:color w:val="000000" w:themeColor="text1"/>
          <w:lang w:eastAsia="en-US"/>
        </w:rPr>
      </w:pPr>
      <w:r w:rsidRPr="005049F4">
        <w:rPr>
          <w:rFonts w:ascii="Times New Roman" w:eastAsiaTheme="minorHAnsi" w:hAnsi="Times New Roman" w:cstheme="minorBidi"/>
          <w:color w:val="000000" w:themeColor="text1"/>
          <w:lang w:eastAsia="en-US"/>
        </w:rPr>
        <w:t>korzystania z</w:t>
      </w:r>
      <w:r w:rsidR="00D84858" w:rsidRPr="005049F4">
        <w:rPr>
          <w:rFonts w:ascii="Times New Roman" w:eastAsiaTheme="minorHAnsi" w:hAnsi="Times New Roman" w:cstheme="minorBidi"/>
          <w:color w:val="000000" w:themeColor="text1"/>
          <w:lang w:eastAsia="en-US"/>
        </w:rPr>
        <w:t xml:space="preserve"> posiłków i</w:t>
      </w:r>
      <w:r w:rsidRPr="005049F4">
        <w:rPr>
          <w:rFonts w:ascii="Times New Roman" w:eastAsiaTheme="minorHAnsi" w:hAnsi="Times New Roman" w:cstheme="minorBidi"/>
          <w:color w:val="000000" w:themeColor="text1"/>
          <w:lang w:eastAsia="en-US"/>
        </w:rPr>
        <w:t xml:space="preserve"> usług Dziennego Domu Pomocy Społecznej w Białymstoku, </w:t>
      </w:r>
    </w:p>
    <w:p w14:paraId="0B6A219B" w14:textId="613E9B11" w:rsidR="00AC2B26" w:rsidRPr="005049F4" w:rsidRDefault="009D07CF" w:rsidP="003C6371">
      <w:pPr>
        <w:pStyle w:val="Akapitzlist"/>
        <w:numPr>
          <w:ilvl w:val="0"/>
          <w:numId w:val="70"/>
        </w:numPr>
        <w:jc w:val="both"/>
        <w:rPr>
          <w:rFonts w:ascii="Times New Roman" w:eastAsiaTheme="minorHAnsi" w:hAnsi="Times New Roman" w:cstheme="minorBidi"/>
          <w:bCs/>
          <w:color w:val="000000" w:themeColor="text1"/>
          <w:lang w:eastAsia="en-US"/>
        </w:rPr>
      </w:pPr>
      <w:r w:rsidRPr="005049F4">
        <w:rPr>
          <w:rFonts w:ascii="Times New Roman" w:eastAsiaTheme="minorHAnsi" w:hAnsi="Times New Roman" w:cstheme="minorBidi"/>
          <w:color w:val="000000" w:themeColor="text1"/>
          <w:lang w:eastAsia="en-US"/>
        </w:rPr>
        <w:t>zasad przyznawania usług opiekuńczych w miejscu zamieszkania i w ośrodku wsparcia, w tym w</w:t>
      </w:r>
      <w:r w:rsidR="00714B2A" w:rsidRPr="005049F4">
        <w:rPr>
          <w:rFonts w:ascii="Times New Roman" w:eastAsiaTheme="minorHAnsi" w:hAnsi="Times New Roman" w:cstheme="minorBidi"/>
          <w:color w:val="000000" w:themeColor="text1"/>
          <w:lang w:eastAsia="en-US"/>
        </w:rPr>
        <w:t> </w:t>
      </w:r>
      <w:r w:rsidRPr="005049F4">
        <w:rPr>
          <w:rFonts w:ascii="Times New Roman" w:eastAsiaTheme="minorHAnsi" w:hAnsi="Times New Roman" w:cstheme="minorBidi"/>
          <w:color w:val="000000" w:themeColor="text1"/>
          <w:lang w:eastAsia="en-US"/>
        </w:rPr>
        <w:t>ramach tzw. opieki wytchnieniowej oraz kierowania do domu pomocy społecznej osób wymagających opieki całodobowej niemożliwej do zapewnienia w miejscu zamieszkania</w:t>
      </w:r>
      <w:r w:rsidR="00BA7AF4">
        <w:rPr>
          <w:rFonts w:ascii="Times New Roman" w:eastAsiaTheme="minorHAnsi" w:hAnsi="Times New Roman" w:cstheme="minorBidi"/>
          <w:color w:val="000000" w:themeColor="text1"/>
          <w:lang w:eastAsia="en-US"/>
        </w:rPr>
        <w:t>, wyjaśnienie zasad kierowania wniosku do sądu o umieszczenie osoby w domu pomocy społecznej bez jej zgody</w:t>
      </w:r>
    </w:p>
    <w:p w14:paraId="04DA022C" w14:textId="77777777" w:rsidR="00AC2B26" w:rsidRPr="005049F4" w:rsidRDefault="009D07CF" w:rsidP="003C6371">
      <w:pPr>
        <w:pStyle w:val="Akapitzlist"/>
        <w:numPr>
          <w:ilvl w:val="0"/>
          <w:numId w:val="70"/>
        </w:numPr>
        <w:jc w:val="both"/>
        <w:rPr>
          <w:rFonts w:ascii="Times New Roman" w:eastAsiaTheme="minorHAnsi" w:hAnsi="Times New Roman" w:cstheme="minorBidi"/>
          <w:bCs/>
          <w:color w:val="000000" w:themeColor="text1"/>
          <w:lang w:eastAsia="en-US"/>
        </w:rPr>
      </w:pPr>
      <w:r w:rsidRPr="005049F4">
        <w:rPr>
          <w:rFonts w:ascii="Times New Roman" w:eastAsiaTheme="minorHAnsi" w:hAnsi="Times New Roman" w:cstheme="minorBidi"/>
          <w:color w:val="000000" w:themeColor="text1"/>
          <w:lang w:eastAsia="en-US"/>
        </w:rPr>
        <w:t>uzyskania świadczeń opiekuńczych, tj. zasiłku pielęgnacyjnego, specjalnego zasiłku opiekuńczego, świadczenia pielęgnacyjnego oraz zasiłku dla opiekuna,</w:t>
      </w:r>
    </w:p>
    <w:p w14:paraId="3CB204BB" w14:textId="409696DA" w:rsidR="00AC2B26" w:rsidRPr="005049F4" w:rsidRDefault="009D07CF" w:rsidP="003C6371">
      <w:pPr>
        <w:pStyle w:val="Akapitzlist"/>
        <w:numPr>
          <w:ilvl w:val="0"/>
          <w:numId w:val="70"/>
        </w:numPr>
        <w:jc w:val="both"/>
        <w:rPr>
          <w:rFonts w:ascii="Times New Roman" w:eastAsiaTheme="minorHAnsi" w:hAnsi="Times New Roman" w:cstheme="minorBidi"/>
          <w:bCs/>
          <w:color w:val="000000" w:themeColor="text1"/>
          <w:lang w:eastAsia="en-US"/>
        </w:rPr>
      </w:pPr>
      <w:r w:rsidRPr="005049F4">
        <w:rPr>
          <w:rFonts w:ascii="Times New Roman" w:eastAsiaTheme="minorHAnsi" w:hAnsi="Times New Roman" w:cstheme="minorBidi"/>
          <w:color w:val="000000" w:themeColor="text1"/>
          <w:lang w:eastAsia="en-US"/>
        </w:rPr>
        <w:t>uzyskania dodatku</w:t>
      </w:r>
      <w:r w:rsidR="00E87CAA" w:rsidRPr="005049F4">
        <w:rPr>
          <w:rFonts w:ascii="Times New Roman" w:eastAsiaTheme="minorHAnsi" w:hAnsi="Times New Roman" w:cstheme="minorBidi"/>
          <w:color w:val="000000" w:themeColor="text1"/>
          <w:lang w:eastAsia="en-US"/>
        </w:rPr>
        <w:t xml:space="preserve"> mieszkaniowego, </w:t>
      </w:r>
      <w:r w:rsidR="0010193E">
        <w:rPr>
          <w:rFonts w:ascii="Times New Roman" w:eastAsiaTheme="minorHAnsi" w:hAnsi="Times New Roman" w:cstheme="minorBidi"/>
          <w:color w:val="000000" w:themeColor="text1"/>
          <w:lang w:eastAsia="en-US"/>
        </w:rPr>
        <w:t>dodatku elektrycznego,</w:t>
      </w:r>
      <w:r w:rsidR="00850F40">
        <w:rPr>
          <w:rFonts w:ascii="Times New Roman" w:eastAsiaTheme="minorHAnsi" w:hAnsi="Times New Roman" w:cstheme="minorBidi"/>
          <w:color w:val="000000" w:themeColor="text1"/>
          <w:lang w:eastAsia="en-US"/>
        </w:rPr>
        <w:t xml:space="preserve"> </w:t>
      </w:r>
      <w:r w:rsidR="00E87CAA" w:rsidRPr="005049F4">
        <w:rPr>
          <w:rFonts w:ascii="Times New Roman" w:eastAsiaTheme="minorHAnsi" w:hAnsi="Times New Roman" w:cstheme="minorBidi"/>
          <w:lang w:eastAsia="en-US"/>
        </w:rPr>
        <w:t>osłonowego, węglowego i innych</w:t>
      </w:r>
      <w:r w:rsidRPr="005049F4">
        <w:rPr>
          <w:rFonts w:ascii="Times New Roman" w:eastAsiaTheme="minorHAnsi" w:hAnsi="Times New Roman" w:cstheme="minorBidi"/>
          <w:lang w:eastAsia="en-US"/>
        </w:rPr>
        <w:t>,</w:t>
      </w:r>
      <w:r w:rsidRPr="005049F4">
        <w:rPr>
          <w:rFonts w:ascii="Times New Roman" w:eastAsiaTheme="minorHAnsi" w:hAnsi="Times New Roman" w:cstheme="minorBidi"/>
          <w:color w:val="000000" w:themeColor="text1"/>
          <w:lang w:eastAsia="en-US"/>
        </w:rPr>
        <w:t xml:space="preserve"> </w:t>
      </w:r>
    </w:p>
    <w:p w14:paraId="3E3A1B8A" w14:textId="77777777" w:rsidR="00AC2B26" w:rsidRPr="005049F4" w:rsidRDefault="009D07CF" w:rsidP="003C6371">
      <w:pPr>
        <w:pStyle w:val="Akapitzlist"/>
        <w:numPr>
          <w:ilvl w:val="0"/>
          <w:numId w:val="70"/>
        </w:numPr>
        <w:jc w:val="both"/>
        <w:rPr>
          <w:rFonts w:ascii="Times New Roman" w:eastAsiaTheme="minorHAnsi" w:hAnsi="Times New Roman" w:cstheme="minorBidi"/>
          <w:bCs/>
          <w:color w:val="000000" w:themeColor="text1"/>
          <w:lang w:eastAsia="en-US"/>
        </w:rPr>
      </w:pPr>
      <w:r w:rsidRPr="005049F4">
        <w:rPr>
          <w:rFonts w:ascii="Times New Roman" w:eastAsiaTheme="minorHAnsi" w:hAnsi="Times New Roman" w:cstheme="minorBidi"/>
          <w:color w:val="000000" w:themeColor="text1"/>
          <w:lang w:eastAsia="en-US"/>
        </w:rPr>
        <w:t>możliwości uzyskania zaświadczenia w celu uzyskania „Biletu Seniora”</w:t>
      </w:r>
      <w:r w:rsidR="0016690B" w:rsidRPr="005049F4">
        <w:rPr>
          <w:rFonts w:ascii="Times New Roman" w:eastAsiaTheme="minorHAnsi" w:hAnsi="Times New Roman" w:cstheme="minorBidi"/>
          <w:color w:val="000000" w:themeColor="text1"/>
          <w:lang w:eastAsia="en-US"/>
        </w:rPr>
        <w:t>,</w:t>
      </w:r>
    </w:p>
    <w:p w14:paraId="5B7B55DE" w14:textId="77777777" w:rsidR="00AC2B26" w:rsidRPr="005049F4" w:rsidRDefault="009D07CF" w:rsidP="003C6371">
      <w:pPr>
        <w:pStyle w:val="Akapitzlist"/>
        <w:numPr>
          <w:ilvl w:val="0"/>
          <w:numId w:val="70"/>
        </w:numPr>
        <w:jc w:val="both"/>
        <w:rPr>
          <w:rFonts w:ascii="Times New Roman" w:eastAsiaTheme="minorHAnsi" w:hAnsi="Times New Roman" w:cstheme="minorBidi"/>
          <w:bCs/>
          <w:color w:val="000000" w:themeColor="text1"/>
          <w:lang w:eastAsia="en-US"/>
        </w:rPr>
      </w:pPr>
      <w:r w:rsidRPr="005049F4">
        <w:rPr>
          <w:rFonts w:ascii="Times New Roman" w:eastAsiaTheme="minorHAnsi" w:hAnsi="Times New Roman" w:cstheme="minorBidi"/>
          <w:color w:val="000000" w:themeColor="text1"/>
          <w:lang w:eastAsia="en-US"/>
        </w:rPr>
        <w:t>uzyskania orzeczenia o niepełnosprawności lub stopnia niepełnosprawności, a także uprawnień do</w:t>
      </w:r>
      <w:r w:rsidR="0026103D" w:rsidRPr="005049F4">
        <w:rPr>
          <w:rFonts w:ascii="Times New Roman" w:eastAsiaTheme="minorHAnsi" w:hAnsi="Times New Roman" w:cstheme="minorBidi"/>
          <w:color w:val="000000" w:themeColor="text1"/>
          <w:lang w:eastAsia="en-US"/>
        </w:rPr>
        <w:t> </w:t>
      </w:r>
      <w:r w:rsidRPr="005049F4">
        <w:rPr>
          <w:rFonts w:ascii="Times New Roman" w:eastAsiaTheme="minorHAnsi" w:hAnsi="Times New Roman" w:cstheme="minorBidi"/>
          <w:color w:val="000000" w:themeColor="text1"/>
          <w:lang w:eastAsia="en-US"/>
        </w:rPr>
        <w:t>świadczeń emerytalnych i rentowych, świadczenia uzupełniającego dla osób niezdolnych do</w:t>
      </w:r>
      <w:r w:rsidR="0026103D" w:rsidRPr="005049F4">
        <w:rPr>
          <w:rFonts w:ascii="Times New Roman" w:eastAsiaTheme="minorHAnsi" w:hAnsi="Times New Roman" w:cstheme="minorBidi"/>
          <w:color w:val="000000" w:themeColor="text1"/>
          <w:lang w:eastAsia="en-US"/>
        </w:rPr>
        <w:t> </w:t>
      </w:r>
      <w:r w:rsidRPr="005049F4">
        <w:rPr>
          <w:rFonts w:ascii="Times New Roman" w:eastAsiaTheme="minorHAnsi" w:hAnsi="Times New Roman" w:cstheme="minorBidi"/>
          <w:color w:val="000000" w:themeColor="text1"/>
          <w:lang w:eastAsia="en-US"/>
        </w:rPr>
        <w:t>samodzielnej egzystencji,</w:t>
      </w:r>
    </w:p>
    <w:p w14:paraId="16A11FC3" w14:textId="6DE3E955" w:rsidR="009D07CF" w:rsidRPr="005049F4" w:rsidRDefault="009D07CF" w:rsidP="003C6371">
      <w:pPr>
        <w:pStyle w:val="Akapitzlist"/>
        <w:numPr>
          <w:ilvl w:val="0"/>
          <w:numId w:val="70"/>
        </w:numPr>
        <w:jc w:val="both"/>
        <w:rPr>
          <w:rFonts w:ascii="Times New Roman" w:eastAsiaTheme="minorHAnsi" w:hAnsi="Times New Roman" w:cstheme="minorBidi"/>
          <w:bCs/>
          <w:color w:val="000000" w:themeColor="text1"/>
          <w:lang w:eastAsia="en-US"/>
        </w:rPr>
      </w:pPr>
      <w:r w:rsidRPr="005049F4">
        <w:rPr>
          <w:rFonts w:ascii="Times New Roman" w:eastAsiaTheme="minorHAnsi" w:hAnsi="Times New Roman" w:cstheme="minorBidi"/>
          <w:color w:val="000000" w:themeColor="text1"/>
          <w:lang w:eastAsia="en-US"/>
        </w:rPr>
        <w:t xml:space="preserve">możliwości korzystania z gminnych programów osłonowych w zakresie zmniejszenia wydatków: </w:t>
      </w:r>
    </w:p>
    <w:p w14:paraId="6ECF17F0" w14:textId="77777777" w:rsidR="00AC2B26" w:rsidRPr="005049F4" w:rsidRDefault="009D07CF" w:rsidP="003C6371">
      <w:pPr>
        <w:pStyle w:val="Akapitzlist"/>
        <w:numPr>
          <w:ilvl w:val="0"/>
          <w:numId w:val="34"/>
        </w:numPr>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bCs/>
          <w:color w:val="000000" w:themeColor="text1"/>
        </w:rPr>
        <w:t>poniesionych na leki przez mieszkańców Miasta Białegostoku,</w:t>
      </w:r>
    </w:p>
    <w:p w14:paraId="0B868AB0" w14:textId="2E863C96" w:rsidR="009D07CF" w:rsidRPr="005049F4" w:rsidRDefault="009D07CF" w:rsidP="003C6371">
      <w:pPr>
        <w:pStyle w:val="Akapitzlist"/>
        <w:numPr>
          <w:ilvl w:val="0"/>
          <w:numId w:val="34"/>
        </w:numPr>
        <w:jc w:val="both"/>
        <w:rPr>
          <w:rFonts w:ascii="Times New Roman" w:eastAsiaTheme="minorHAnsi" w:hAnsi="Times New Roman" w:cstheme="minorBidi"/>
          <w:color w:val="000000" w:themeColor="text1"/>
          <w:lang w:eastAsia="en-US"/>
        </w:rPr>
      </w:pPr>
      <w:r w:rsidRPr="005049F4">
        <w:rPr>
          <w:rFonts w:ascii="Times New Roman" w:hAnsi="Times New Roman"/>
          <w:bCs/>
          <w:color w:val="000000" w:themeColor="text1"/>
        </w:rPr>
        <w:t>mieszkańców Miasta Białegostoku z tytułu opłat za gospodarowanie odpadami komunalnymi,</w:t>
      </w:r>
    </w:p>
    <w:p w14:paraId="0511AF14" w14:textId="77777777" w:rsidR="00AC2B26" w:rsidRPr="005049F4" w:rsidRDefault="009D07CF" w:rsidP="003C6371">
      <w:pPr>
        <w:pStyle w:val="Akapitzlist"/>
        <w:numPr>
          <w:ilvl w:val="0"/>
          <w:numId w:val="71"/>
        </w:numPr>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możliwości korzystania z pomocy asystenta oraz przewozu osoby niepełnosprawnej,</w:t>
      </w:r>
    </w:p>
    <w:p w14:paraId="7FF69409" w14:textId="77777777" w:rsidR="00AC2B26" w:rsidRPr="005049F4" w:rsidRDefault="009D07CF" w:rsidP="003C6371">
      <w:pPr>
        <w:pStyle w:val="Akapitzlist"/>
        <w:numPr>
          <w:ilvl w:val="0"/>
          <w:numId w:val="71"/>
        </w:numPr>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możliwości korzystania z pomocy wolontariusza organizacji pozarządowej,</w:t>
      </w:r>
    </w:p>
    <w:p w14:paraId="3EC2E764" w14:textId="77777777" w:rsidR="00AC2B26" w:rsidRPr="005049F4" w:rsidRDefault="009D07CF" w:rsidP="003C6371">
      <w:pPr>
        <w:pStyle w:val="Akapitzlist"/>
        <w:numPr>
          <w:ilvl w:val="0"/>
          <w:numId w:val="71"/>
        </w:numPr>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możliwości powrotu na rynek pracy poprzez wskazywanie ofert pracy adresowanych do osób niepełnosprawnych,</w:t>
      </w:r>
    </w:p>
    <w:p w14:paraId="14F147B2" w14:textId="31A259DF" w:rsidR="00AC2B26" w:rsidRPr="005049F4" w:rsidRDefault="009D07CF" w:rsidP="003C6371">
      <w:pPr>
        <w:pStyle w:val="Akapitzlist"/>
        <w:numPr>
          <w:ilvl w:val="0"/>
          <w:numId w:val="71"/>
        </w:numPr>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lang w:eastAsia="en-US"/>
        </w:rPr>
        <w:t>możliwości skorzy</w:t>
      </w:r>
      <w:r w:rsidR="002F01FA" w:rsidRPr="005049F4">
        <w:rPr>
          <w:rFonts w:ascii="Times New Roman" w:eastAsiaTheme="minorHAnsi" w:hAnsi="Times New Roman" w:cstheme="minorBidi"/>
          <w:lang w:eastAsia="en-US"/>
        </w:rPr>
        <w:t xml:space="preserve">stania z zajęć w </w:t>
      </w:r>
      <w:r w:rsidR="0010193E">
        <w:rPr>
          <w:rFonts w:ascii="Times New Roman" w:eastAsiaTheme="minorHAnsi" w:hAnsi="Times New Roman" w:cstheme="minorBidi"/>
          <w:lang w:eastAsia="en-US"/>
        </w:rPr>
        <w:t>ośrodkach wsparcia, w tym Klub Senior +</w:t>
      </w:r>
    </w:p>
    <w:p w14:paraId="39AACF29" w14:textId="77777777" w:rsidR="00AC2B26" w:rsidRPr="0010193E" w:rsidRDefault="002F01FA" w:rsidP="003C6371">
      <w:pPr>
        <w:pStyle w:val="Akapitzlist"/>
        <w:numPr>
          <w:ilvl w:val="0"/>
          <w:numId w:val="71"/>
        </w:numPr>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lang w:eastAsia="en-US"/>
        </w:rPr>
        <w:t xml:space="preserve">możliwości </w:t>
      </w:r>
      <w:r w:rsidR="009D07CF" w:rsidRPr="005049F4">
        <w:rPr>
          <w:rFonts w:ascii="Times New Roman" w:eastAsiaTheme="minorHAnsi" w:hAnsi="Times New Roman" w:cstheme="minorBidi"/>
          <w:lang w:eastAsia="en-US"/>
        </w:rPr>
        <w:t xml:space="preserve">uzyskania </w:t>
      </w:r>
      <w:r w:rsidR="0028317C" w:rsidRPr="005049F4">
        <w:rPr>
          <w:rFonts w:ascii="Times New Roman" w:eastAsiaTheme="minorHAnsi" w:hAnsi="Times New Roman" w:cstheme="minorBidi"/>
          <w:lang w:eastAsia="en-US"/>
        </w:rPr>
        <w:t xml:space="preserve">wsparcia </w:t>
      </w:r>
      <w:r w:rsidRPr="005049F4">
        <w:rPr>
          <w:rFonts w:ascii="Times New Roman" w:eastAsiaTheme="minorHAnsi" w:hAnsi="Times New Roman" w:cstheme="minorBidi"/>
          <w:lang w:eastAsia="en-US"/>
        </w:rPr>
        <w:t>w ramach Programu „Korpus Wsparcia S</w:t>
      </w:r>
      <w:r w:rsidR="009D07CF" w:rsidRPr="005049F4">
        <w:rPr>
          <w:rFonts w:ascii="Times New Roman" w:eastAsiaTheme="minorHAnsi" w:hAnsi="Times New Roman" w:cstheme="minorBidi"/>
          <w:lang w:eastAsia="en-US"/>
        </w:rPr>
        <w:t>eniorów”,</w:t>
      </w:r>
    </w:p>
    <w:p w14:paraId="2855FE7E" w14:textId="355F1773" w:rsidR="0010193E" w:rsidRPr="005049F4" w:rsidRDefault="0010193E" w:rsidP="003C6371">
      <w:pPr>
        <w:pStyle w:val="Akapitzlist"/>
        <w:numPr>
          <w:ilvl w:val="0"/>
          <w:numId w:val="71"/>
        </w:numPr>
        <w:jc w:val="both"/>
        <w:rPr>
          <w:rFonts w:ascii="Times New Roman" w:eastAsiaTheme="minorHAnsi" w:hAnsi="Times New Roman" w:cstheme="minorBidi"/>
          <w:color w:val="000000" w:themeColor="text1"/>
          <w:lang w:eastAsia="en-US"/>
        </w:rPr>
      </w:pPr>
      <w:r>
        <w:rPr>
          <w:rFonts w:ascii="Times New Roman" w:eastAsiaTheme="minorHAnsi" w:hAnsi="Times New Roman" w:cstheme="minorBidi"/>
          <w:lang w:eastAsia="en-US"/>
        </w:rPr>
        <w:t xml:space="preserve">możliwość skorzystania z </w:t>
      </w:r>
      <w:r w:rsidR="005477A8">
        <w:rPr>
          <w:rFonts w:ascii="Times New Roman" w:eastAsiaTheme="minorHAnsi" w:hAnsi="Times New Roman" w:cstheme="minorBidi"/>
          <w:lang w:eastAsia="en-US"/>
        </w:rPr>
        <w:t>P</w:t>
      </w:r>
      <w:r>
        <w:rPr>
          <w:rFonts w:ascii="Times New Roman" w:eastAsiaTheme="minorHAnsi" w:hAnsi="Times New Roman" w:cstheme="minorBidi"/>
          <w:lang w:eastAsia="en-US"/>
        </w:rPr>
        <w:t xml:space="preserve">rogramu „Opieka </w:t>
      </w:r>
      <w:r w:rsidR="00884A3F">
        <w:rPr>
          <w:rFonts w:ascii="Times New Roman" w:eastAsiaTheme="minorHAnsi" w:hAnsi="Times New Roman" w:cstheme="minorBidi"/>
          <w:lang w:eastAsia="en-US"/>
        </w:rPr>
        <w:t>wytchnieniowa</w:t>
      </w:r>
      <w:r>
        <w:rPr>
          <w:rFonts w:ascii="Times New Roman" w:eastAsiaTheme="minorHAnsi" w:hAnsi="Times New Roman" w:cstheme="minorBidi"/>
          <w:lang w:eastAsia="en-US"/>
        </w:rPr>
        <w:t>”,</w:t>
      </w:r>
    </w:p>
    <w:p w14:paraId="3D108B97" w14:textId="5E8F472F" w:rsidR="009D07CF" w:rsidRPr="005049F4" w:rsidRDefault="009D07CF" w:rsidP="003C6371">
      <w:pPr>
        <w:pStyle w:val="Akapitzlist"/>
        <w:numPr>
          <w:ilvl w:val="0"/>
          <w:numId w:val="71"/>
        </w:numPr>
        <w:jc w:val="both"/>
        <w:rPr>
          <w:rFonts w:ascii="Times New Roman" w:eastAsiaTheme="minorHAnsi" w:hAnsi="Times New Roman" w:cstheme="minorBidi"/>
          <w:color w:val="000000" w:themeColor="text1"/>
          <w:lang w:eastAsia="en-US"/>
        </w:rPr>
      </w:pPr>
      <w:r w:rsidRPr="005049F4">
        <w:rPr>
          <w:rFonts w:ascii="Times New Roman" w:eastAsiaTheme="minorHAnsi" w:hAnsi="Times New Roman" w:cstheme="minorBidi"/>
          <w:color w:val="000000" w:themeColor="text1"/>
          <w:lang w:eastAsia="en-US"/>
        </w:rPr>
        <w:t>możliwości udziału w projektach aktywizacji i szkoleniach adresowanych do osób niepełnosprawnych.</w:t>
      </w:r>
    </w:p>
    <w:p w14:paraId="20FA8317" w14:textId="4583D0D6" w:rsidR="004A0F2E" w:rsidRPr="005049F4" w:rsidRDefault="009D07CF" w:rsidP="004A0F2E">
      <w:pPr>
        <w:contextualSpacing/>
        <w:jc w:val="both"/>
        <w:rPr>
          <w:rFonts w:ascii="Times New Roman" w:eastAsiaTheme="minorHAnsi" w:hAnsi="Times New Roman" w:cstheme="minorBidi"/>
          <w:lang w:eastAsia="en-US"/>
        </w:rPr>
      </w:pPr>
      <w:r w:rsidRPr="005049F4">
        <w:rPr>
          <w:rFonts w:ascii="Times New Roman" w:eastAsiaTheme="minorHAnsi" w:hAnsi="Times New Roman" w:cstheme="minorBidi"/>
          <w:lang w:eastAsia="en-US"/>
        </w:rPr>
        <w:t xml:space="preserve">Ponadto funkcjonowanie osób samotnych, chorych i niepełnosprawnych było monitorowane przez pracowników socjalnych w środowisku społecznym, w przypadku wystąpienia trudnych warunków pogodowych (upały, mrozy), w tym we współpracy z pielęgniarką i lekarzem rodzinnym. </w:t>
      </w:r>
    </w:p>
    <w:p w14:paraId="6CF421B5" w14:textId="77777777" w:rsidR="004D5D87" w:rsidRPr="005049F4" w:rsidRDefault="004D5D87" w:rsidP="00FA46D6">
      <w:pPr>
        <w:rPr>
          <w:rFonts w:ascii="Times New Roman" w:hAnsi="Times New Roman"/>
          <w:b/>
          <w:sz w:val="20"/>
          <w:szCs w:val="20"/>
        </w:rPr>
      </w:pPr>
    </w:p>
    <w:p w14:paraId="29E1A1F0" w14:textId="38FD6ABA" w:rsidR="00C03630" w:rsidRPr="005049F4" w:rsidRDefault="008B2852" w:rsidP="00FA46D6">
      <w:pPr>
        <w:rPr>
          <w:rFonts w:ascii="Times New Roman" w:hAnsi="Times New Roman"/>
          <w:color w:val="FF0000"/>
          <w:sz w:val="20"/>
          <w:szCs w:val="20"/>
        </w:rPr>
      </w:pPr>
      <w:r w:rsidRPr="005049F4">
        <w:rPr>
          <w:rFonts w:ascii="Times New Roman" w:hAnsi="Times New Roman"/>
          <w:b/>
          <w:sz w:val="20"/>
          <w:szCs w:val="20"/>
        </w:rPr>
        <w:t>Tabela Nr</w:t>
      </w:r>
      <w:r w:rsidRPr="005049F4">
        <w:rPr>
          <w:rFonts w:ascii="Times New Roman" w:hAnsi="Times New Roman"/>
          <w:sz w:val="20"/>
          <w:szCs w:val="20"/>
        </w:rPr>
        <w:t xml:space="preserve"> </w:t>
      </w:r>
      <w:r w:rsidR="00CA1AE4" w:rsidRPr="005049F4">
        <w:rPr>
          <w:rFonts w:ascii="Times New Roman" w:hAnsi="Times New Roman"/>
          <w:b/>
          <w:sz w:val="20"/>
          <w:szCs w:val="20"/>
        </w:rPr>
        <w:t>16</w:t>
      </w:r>
      <w:r w:rsidRPr="005049F4">
        <w:rPr>
          <w:rFonts w:ascii="Times New Roman" w:hAnsi="Times New Roman"/>
          <w:b/>
          <w:sz w:val="20"/>
          <w:szCs w:val="20"/>
        </w:rPr>
        <w:t>.</w:t>
      </w:r>
      <w:r w:rsidRPr="005049F4">
        <w:rPr>
          <w:rFonts w:ascii="Times New Roman" w:hAnsi="Times New Roman"/>
          <w:sz w:val="20"/>
          <w:szCs w:val="20"/>
        </w:rPr>
        <w:t xml:space="preserve"> Wykaz działań skierowanych </w:t>
      </w:r>
      <w:r w:rsidR="00D032F3" w:rsidRPr="005049F4">
        <w:rPr>
          <w:rFonts w:ascii="Times New Roman" w:hAnsi="Times New Roman"/>
          <w:sz w:val="20"/>
          <w:szCs w:val="20"/>
        </w:rPr>
        <w:t xml:space="preserve">w ramach pracy socjalnej </w:t>
      </w:r>
      <w:r w:rsidRPr="005049F4">
        <w:rPr>
          <w:rFonts w:ascii="Times New Roman" w:hAnsi="Times New Roman"/>
          <w:sz w:val="20"/>
          <w:szCs w:val="20"/>
        </w:rPr>
        <w:t>do osób niepełnosprawny</w:t>
      </w:r>
      <w:r w:rsidR="00A925D1" w:rsidRPr="005049F4">
        <w:rPr>
          <w:rFonts w:ascii="Times New Roman" w:hAnsi="Times New Roman"/>
          <w:sz w:val="20"/>
          <w:szCs w:val="20"/>
        </w:rPr>
        <w:t>ch</w:t>
      </w:r>
      <w:r w:rsidR="00B813C0" w:rsidRPr="005049F4">
        <w:rPr>
          <w:rFonts w:ascii="Times New Roman" w:hAnsi="Times New Roman"/>
          <w:sz w:val="20"/>
          <w:szCs w:val="20"/>
        </w:rPr>
        <w:t xml:space="preserve"> i chorych </w:t>
      </w:r>
    </w:p>
    <w:tbl>
      <w:tblPr>
        <w:tblStyle w:val="Jasnasiatkaakcent11"/>
        <w:tblW w:w="0" w:type="auto"/>
        <w:tblInd w:w="-10" w:type="dxa"/>
        <w:tblLook w:val="04A0" w:firstRow="1" w:lastRow="0" w:firstColumn="1" w:lastColumn="0" w:noHBand="0" w:noVBand="1"/>
      </w:tblPr>
      <w:tblGrid>
        <w:gridCol w:w="7088"/>
        <w:gridCol w:w="2683"/>
      </w:tblGrid>
      <w:tr w:rsidR="00D915E0" w:rsidRPr="005049F4" w14:paraId="0F5B85E2" w14:textId="77777777" w:rsidTr="00443EF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088" w:type="dxa"/>
            <w:tcBorders>
              <w:bottom w:val="single" w:sz="8" w:space="0" w:color="4F81BD" w:themeColor="accent1"/>
            </w:tcBorders>
            <w:hideMark/>
          </w:tcPr>
          <w:p w14:paraId="500E42B6" w14:textId="77777777" w:rsidR="00D915E0" w:rsidRPr="005049F4" w:rsidRDefault="00D915E0" w:rsidP="0004670D">
            <w:pPr>
              <w:jc w:val="center"/>
              <w:rPr>
                <w:rFonts w:ascii="Times New Roman" w:hAnsi="Times New Roman" w:cs="Times New Roman"/>
                <w:sz w:val="20"/>
                <w:szCs w:val="20"/>
              </w:rPr>
            </w:pPr>
            <w:r w:rsidRPr="005049F4">
              <w:rPr>
                <w:rFonts w:ascii="Times New Roman" w:hAnsi="Times New Roman" w:cs="Times New Roman"/>
                <w:sz w:val="20"/>
                <w:szCs w:val="20"/>
              </w:rPr>
              <w:t>Opis pracy socjalnej</w:t>
            </w:r>
          </w:p>
        </w:tc>
        <w:tc>
          <w:tcPr>
            <w:tcW w:w="2683" w:type="dxa"/>
            <w:tcBorders>
              <w:bottom w:val="single" w:sz="8" w:space="0" w:color="4F81BD" w:themeColor="accent1"/>
            </w:tcBorders>
            <w:vAlign w:val="center"/>
            <w:hideMark/>
          </w:tcPr>
          <w:p w14:paraId="4E2227BE" w14:textId="77777777" w:rsidR="00D915E0" w:rsidRPr="005049F4" w:rsidRDefault="00D915E0" w:rsidP="00D7557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049F4">
              <w:rPr>
                <w:rFonts w:ascii="Times New Roman" w:hAnsi="Times New Roman" w:cs="Times New Roman"/>
                <w:sz w:val="20"/>
                <w:szCs w:val="20"/>
              </w:rPr>
              <w:t>Liczba osób, k</w:t>
            </w:r>
            <w:r w:rsidR="00561A8F" w:rsidRPr="005049F4">
              <w:rPr>
                <w:rFonts w:ascii="Times New Roman" w:hAnsi="Times New Roman" w:cs="Times New Roman"/>
                <w:sz w:val="20"/>
                <w:szCs w:val="20"/>
              </w:rPr>
              <w:t>tórym świadczono pracę socjalną</w:t>
            </w:r>
          </w:p>
        </w:tc>
      </w:tr>
      <w:tr w:rsidR="009D07CF" w:rsidRPr="005049F4" w14:paraId="1757DE9E" w14:textId="77777777" w:rsidTr="00443EF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088" w:type="dxa"/>
            <w:shd w:val="clear" w:color="auto" w:fill="DBE5F1" w:themeFill="accent1" w:themeFillTint="33"/>
            <w:hideMark/>
          </w:tcPr>
          <w:p w14:paraId="452BEB1E" w14:textId="77777777" w:rsidR="009D07CF" w:rsidRPr="005049F4" w:rsidRDefault="009D07CF" w:rsidP="009D07CF">
            <w:pPr>
              <w:rPr>
                <w:rFonts w:ascii="Times New Roman" w:hAnsi="Times New Roman" w:cs="Times New Roman"/>
                <w:b w:val="0"/>
                <w:bCs w:val="0"/>
                <w:sz w:val="20"/>
                <w:szCs w:val="20"/>
              </w:rPr>
            </w:pPr>
            <w:r w:rsidRPr="005049F4">
              <w:rPr>
                <w:rFonts w:ascii="Times New Roman" w:hAnsi="Times New Roman" w:cs="Times New Roman"/>
                <w:b w:val="0"/>
                <w:bCs w:val="0"/>
                <w:sz w:val="20"/>
                <w:szCs w:val="20"/>
              </w:rPr>
              <w:t xml:space="preserve">Wskazanie </w:t>
            </w:r>
            <w:r w:rsidR="0050377A" w:rsidRPr="005049F4">
              <w:rPr>
                <w:rFonts w:ascii="Times New Roman" w:hAnsi="Times New Roman" w:cs="Times New Roman"/>
                <w:b w:val="0"/>
                <w:bCs w:val="0"/>
                <w:sz w:val="20"/>
                <w:szCs w:val="20"/>
              </w:rPr>
              <w:t>możliwości wystąpienia</w:t>
            </w:r>
            <w:r w:rsidRPr="005049F4">
              <w:rPr>
                <w:rFonts w:ascii="Times New Roman" w:hAnsi="Times New Roman" w:cs="Times New Roman"/>
                <w:b w:val="0"/>
                <w:bCs w:val="0"/>
                <w:sz w:val="20"/>
                <w:szCs w:val="20"/>
              </w:rPr>
              <w:t xml:space="preserve"> do MZdsOoN w celu uzyskania orzeczenia o stopniu niepełnosprawności</w:t>
            </w:r>
          </w:p>
        </w:tc>
        <w:tc>
          <w:tcPr>
            <w:tcW w:w="2683" w:type="dxa"/>
            <w:shd w:val="clear" w:color="auto" w:fill="DBE5F1" w:themeFill="accent1" w:themeFillTint="33"/>
            <w:hideMark/>
          </w:tcPr>
          <w:p w14:paraId="40E7CAB2" w14:textId="2D4AD064" w:rsidR="009D07CF" w:rsidRPr="005049F4" w:rsidRDefault="00856B92" w:rsidP="00F5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5049F4">
              <w:rPr>
                <w:rFonts w:ascii="Times New Roman" w:hAnsi="Times New Roman"/>
                <w:bCs/>
                <w:sz w:val="20"/>
                <w:szCs w:val="20"/>
              </w:rPr>
              <w:t>659</w:t>
            </w:r>
          </w:p>
        </w:tc>
      </w:tr>
      <w:tr w:rsidR="009D07CF" w:rsidRPr="005049F4" w14:paraId="7383335A" w14:textId="77777777" w:rsidTr="00443EF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088" w:type="dxa"/>
            <w:hideMark/>
          </w:tcPr>
          <w:p w14:paraId="2103FF9C" w14:textId="77777777" w:rsidR="009D07CF" w:rsidRPr="005049F4" w:rsidRDefault="009D07CF" w:rsidP="009D07CF">
            <w:pPr>
              <w:rPr>
                <w:rFonts w:ascii="Times New Roman" w:hAnsi="Times New Roman" w:cs="Times New Roman"/>
                <w:b w:val="0"/>
                <w:bCs w:val="0"/>
                <w:sz w:val="20"/>
                <w:szCs w:val="20"/>
              </w:rPr>
            </w:pPr>
            <w:r w:rsidRPr="005049F4">
              <w:rPr>
                <w:rFonts w:ascii="Times New Roman" w:hAnsi="Times New Roman" w:cs="Times New Roman"/>
                <w:b w:val="0"/>
                <w:bCs w:val="0"/>
                <w:sz w:val="20"/>
                <w:szCs w:val="20"/>
              </w:rPr>
              <w:t xml:space="preserve">   efekt: zgłoszenie się do MZdsOoN</w:t>
            </w:r>
          </w:p>
        </w:tc>
        <w:tc>
          <w:tcPr>
            <w:tcW w:w="2683" w:type="dxa"/>
            <w:hideMark/>
          </w:tcPr>
          <w:p w14:paraId="3171BD98" w14:textId="529715C7" w:rsidR="009D07CF" w:rsidRPr="005049F4" w:rsidRDefault="00B65E06" w:rsidP="00F5121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rPr>
            </w:pPr>
            <w:r w:rsidRPr="005049F4">
              <w:rPr>
                <w:rFonts w:ascii="Times New Roman" w:hAnsi="Times New Roman"/>
                <w:bCs/>
                <w:sz w:val="20"/>
                <w:szCs w:val="20"/>
              </w:rPr>
              <w:t>517</w:t>
            </w:r>
          </w:p>
        </w:tc>
      </w:tr>
      <w:tr w:rsidR="009D07CF" w:rsidRPr="005049F4" w14:paraId="00A65854" w14:textId="77777777" w:rsidTr="00443EF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088" w:type="dxa"/>
            <w:shd w:val="clear" w:color="auto" w:fill="DBE5F1" w:themeFill="accent1" w:themeFillTint="33"/>
            <w:hideMark/>
          </w:tcPr>
          <w:p w14:paraId="0B55FA4F" w14:textId="77777777" w:rsidR="009D07CF" w:rsidRPr="005049F4" w:rsidRDefault="009D07CF" w:rsidP="009D07CF">
            <w:pPr>
              <w:rPr>
                <w:rFonts w:ascii="Times New Roman" w:hAnsi="Times New Roman" w:cs="Times New Roman"/>
                <w:b w:val="0"/>
                <w:bCs w:val="0"/>
                <w:sz w:val="20"/>
                <w:szCs w:val="20"/>
              </w:rPr>
            </w:pPr>
            <w:r w:rsidRPr="005049F4">
              <w:rPr>
                <w:rFonts w:ascii="Times New Roman" w:hAnsi="Times New Roman" w:cs="Times New Roman"/>
                <w:b w:val="0"/>
                <w:bCs w:val="0"/>
                <w:sz w:val="20"/>
                <w:szCs w:val="20"/>
              </w:rPr>
              <w:t xml:space="preserve">   efekt: uzyskanie stopnia niepełnosprawności</w:t>
            </w:r>
          </w:p>
        </w:tc>
        <w:tc>
          <w:tcPr>
            <w:tcW w:w="2683" w:type="dxa"/>
            <w:shd w:val="clear" w:color="auto" w:fill="DBE5F1" w:themeFill="accent1" w:themeFillTint="33"/>
            <w:hideMark/>
          </w:tcPr>
          <w:p w14:paraId="7C7070DA" w14:textId="1A1637D6" w:rsidR="009D07CF" w:rsidRPr="005049F4" w:rsidRDefault="00B65E06" w:rsidP="00F5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5049F4">
              <w:rPr>
                <w:rFonts w:ascii="Times New Roman" w:hAnsi="Times New Roman"/>
                <w:bCs/>
                <w:sz w:val="20"/>
                <w:szCs w:val="20"/>
              </w:rPr>
              <w:t>412</w:t>
            </w:r>
          </w:p>
        </w:tc>
      </w:tr>
      <w:tr w:rsidR="009D07CF" w:rsidRPr="005049F4" w14:paraId="433ABB90" w14:textId="77777777" w:rsidTr="00443EF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088" w:type="dxa"/>
            <w:hideMark/>
          </w:tcPr>
          <w:p w14:paraId="08974F2F" w14:textId="77777777" w:rsidR="009D07CF" w:rsidRPr="005049F4" w:rsidRDefault="009D07CF" w:rsidP="009D07CF">
            <w:pPr>
              <w:rPr>
                <w:rFonts w:ascii="Times New Roman" w:hAnsi="Times New Roman" w:cs="Times New Roman"/>
                <w:b w:val="0"/>
                <w:bCs w:val="0"/>
                <w:sz w:val="20"/>
                <w:szCs w:val="20"/>
              </w:rPr>
            </w:pPr>
            <w:r w:rsidRPr="005049F4">
              <w:rPr>
                <w:rFonts w:ascii="Times New Roman" w:hAnsi="Times New Roman" w:cs="Times New Roman"/>
                <w:b w:val="0"/>
                <w:bCs w:val="0"/>
                <w:sz w:val="20"/>
                <w:szCs w:val="20"/>
              </w:rPr>
              <w:t xml:space="preserve">   efekt: przyznanie zasiłku stałego</w:t>
            </w:r>
          </w:p>
        </w:tc>
        <w:tc>
          <w:tcPr>
            <w:tcW w:w="2683" w:type="dxa"/>
            <w:hideMark/>
          </w:tcPr>
          <w:p w14:paraId="2FC56830" w14:textId="300993E4" w:rsidR="009D07CF" w:rsidRPr="005049F4" w:rsidRDefault="00B65E06" w:rsidP="00F5121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rPr>
            </w:pPr>
            <w:r w:rsidRPr="005049F4">
              <w:rPr>
                <w:rFonts w:ascii="Times New Roman" w:hAnsi="Times New Roman"/>
                <w:bCs/>
                <w:sz w:val="20"/>
                <w:szCs w:val="20"/>
              </w:rPr>
              <w:t>261</w:t>
            </w:r>
          </w:p>
        </w:tc>
      </w:tr>
      <w:tr w:rsidR="009D07CF" w:rsidRPr="005049F4" w14:paraId="3F0D3BE0" w14:textId="77777777" w:rsidTr="00443EF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088" w:type="dxa"/>
            <w:shd w:val="clear" w:color="auto" w:fill="DBE5F1" w:themeFill="accent1" w:themeFillTint="33"/>
            <w:hideMark/>
          </w:tcPr>
          <w:p w14:paraId="3F3A5566" w14:textId="77777777" w:rsidR="009D07CF" w:rsidRPr="005049F4" w:rsidRDefault="009D07CF" w:rsidP="009D07CF">
            <w:pPr>
              <w:rPr>
                <w:rFonts w:ascii="Times New Roman" w:hAnsi="Times New Roman" w:cs="Times New Roman"/>
                <w:b w:val="0"/>
                <w:bCs w:val="0"/>
                <w:sz w:val="20"/>
                <w:szCs w:val="20"/>
              </w:rPr>
            </w:pPr>
            <w:r w:rsidRPr="005049F4">
              <w:rPr>
                <w:rFonts w:ascii="Times New Roman" w:hAnsi="Times New Roman" w:cs="Times New Roman"/>
                <w:b w:val="0"/>
                <w:bCs w:val="0"/>
                <w:sz w:val="20"/>
                <w:szCs w:val="20"/>
              </w:rPr>
              <w:t>Pomoc w rozpoczęciu leczenia psychiatrycznego</w:t>
            </w:r>
          </w:p>
        </w:tc>
        <w:tc>
          <w:tcPr>
            <w:tcW w:w="2683" w:type="dxa"/>
            <w:shd w:val="clear" w:color="auto" w:fill="DBE5F1" w:themeFill="accent1" w:themeFillTint="33"/>
            <w:hideMark/>
          </w:tcPr>
          <w:p w14:paraId="3BEAF030" w14:textId="3BBEBABC" w:rsidR="009D07CF" w:rsidRPr="005049F4" w:rsidRDefault="00B65E06" w:rsidP="00F5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5049F4">
              <w:rPr>
                <w:rFonts w:ascii="Times New Roman" w:hAnsi="Times New Roman"/>
                <w:bCs/>
                <w:sz w:val="20"/>
                <w:szCs w:val="20"/>
              </w:rPr>
              <w:t>27</w:t>
            </w:r>
          </w:p>
        </w:tc>
      </w:tr>
      <w:tr w:rsidR="009D07CF" w:rsidRPr="005049F4" w14:paraId="31A65DAF" w14:textId="77777777" w:rsidTr="00443EF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088" w:type="dxa"/>
            <w:hideMark/>
          </w:tcPr>
          <w:p w14:paraId="79BEE36D" w14:textId="77777777" w:rsidR="009D07CF" w:rsidRPr="005049F4" w:rsidRDefault="009D07CF" w:rsidP="009D07CF">
            <w:pPr>
              <w:rPr>
                <w:rFonts w:ascii="Times New Roman" w:hAnsi="Times New Roman" w:cs="Times New Roman"/>
                <w:b w:val="0"/>
                <w:bCs w:val="0"/>
                <w:sz w:val="20"/>
                <w:szCs w:val="20"/>
              </w:rPr>
            </w:pPr>
            <w:r w:rsidRPr="005049F4">
              <w:rPr>
                <w:rFonts w:ascii="Times New Roman" w:hAnsi="Times New Roman" w:cs="Times New Roman"/>
                <w:b w:val="0"/>
                <w:bCs w:val="0"/>
                <w:sz w:val="20"/>
                <w:szCs w:val="20"/>
              </w:rPr>
              <w:t xml:space="preserve">   efekt: podjęcie leczenia psychiatrycznego</w:t>
            </w:r>
          </w:p>
        </w:tc>
        <w:tc>
          <w:tcPr>
            <w:tcW w:w="2683" w:type="dxa"/>
            <w:hideMark/>
          </w:tcPr>
          <w:p w14:paraId="2B27D1BF" w14:textId="10225FB2" w:rsidR="009D07CF" w:rsidRPr="005049F4" w:rsidRDefault="00B65E06" w:rsidP="00F5121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rPr>
            </w:pPr>
            <w:r w:rsidRPr="005049F4">
              <w:rPr>
                <w:rFonts w:ascii="Times New Roman" w:hAnsi="Times New Roman"/>
                <w:bCs/>
                <w:sz w:val="20"/>
                <w:szCs w:val="20"/>
              </w:rPr>
              <w:t>18</w:t>
            </w:r>
          </w:p>
        </w:tc>
      </w:tr>
      <w:tr w:rsidR="009D07CF" w:rsidRPr="005049F4" w14:paraId="501CD39E" w14:textId="77777777" w:rsidTr="00443EF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7088" w:type="dxa"/>
            <w:shd w:val="clear" w:color="auto" w:fill="DBE5F1" w:themeFill="accent1" w:themeFillTint="33"/>
            <w:hideMark/>
          </w:tcPr>
          <w:p w14:paraId="5664DF7C" w14:textId="77777777" w:rsidR="009D07CF" w:rsidRPr="005049F4" w:rsidRDefault="009D07CF" w:rsidP="009D07CF">
            <w:pPr>
              <w:rPr>
                <w:rFonts w:ascii="Times New Roman" w:hAnsi="Times New Roman" w:cs="Times New Roman"/>
                <w:b w:val="0"/>
                <w:bCs w:val="0"/>
                <w:sz w:val="20"/>
                <w:szCs w:val="20"/>
              </w:rPr>
            </w:pPr>
            <w:r w:rsidRPr="005049F4">
              <w:rPr>
                <w:rFonts w:ascii="Times New Roman" w:hAnsi="Times New Roman" w:cs="Times New Roman"/>
                <w:b w:val="0"/>
                <w:bCs w:val="0"/>
                <w:sz w:val="20"/>
                <w:szCs w:val="20"/>
              </w:rPr>
              <w:t xml:space="preserve">Liczba wniosków skierowanych do sądu o stwierdzenie potrzeby umieszczenia w szpitalu psychiatrycznym osób chorujących psychicznie bez ich zgody </w:t>
            </w:r>
          </w:p>
        </w:tc>
        <w:tc>
          <w:tcPr>
            <w:tcW w:w="2683" w:type="dxa"/>
            <w:shd w:val="clear" w:color="auto" w:fill="DBE5F1" w:themeFill="accent1" w:themeFillTint="33"/>
            <w:hideMark/>
          </w:tcPr>
          <w:p w14:paraId="76DE7AE0" w14:textId="62F94E56" w:rsidR="009D07CF" w:rsidRPr="005049F4" w:rsidRDefault="00F054FF" w:rsidP="00F5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5049F4">
              <w:rPr>
                <w:rFonts w:ascii="Times New Roman" w:hAnsi="Times New Roman"/>
                <w:bCs/>
                <w:sz w:val="20"/>
                <w:szCs w:val="20"/>
              </w:rPr>
              <w:t>1</w:t>
            </w:r>
            <w:r w:rsidR="00A36B33" w:rsidRPr="005049F4">
              <w:rPr>
                <w:rFonts w:ascii="Times New Roman" w:hAnsi="Times New Roman"/>
                <w:bCs/>
                <w:sz w:val="20"/>
                <w:szCs w:val="20"/>
              </w:rPr>
              <w:t>2</w:t>
            </w:r>
          </w:p>
        </w:tc>
      </w:tr>
      <w:tr w:rsidR="009D07CF" w:rsidRPr="005049F4" w14:paraId="1993663C" w14:textId="77777777" w:rsidTr="00443EF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088" w:type="dxa"/>
            <w:hideMark/>
          </w:tcPr>
          <w:p w14:paraId="7CEF3221" w14:textId="77777777" w:rsidR="009D07CF" w:rsidRPr="005049F4" w:rsidRDefault="009D07CF" w:rsidP="009D07CF">
            <w:pPr>
              <w:rPr>
                <w:rFonts w:ascii="Times New Roman" w:hAnsi="Times New Roman" w:cs="Times New Roman"/>
                <w:b w:val="0"/>
                <w:bCs w:val="0"/>
                <w:sz w:val="20"/>
                <w:szCs w:val="20"/>
              </w:rPr>
            </w:pPr>
            <w:r w:rsidRPr="005049F4">
              <w:rPr>
                <w:rFonts w:ascii="Times New Roman" w:hAnsi="Times New Roman" w:cs="Times New Roman"/>
                <w:b w:val="0"/>
                <w:bCs w:val="0"/>
                <w:sz w:val="20"/>
                <w:szCs w:val="20"/>
              </w:rPr>
              <w:t xml:space="preserve">   efekt: sądowe skierowanie na leczenie psychiatryczne</w:t>
            </w:r>
          </w:p>
        </w:tc>
        <w:tc>
          <w:tcPr>
            <w:tcW w:w="2683" w:type="dxa"/>
            <w:hideMark/>
          </w:tcPr>
          <w:p w14:paraId="7F63251B" w14:textId="3BDD1D86" w:rsidR="009D07CF" w:rsidRPr="005049F4" w:rsidRDefault="00A36B33" w:rsidP="00F5121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rPr>
            </w:pPr>
            <w:r w:rsidRPr="005049F4">
              <w:rPr>
                <w:rFonts w:ascii="Times New Roman" w:hAnsi="Times New Roman"/>
                <w:bCs/>
                <w:sz w:val="20"/>
                <w:szCs w:val="20"/>
              </w:rPr>
              <w:t>5</w:t>
            </w:r>
          </w:p>
        </w:tc>
      </w:tr>
      <w:tr w:rsidR="009D07CF" w:rsidRPr="005049F4" w14:paraId="40D930E9" w14:textId="77777777" w:rsidTr="00443EF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088" w:type="dxa"/>
            <w:shd w:val="clear" w:color="auto" w:fill="DBE5F1" w:themeFill="accent1" w:themeFillTint="33"/>
            <w:hideMark/>
          </w:tcPr>
          <w:p w14:paraId="46C5D527" w14:textId="77777777" w:rsidR="009D07CF" w:rsidRPr="005049F4" w:rsidRDefault="009D07CF" w:rsidP="009D07CF">
            <w:pPr>
              <w:rPr>
                <w:rFonts w:ascii="Times New Roman" w:hAnsi="Times New Roman" w:cs="Times New Roman"/>
                <w:b w:val="0"/>
                <w:bCs w:val="0"/>
                <w:sz w:val="20"/>
                <w:szCs w:val="20"/>
              </w:rPr>
            </w:pPr>
            <w:r w:rsidRPr="005049F4">
              <w:rPr>
                <w:rFonts w:ascii="Times New Roman" w:hAnsi="Times New Roman" w:cs="Times New Roman"/>
                <w:b w:val="0"/>
                <w:bCs w:val="0"/>
                <w:sz w:val="20"/>
                <w:szCs w:val="20"/>
              </w:rPr>
              <w:t>Pomoc w uzyskaniu świadczenia rentowego lub emerytalnego</w:t>
            </w:r>
          </w:p>
        </w:tc>
        <w:tc>
          <w:tcPr>
            <w:tcW w:w="2683" w:type="dxa"/>
            <w:shd w:val="clear" w:color="auto" w:fill="DBE5F1" w:themeFill="accent1" w:themeFillTint="33"/>
            <w:hideMark/>
          </w:tcPr>
          <w:p w14:paraId="2E8F0C57" w14:textId="3BD8873B" w:rsidR="009D07CF" w:rsidRPr="005049F4" w:rsidRDefault="00B65E06" w:rsidP="00F512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5049F4">
              <w:rPr>
                <w:rFonts w:ascii="Times New Roman" w:hAnsi="Times New Roman"/>
                <w:bCs/>
                <w:sz w:val="20"/>
                <w:szCs w:val="20"/>
              </w:rPr>
              <w:t>136</w:t>
            </w:r>
          </w:p>
        </w:tc>
      </w:tr>
      <w:tr w:rsidR="009D07CF" w:rsidRPr="005049F4" w14:paraId="771DC17D" w14:textId="77777777" w:rsidTr="00443EF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7088" w:type="dxa"/>
            <w:hideMark/>
          </w:tcPr>
          <w:p w14:paraId="6736232C" w14:textId="77777777" w:rsidR="009D07CF" w:rsidRPr="005049F4" w:rsidRDefault="009D07CF" w:rsidP="009D07CF">
            <w:pPr>
              <w:rPr>
                <w:rFonts w:ascii="Times New Roman" w:hAnsi="Times New Roman" w:cs="Times New Roman"/>
                <w:b w:val="0"/>
                <w:bCs w:val="0"/>
                <w:sz w:val="20"/>
                <w:szCs w:val="20"/>
              </w:rPr>
            </w:pPr>
            <w:r w:rsidRPr="005049F4">
              <w:rPr>
                <w:rFonts w:ascii="Times New Roman" w:hAnsi="Times New Roman" w:cs="Times New Roman"/>
                <w:b w:val="0"/>
                <w:bCs w:val="0"/>
                <w:sz w:val="20"/>
                <w:szCs w:val="20"/>
              </w:rPr>
              <w:t xml:space="preserve">  efekt: przyznanie renty lub emerytury</w:t>
            </w:r>
          </w:p>
        </w:tc>
        <w:tc>
          <w:tcPr>
            <w:tcW w:w="2683" w:type="dxa"/>
            <w:hideMark/>
          </w:tcPr>
          <w:p w14:paraId="22F04898" w14:textId="56A7ECBA" w:rsidR="009D07CF" w:rsidRPr="005049F4" w:rsidRDefault="00B65E06" w:rsidP="00F5121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rPr>
            </w:pPr>
            <w:r w:rsidRPr="005049F4">
              <w:rPr>
                <w:rFonts w:ascii="Times New Roman" w:hAnsi="Times New Roman"/>
                <w:bCs/>
                <w:sz w:val="20"/>
                <w:szCs w:val="20"/>
              </w:rPr>
              <w:t>97</w:t>
            </w:r>
          </w:p>
        </w:tc>
      </w:tr>
    </w:tbl>
    <w:p w14:paraId="4B94C32F" w14:textId="77777777" w:rsidR="00807B15" w:rsidRPr="005049F4" w:rsidRDefault="00807B15" w:rsidP="00807B15">
      <w:pPr>
        <w:pStyle w:val="Tekstpodstawowywcity2"/>
        <w:spacing w:after="0" w:line="240" w:lineRule="auto"/>
        <w:ind w:left="0"/>
        <w:jc w:val="both"/>
        <w:rPr>
          <w:b/>
          <w:color w:val="000000" w:themeColor="text1"/>
          <w:sz w:val="22"/>
          <w:szCs w:val="22"/>
        </w:rPr>
      </w:pPr>
    </w:p>
    <w:p w14:paraId="2510B5C5" w14:textId="77777777" w:rsidR="00F20F2E" w:rsidRPr="005049F4" w:rsidRDefault="005D1A1C" w:rsidP="00061950">
      <w:pPr>
        <w:pStyle w:val="Nagwek3"/>
      </w:pPr>
      <w:bookmarkStart w:id="60" w:name="_Toc161307625"/>
      <w:bookmarkEnd w:id="58"/>
      <w:r w:rsidRPr="005049F4">
        <w:t xml:space="preserve">5. </w:t>
      </w:r>
      <w:r w:rsidR="00F20F2E" w:rsidRPr="005049F4">
        <w:t>Pomoc osobom starszym</w:t>
      </w:r>
      <w:r w:rsidR="00CE5AED" w:rsidRPr="005049F4">
        <w:t xml:space="preserve"> </w:t>
      </w:r>
      <w:r w:rsidR="00692BDA" w:rsidRPr="005049F4">
        <w:t xml:space="preserve">i </w:t>
      </w:r>
      <w:r w:rsidR="00CE5AED" w:rsidRPr="005049F4">
        <w:t>samotnym</w:t>
      </w:r>
      <w:bookmarkEnd w:id="60"/>
      <w:r w:rsidR="00C32E05" w:rsidRPr="005049F4">
        <w:t xml:space="preserve"> </w:t>
      </w:r>
    </w:p>
    <w:p w14:paraId="0D1A1C4A" w14:textId="6701E345" w:rsidR="009D07CF" w:rsidRPr="005049F4" w:rsidRDefault="00207563" w:rsidP="009D07CF">
      <w:pPr>
        <w:jc w:val="both"/>
        <w:rPr>
          <w:rFonts w:ascii="Times New Roman" w:hAnsi="Times New Roman"/>
        </w:rPr>
      </w:pPr>
      <w:r w:rsidRPr="005049F4">
        <w:rPr>
          <w:rFonts w:ascii="Times New Roman" w:hAnsi="Times New Roman"/>
        </w:rPr>
        <w:t xml:space="preserve">W strukturze MOPR w Białymstoku funkcjonuje </w:t>
      </w:r>
      <w:r w:rsidR="009D07CF" w:rsidRPr="005049F4">
        <w:rPr>
          <w:rFonts w:ascii="Times New Roman" w:hAnsi="Times New Roman"/>
        </w:rPr>
        <w:t>Klub „Senior</w:t>
      </w:r>
      <w:r w:rsidR="005477A8">
        <w:rPr>
          <w:rFonts w:ascii="Times New Roman" w:hAnsi="Times New Roman"/>
        </w:rPr>
        <w:t xml:space="preserve"> </w:t>
      </w:r>
      <w:r w:rsidR="009D07CF" w:rsidRPr="005049F4">
        <w:rPr>
          <w:rFonts w:ascii="Times New Roman" w:hAnsi="Times New Roman"/>
        </w:rPr>
        <w:t>+”</w:t>
      </w:r>
      <w:r w:rsidR="00597F5E" w:rsidRPr="005049F4">
        <w:rPr>
          <w:rFonts w:ascii="Times New Roman" w:hAnsi="Times New Roman"/>
        </w:rPr>
        <w:t>, będący</w:t>
      </w:r>
      <w:r w:rsidR="009D07CF" w:rsidRPr="005049F4">
        <w:rPr>
          <w:rFonts w:ascii="Times New Roman" w:hAnsi="Times New Roman"/>
        </w:rPr>
        <w:t xml:space="preserve"> ośrodkiem wsparcia w formie klubu samopomocy</w:t>
      </w:r>
      <w:r w:rsidR="00ED511F" w:rsidRPr="005049F4">
        <w:rPr>
          <w:rFonts w:ascii="Times New Roman" w:hAnsi="Times New Roman"/>
        </w:rPr>
        <w:t>,</w:t>
      </w:r>
      <w:r w:rsidR="009D07CF" w:rsidRPr="005049F4">
        <w:rPr>
          <w:rFonts w:ascii="Times New Roman" w:hAnsi="Times New Roman"/>
        </w:rPr>
        <w:t xml:space="preserve"> przeznaczonym dla mieszkańców Białegostoku w wieku 60 lat i więcej, nieaktywnych zawodowo, zagroż</w:t>
      </w:r>
      <w:r w:rsidR="00597F5E" w:rsidRPr="005049F4">
        <w:rPr>
          <w:rFonts w:ascii="Times New Roman" w:hAnsi="Times New Roman"/>
        </w:rPr>
        <w:t>onych wykluczeniem społecznym</w:t>
      </w:r>
      <w:r w:rsidR="009D07CF" w:rsidRPr="005049F4">
        <w:rPr>
          <w:rFonts w:ascii="Times New Roman" w:hAnsi="Times New Roman"/>
        </w:rPr>
        <w:t xml:space="preserve">. </w:t>
      </w:r>
      <w:r w:rsidR="00597F5E" w:rsidRPr="005049F4">
        <w:rPr>
          <w:rFonts w:ascii="Times New Roman" w:hAnsi="Times New Roman"/>
        </w:rPr>
        <w:t>Wśród uczestników Klubu „Senior</w:t>
      </w:r>
      <w:r w:rsidR="005477A8">
        <w:rPr>
          <w:rFonts w:ascii="Times New Roman" w:hAnsi="Times New Roman"/>
        </w:rPr>
        <w:t xml:space="preserve"> </w:t>
      </w:r>
      <w:r w:rsidR="00597F5E" w:rsidRPr="005049F4">
        <w:rPr>
          <w:rFonts w:ascii="Times New Roman" w:hAnsi="Times New Roman"/>
        </w:rPr>
        <w:t>+” są osoby z</w:t>
      </w:r>
      <w:r w:rsidR="0026103D" w:rsidRPr="005049F4">
        <w:rPr>
          <w:rFonts w:ascii="Times New Roman" w:hAnsi="Times New Roman"/>
        </w:rPr>
        <w:t> </w:t>
      </w:r>
      <w:r w:rsidR="00597F5E" w:rsidRPr="005049F4">
        <w:rPr>
          <w:rFonts w:ascii="Times New Roman" w:hAnsi="Times New Roman"/>
        </w:rPr>
        <w:t xml:space="preserve">niepełnosprawnością. </w:t>
      </w:r>
      <w:r w:rsidR="009D07CF" w:rsidRPr="005049F4">
        <w:rPr>
          <w:rFonts w:ascii="Times New Roman" w:hAnsi="Times New Roman"/>
        </w:rPr>
        <w:t>Klub „Senior</w:t>
      </w:r>
      <w:r w:rsidR="005477A8">
        <w:rPr>
          <w:rFonts w:ascii="Times New Roman" w:hAnsi="Times New Roman"/>
        </w:rPr>
        <w:t xml:space="preserve"> </w:t>
      </w:r>
      <w:r w:rsidR="009D07CF" w:rsidRPr="005049F4">
        <w:rPr>
          <w:rFonts w:ascii="Times New Roman" w:hAnsi="Times New Roman"/>
        </w:rPr>
        <w:t xml:space="preserve">+” dysponuje 35 miejscami. </w:t>
      </w:r>
    </w:p>
    <w:p w14:paraId="3DBBEE91" w14:textId="77777777" w:rsidR="009D07CF" w:rsidRPr="005049F4" w:rsidRDefault="009D07CF" w:rsidP="009D07CF">
      <w:pPr>
        <w:jc w:val="both"/>
        <w:rPr>
          <w:rFonts w:ascii="Times New Roman" w:hAnsi="Times New Roman"/>
        </w:rPr>
      </w:pPr>
      <w:r w:rsidRPr="005049F4">
        <w:rPr>
          <w:rFonts w:ascii="Times New Roman" w:hAnsi="Times New Roman"/>
        </w:rPr>
        <w:t xml:space="preserve">Klub realizuje następujące cele: </w:t>
      </w:r>
    </w:p>
    <w:p w14:paraId="79E35C89" w14:textId="77777777" w:rsidR="00AC2B26" w:rsidRPr="005049F4" w:rsidRDefault="009D07CF" w:rsidP="003C6371">
      <w:pPr>
        <w:pStyle w:val="Akapitzlist"/>
        <w:numPr>
          <w:ilvl w:val="0"/>
          <w:numId w:val="72"/>
        </w:numPr>
        <w:jc w:val="both"/>
        <w:rPr>
          <w:rFonts w:ascii="Times New Roman" w:hAnsi="Times New Roman"/>
        </w:rPr>
      </w:pPr>
      <w:r w:rsidRPr="005049F4">
        <w:rPr>
          <w:rFonts w:ascii="Times New Roman" w:hAnsi="Times New Roman"/>
        </w:rPr>
        <w:t>zawieranie nowych znajomości i utrzymywanie więzi wśród uczestników Klubu,</w:t>
      </w:r>
    </w:p>
    <w:p w14:paraId="07A5CBFA" w14:textId="77777777" w:rsidR="00AC2B26" w:rsidRPr="005049F4" w:rsidRDefault="009D07CF" w:rsidP="003C6371">
      <w:pPr>
        <w:pStyle w:val="Akapitzlist"/>
        <w:numPr>
          <w:ilvl w:val="0"/>
          <w:numId w:val="72"/>
        </w:numPr>
        <w:jc w:val="both"/>
        <w:rPr>
          <w:rFonts w:ascii="Times New Roman" w:hAnsi="Times New Roman"/>
        </w:rPr>
      </w:pPr>
      <w:r w:rsidRPr="005049F4">
        <w:rPr>
          <w:rFonts w:ascii="Times New Roman" w:hAnsi="Times New Roman"/>
        </w:rPr>
        <w:t>integracja międzypokoleniowa i aktywizacja seniorów z różnych środowisk,</w:t>
      </w:r>
    </w:p>
    <w:p w14:paraId="17EFC319" w14:textId="77777777" w:rsidR="00AC2B26" w:rsidRPr="005049F4" w:rsidRDefault="009D07CF" w:rsidP="003C6371">
      <w:pPr>
        <w:pStyle w:val="Akapitzlist"/>
        <w:numPr>
          <w:ilvl w:val="0"/>
          <w:numId w:val="72"/>
        </w:numPr>
        <w:jc w:val="both"/>
        <w:rPr>
          <w:rFonts w:ascii="Times New Roman" w:hAnsi="Times New Roman"/>
        </w:rPr>
      </w:pPr>
      <w:r w:rsidRPr="005049F4">
        <w:rPr>
          <w:rFonts w:ascii="Times New Roman" w:hAnsi="Times New Roman"/>
        </w:rPr>
        <w:t>wypełnianie czasu wolnego osobom starszym, w sposób będący swoistą profilaktyką przeciw marginalizacji i wykluczeniu społecznemu,</w:t>
      </w:r>
    </w:p>
    <w:p w14:paraId="341C6AE7" w14:textId="77777777" w:rsidR="00AC2B26" w:rsidRPr="005049F4" w:rsidRDefault="009D07CF" w:rsidP="003C6371">
      <w:pPr>
        <w:pStyle w:val="Akapitzlist"/>
        <w:numPr>
          <w:ilvl w:val="0"/>
          <w:numId w:val="72"/>
        </w:numPr>
        <w:jc w:val="both"/>
        <w:rPr>
          <w:rFonts w:ascii="Times New Roman" w:hAnsi="Times New Roman"/>
        </w:rPr>
      </w:pPr>
      <w:r w:rsidRPr="005049F4">
        <w:rPr>
          <w:rFonts w:ascii="Times New Roman" w:hAnsi="Times New Roman"/>
        </w:rPr>
        <w:t>propagowanie kultury i sztuki,</w:t>
      </w:r>
    </w:p>
    <w:p w14:paraId="1E5C7D73" w14:textId="60047077" w:rsidR="00AC2B26" w:rsidRPr="005049F4" w:rsidRDefault="009D07CF" w:rsidP="003C6371">
      <w:pPr>
        <w:pStyle w:val="Akapitzlist"/>
        <w:numPr>
          <w:ilvl w:val="0"/>
          <w:numId w:val="72"/>
        </w:numPr>
        <w:jc w:val="both"/>
        <w:rPr>
          <w:rFonts w:ascii="Times New Roman" w:hAnsi="Times New Roman"/>
        </w:rPr>
      </w:pPr>
      <w:r w:rsidRPr="005049F4">
        <w:rPr>
          <w:rFonts w:ascii="Times New Roman" w:hAnsi="Times New Roman"/>
        </w:rPr>
        <w:t>upowsz</w:t>
      </w:r>
      <w:r w:rsidR="00207563" w:rsidRPr="005049F4">
        <w:rPr>
          <w:rFonts w:ascii="Times New Roman" w:hAnsi="Times New Roman"/>
        </w:rPr>
        <w:t xml:space="preserve">echnianie zdrowego trybu życia </w:t>
      </w:r>
      <w:r w:rsidR="003C6371" w:rsidRPr="005049F4">
        <w:rPr>
          <w:rFonts w:ascii="Times New Roman" w:hAnsi="Times New Roman"/>
          <w:color w:val="000000" w:themeColor="text1"/>
        </w:rPr>
        <w:t>–</w:t>
      </w:r>
      <w:r w:rsidRPr="005049F4">
        <w:rPr>
          <w:rFonts w:ascii="Times New Roman" w:hAnsi="Times New Roman"/>
        </w:rPr>
        <w:t xml:space="preserve"> ochrona i promocja zdrowia,</w:t>
      </w:r>
    </w:p>
    <w:p w14:paraId="270D11E8" w14:textId="77777777" w:rsidR="003C6371" w:rsidRPr="005049F4" w:rsidRDefault="009D07CF" w:rsidP="003C6371">
      <w:pPr>
        <w:pStyle w:val="Akapitzlist"/>
        <w:numPr>
          <w:ilvl w:val="0"/>
          <w:numId w:val="72"/>
        </w:numPr>
        <w:jc w:val="both"/>
        <w:rPr>
          <w:rFonts w:ascii="Times New Roman" w:hAnsi="Times New Roman"/>
        </w:rPr>
      </w:pPr>
      <w:r w:rsidRPr="005049F4">
        <w:rPr>
          <w:rFonts w:ascii="Times New Roman" w:hAnsi="Times New Roman"/>
        </w:rPr>
        <w:t>upowszechnianie kultury fizycznej i sportu,</w:t>
      </w:r>
    </w:p>
    <w:p w14:paraId="2DA5CF3E" w14:textId="77777777" w:rsidR="003C6371" w:rsidRPr="005049F4" w:rsidRDefault="009D07CF" w:rsidP="003C6371">
      <w:pPr>
        <w:pStyle w:val="Akapitzlist"/>
        <w:numPr>
          <w:ilvl w:val="0"/>
          <w:numId w:val="72"/>
        </w:numPr>
        <w:jc w:val="both"/>
        <w:rPr>
          <w:rFonts w:ascii="Times New Roman" w:hAnsi="Times New Roman"/>
        </w:rPr>
      </w:pPr>
      <w:r w:rsidRPr="005049F4">
        <w:rPr>
          <w:rFonts w:ascii="Times New Roman" w:hAnsi="Times New Roman"/>
        </w:rPr>
        <w:t>propagowanie różnych form działalności twórczej seniorów</w:t>
      </w:r>
      <w:r w:rsidR="00381D5C" w:rsidRPr="005049F4">
        <w:rPr>
          <w:rFonts w:ascii="Times New Roman" w:hAnsi="Times New Roman"/>
        </w:rPr>
        <w:t>,</w:t>
      </w:r>
    </w:p>
    <w:p w14:paraId="5DA45E51" w14:textId="56704F7A" w:rsidR="0016690B" w:rsidRPr="005049F4" w:rsidRDefault="009D07CF" w:rsidP="003C6371">
      <w:pPr>
        <w:pStyle w:val="Akapitzlist"/>
        <w:numPr>
          <w:ilvl w:val="0"/>
          <w:numId w:val="72"/>
        </w:numPr>
        <w:jc w:val="both"/>
        <w:rPr>
          <w:rFonts w:ascii="Times New Roman" w:hAnsi="Times New Roman"/>
        </w:rPr>
      </w:pPr>
      <w:r w:rsidRPr="005049F4">
        <w:rPr>
          <w:rFonts w:ascii="Times New Roman" w:hAnsi="Times New Roman"/>
        </w:rPr>
        <w:t>wspieranie inicjatyw umożliwiających aktywny udział seniorów.</w:t>
      </w:r>
    </w:p>
    <w:p w14:paraId="4C027D12" w14:textId="4E78C3BE" w:rsidR="00E07F6E" w:rsidRPr="005049F4" w:rsidRDefault="00E07F6E" w:rsidP="00E07F6E">
      <w:pPr>
        <w:jc w:val="both"/>
        <w:rPr>
          <w:rFonts w:ascii="Times New Roman" w:hAnsi="Times New Roman"/>
        </w:rPr>
      </w:pPr>
      <w:r w:rsidRPr="005049F4">
        <w:rPr>
          <w:rFonts w:ascii="Times New Roman" w:hAnsi="Times New Roman"/>
        </w:rPr>
        <w:t>W 2023 roku 3 osoby zrezygnowały z uczestnictwa w Klubie „Senior</w:t>
      </w:r>
      <w:r w:rsidR="005477A8">
        <w:rPr>
          <w:rFonts w:ascii="Times New Roman" w:hAnsi="Times New Roman"/>
        </w:rPr>
        <w:t xml:space="preserve"> </w:t>
      </w:r>
      <w:r w:rsidRPr="005049F4">
        <w:rPr>
          <w:rFonts w:ascii="Times New Roman" w:hAnsi="Times New Roman"/>
        </w:rPr>
        <w:t>+”,</w:t>
      </w:r>
      <w:r w:rsidR="00354C0B" w:rsidRPr="005049F4">
        <w:rPr>
          <w:rFonts w:ascii="Times New Roman" w:hAnsi="Times New Roman"/>
        </w:rPr>
        <w:t xml:space="preserve"> </w:t>
      </w:r>
      <w:r w:rsidRPr="005049F4">
        <w:rPr>
          <w:rFonts w:ascii="Times New Roman" w:hAnsi="Times New Roman"/>
        </w:rPr>
        <w:t>4 osoby podpisały deklarację uczestnictwa.</w:t>
      </w:r>
    </w:p>
    <w:p w14:paraId="05C33C38" w14:textId="5E08C89D" w:rsidR="009D07CF" w:rsidRPr="005049F4" w:rsidRDefault="009D07CF" w:rsidP="0016690B">
      <w:pPr>
        <w:jc w:val="both"/>
        <w:rPr>
          <w:rFonts w:ascii="Times New Roman" w:hAnsi="Times New Roman"/>
        </w:rPr>
      </w:pPr>
      <w:r w:rsidRPr="005049F4">
        <w:rPr>
          <w:rFonts w:ascii="Times New Roman" w:hAnsi="Times New Roman"/>
        </w:rPr>
        <w:t>W 202</w:t>
      </w:r>
      <w:r w:rsidR="00F913ED" w:rsidRPr="005049F4">
        <w:rPr>
          <w:rFonts w:ascii="Times New Roman" w:hAnsi="Times New Roman"/>
        </w:rPr>
        <w:t xml:space="preserve">3 </w:t>
      </w:r>
      <w:r w:rsidRPr="005049F4">
        <w:rPr>
          <w:rFonts w:ascii="Times New Roman" w:hAnsi="Times New Roman"/>
        </w:rPr>
        <w:t>roku 112 osób brało udział w różnego rodzaju działaniach m.in. w zajęciach: ruchowych, teatralnych, kulinarnych, plastycznych, z fizjoterapeutą, muzycznych,</w:t>
      </w:r>
      <w:r w:rsidR="00975ECE" w:rsidRPr="005049F4">
        <w:rPr>
          <w:rFonts w:ascii="Times New Roman" w:hAnsi="Times New Roman"/>
        </w:rPr>
        <w:t xml:space="preserve"> </w:t>
      </w:r>
      <w:r w:rsidRPr="005049F4">
        <w:rPr>
          <w:rFonts w:ascii="Times New Roman" w:hAnsi="Times New Roman"/>
        </w:rPr>
        <w:t>z brydża sportowego; w jednodniowych wycieczkach autokarowych</w:t>
      </w:r>
      <w:r w:rsidR="00975ECE" w:rsidRPr="005049F4">
        <w:rPr>
          <w:rFonts w:ascii="Times New Roman" w:hAnsi="Times New Roman"/>
        </w:rPr>
        <w:t xml:space="preserve"> i</w:t>
      </w:r>
      <w:r w:rsidRPr="005049F4">
        <w:rPr>
          <w:rFonts w:ascii="Times New Roman" w:hAnsi="Times New Roman"/>
        </w:rPr>
        <w:t xml:space="preserve"> wycieczkach integracyjno-krajoznawczych</w:t>
      </w:r>
      <w:r w:rsidR="00975ECE" w:rsidRPr="005049F4">
        <w:rPr>
          <w:rFonts w:ascii="Times New Roman" w:hAnsi="Times New Roman"/>
        </w:rPr>
        <w:t xml:space="preserve"> oraz </w:t>
      </w:r>
      <w:r w:rsidRPr="005049F4">
        <w:rPr>
          <w:rFonts w:ascii="Times New Roman" w:hAnsi="Times New Roman"/>
        </w:rPr>
        <w:t>rek</w:t>
      </w:r>
      <w:r w:rsidR="00975ECE" w:rsidRPr="005049F4">
        <w:rPr>
          <w:rFonts w:ascii="Times New Roman" w:hAnsi="Times New Roman"/>
        </w:rPr>
        <w:t>reacyjnych</w:t>
      </w:r>
      <w:r w:rsidRPr="005049F4">
        <w:rPr>
          <w:rFonts w:ascii="Times New Roman" w:hAnsi="Times New Roman"/>
        </w:rPr>
        <w:t xml:space="preserve">; </w:t>
      </w:r>
      <w:r w:rsidR="00975ECE" w:rsidRPr="005049F4">
        <w:rPr>
          <w:rFonts w:ascii="Times New Roman" w:hAnsi="Times New Roman"/>
        </w:rPr>
        <w:t>w spotkaniach z</w:t>
      </w:r>
      <w:r w:rsidR="0026103D" w:rsidRPr="005049F4">
        <w:rPr>
          <w:rFonts w:ascii="Times New Roman" w:hAnsi="Times New Roman"/>
        </w:rPr>
        <w:t> </w:t>
      </w:r>
      <w:r w:rsidR="00975ECE" w:rsidRPr="005049F4">
        <w:rPr>
          <w:rFonts w:ascii="Times New Roman" w:hAnsi="Times New Roman"/>
        </w:rPr>
        <w:t xml:space="preserve">psychologiem, </w:t>
      </w:r>
      <w:r w:rsidRPr="005049F4">
        <w:rPr>
          <w:rFonts w:ascii="Times New Roman" w:hAnsi="Times New Roman"/>
        </w:rPr>
        <w:t>przedstawicielami służb mundurowych; w imprezach integracyjnych; w</w:t>
      </w:r>
      <w:r w:rsidR="0026103D" w:rsidRPr="005049F4">
        <w:rPr>
          <w:rFonts w:ascii="Times New Roman" w:hAnsi="Times New Roman"/>
        </w:rPr>
        <w:t> </w:t>
      </w:r>
      <w:r w:rsidRPr="005049F4">
        <w:rPr>
          <w:rFonts w:ascii="Times New Roman" w:hAnsi="Times New Roman"/>
        </w:rPr>
        <w:t>wyjściach do i</w:t>
      </w:r>
      <w:r w:rsidR="00975ECE" w:rsidRPr="005049F4">
        <w:rPr>
          <w:rFonts w:ascii="Times New Roman" w:hAnsi="Times New Roman"/>
        </w:rPr>
        <w:t>nstytucji kulturalno-</w:t>
      </w:r>
      <w:r w:rsidRPr="005049F4">
        <w:rPr>
          <w:rFonts w:ascii="Times New Roman" w:hAnsi="Times New Roman"/>
        </w:rPr>
        <w:t>oświatow</w:t>
      </w:r>
      <w:r w:rsidR="00975ECE" w:rsidRPr="005049F4">
        <w:rPr>
          <w:rFonts w:ascii="Times New Roman" w:hAnsi="Times New Roman"/>
        </w:rPr>
        <w:t>ych; w spotkaniach kulturalno-</w:t>
      </w:r>
      <w:r w:rsidRPr="005049F4">
        <w:rPr>
          <w:rFonts w:ascii="Times New Roman" w:hAnsi="Times New Roman"/>
        </w:rPr>
        <w:t>oświatowych w siedzibie klubu</w:t>
      </w:r>
      <w:r w:rsidR="00381D5C" w:rsidRPr="005049F4">
        <w:rPr>
          <w:rFonts w:ascii="Times New Roman" w:hAnsi="Times New Roman"/>
        </w:rPr>
        <w:t xml:space="preserve"> i poza nim</w:t>
      </w:r>
      <w:r w:rsidRPr="005049F4">
        <w:rPr>
          <w:rFonts w:ascii="Times New Roman" w:hAnsi="Times New Roman"/>
        </w:rPr>
        <w:t xml:space="preserve">; </w:t>
      </w:r>
      <w:r w:rsidR="00E07F6E" w:rsidRPr="005049F4">
        <w:rPr>
          <w:rFonts w:ascii="Times New Roman" w:hAnsi="Times New Roman"/>
        </w:rPr>
        <w:t>w spotkaniach z dziećmi z</w:t>
      </w:r>
      <w:r w:rsidR="004D5D87" w:rsidRPr="005049F4">
        <w:rPr>
          <w:rFonts w:ascii="Times New Roman" w:hAnsi="Times New Roman"/>
        </w:rPr>
        <w:t> </w:t>
      </w:r>
      <w:r w:rsidR="00E07F6E" w:rsidRPr="005049F4">
        <w:rPr>
          <w:rFonts w:ascii="Times New Roman" w:hAnsi="Times New Roman"/>
        </w:rPr>
        <w:t xml:space="preserve">przedszkoli i szkół podstawowych, młodzieżą szkolną, </w:t>
      </w:r>
      <w:r w:rsidRPr="005049F4">
        <w:rPr>
          <w:rFonts w:ascii="Times New Roman" w:hAnsi="Times New Roman"/>
        </w:rPr>
        <w:t xml:space="preserve">w webinariach i spotkaniach dotyczących zdrowia </w:t>
      </w:r>
      <w:r w:rsidR="00E07F6E" w:rsidRPr="005049F4">
        <w:rPr>
          <w:rFonts w:ascii="Times New Roman" w:hAnsi="Times New Roman"/>
        </w:rPr>
        <w:t>i</w:t>
      </w:r>
      <w:r w:rsidR="004D5D87" w:rsidRPr="005049F4">
        <w:rPr>
          <w:rFonts w:ascii="Times New Roman" w:hAnsi="Times New Roman"/>
        </w:rPr>
        <w:t> </w:t>
      </w:r>
      <w:r w:rsidR="00E07F6E" w:rsidRPr="005049F4">
        <w:rPr>
          <w:rFonts w:ascii="Times New Roman" w:hAnsi="Times New Roman"/>
        </w:rPr>
        <w:t xml:space="preserve">bezpieczeństwa </w:t>
      </w:r>
      <w:r w:rsidRPr="005049F4">
        <w:rPr>
          <w:rFonts w:ascii="Times New Roman" w:hAnsi="Times New Roman"/>
        </w:rPr>
        <w:t>seniorów</w:t>
      </w:r>
      <w:r w:rsidR="00E07F6E" w:rsidRPr="005049F4">
        <w:rPr>
          <w:rFonts w:ascii="Times New Roman" w:hAnsi="Times New Roman"/>
        </w:rPr>
        <w:t xml:space="preserve">. </w:t>
      </w:r>
      <w:r w:rsidRPr="005049F4">
        <w:rPr>
          <w:rFonts w:ascii="Times New Roman" w:hAnsi="Times New Roman"/>
        </w:rPr>
        <w:t xml:space="preserve">W ramach wolontariatu odbyły się zajęcia z </w:t>
      </w:r>
      <w:r w:rsidR="00E07F6E" w:rsidRPr="005049F4">
        <w:rPr>
          <w:rFonts w:ascii="Times New Roman" w:hAnsi="Times New Roman"/>
        </w:rPr>
        <w:t>brydża sportowego.</w:t>
      </w:r>
    </w:p>
    <w:p w14:paraId="2DE9EE50" w14:textId="77777777" w:rsidR="009D07CF" w:rsidRPr="005049F4" w:rsidRDefault="009D07CF" w:rsidP="009D07CF">
      <w:pPr>
        <w:jc w:val="both"/>
        <w:rPr>
          <w:rFonts w:ascii="Times New Roman" w:hAnsi="Times New Roman"/>
        </w:rPr>
      </w:pPr>
      <w:r w:rsidRPr="005049F4">
        <w:rPr>
          <w:rFonts w:ascii="Times New Roman" w:hAnsi="Times New Roman"/>
        </w:rPr>
        <w:t xml:space="preserve">Zorganizowano Miejski Dzień Seniora, w którym brali udział uczestnicy Klubu </w:t>
      </w:r>
      <w:r w:rsidR="000F50B8" w:rsidRPr="005049F4">
        <w:rPr>
          <w:rFonts w:ascii="Times New Roman" w:hAnsi="Times New Roman"/>
        </w:rPr>
        <w:t xml:space="preserve">oraz </w:t>
      </w:r>
      <w:r w:rsidRPr="005049F4">
        <w:rPr>
          <w:rFonts w:ascii="Times New Roman" w:hAnsi="Times New Roman"/>
        </w:rPr>
        <w:t xml:space="preserve">inni </w:t>
      </w:r>
      <w:r w:rsidR="000F50B8" w:rsidRPr="005049F4">
        <w:rPr>
          <w:rFonts w:ascii="Times New Roman" w:hAnsi="Times New Roman"/>
        </w:rPr>
        <w:t>seniorzy z Miasta Białystok, a także</w:t>
      </w:r>
      <w:r w:rsidRPr="005049F4">
        <w:rPr>
          <w:rFonts w:ascii="Times New Roman" w:hAnsi="Times New Roman"/>
        </w:rPr>
        <w:t xml:space="preserve"> zaproszeni goście. Uroczystość miała na celu integrację seniorów.</w:t>
      </w:r>
    </w:p>
    <w:p w14:paraId="02682EDC" w14:textId="761E5A28" w:rsidR="009D07CF" w:rsidRPr="005049F4" w:rsidRDefault="009D07CF" w:rsidP="009D07CF">
      <w:pPr>
        <w:jc w:val="both"/>
        <w:rPr>
          <w:rFonts w:ascii="Times New Roman" w:hAnsi="Times New Roman"/>
        </w:rPr>
      </w:pPr>
      <w:r w:rsidRPr="005049F4">
        <w:rPr>
          <w:rFonts w:ascii="Times New Roman" w:hAnsi="Times New Roman"/>
        </w:rPr>
        <w:t>W ramach u</w:t>
      </w:r>
      <w:r w:rsidR="003635AF" w:rsidRPr="005049F4">
        <w:rPr>
          <w:rFonts w:ascii="Times New Roman" w:hAnsi="Times New Roman"/>
        </w:rPr>
        <w:t>sług aktywizujących społecznie</w:t>
      </w:r>
      <w:r w:rsidR="00381D5C" w:rsidRPr="005049F4">
        <w:rPr>
          <w:rFonts w:ascii="Times New Roman" w:hAnsi="Times New Roman"/>
        </w:rPr>
        <w:t>,</w:t>
      </w:r>
      <w:r w:rsidR="003635AF" w:rsidRPr="005049F4">
        <w:rPr>
          <w:rFonts w:ascii="Times New Roman" w:hAnsi="Times New Roman"/>
        </w:rPr>
        <w:t xml:space="preserve"> </w:t>
      </w:r>
      <w:r w:rsidRPr="005049F4">
        <w:rPr>
          <w:rFonts w:ascii="Times New Roman" w:hAnsi="Times New Roman"/>
        </w:rPr>
        <w:t xml:space="preserve">Klub podjął działania mające na celu integrację międzypokoleniową, </w:t>
      </w:r>
      <w:r w:rsidR="000F50B8" w:rsidRPr="005049F4">
        <w:rPr>
          <w:rFonts w:ascii="Times New Roman" w:hAnsi="Times New Roman"/>
        </w:rPr>
        <w:t>m.in.</w:t>
      </w:r>
      <w:r w:rsidRPr="005049F4">
        <w:rPr>
          <w:rFonts w:ascii="Times New Roman" w:hAnsi="Times New Roman"/>
        </w:rPr>
        <w:t xml:space="preserve"> poprzez spotkania z dziećmi z przedszkoli, młodzieżą szkolną, osobami</w:t>
      </w:r>
      <w:r w:rsidR="000F50B8" w:rsidRPr="005049F4">
        <w:rPr>
          <w:rFonts w:ascii="Times New Roman" w:hAnsi="Times New Roman"/>
        </w:rPr>
        <w:t xml:space="preserve"> z</w:t>
      </w:r>
      <w:r w:rsidR="0026103D" w:rsidRPr="005049F4">
        <w:rPr>
          <w:rFonts w:ascii="Times New Roman" w:hAnsi="Times New Roman"/>
        </w:rPr>
        <w:t> </w:t>
      </w:r>
      <w:r w:rsidR="000F50B8" w:rsidRPr="005049F4">
        <w:rPr>
          <w:rFonts w:ascii="Times New Roman" w:hAnsi="Times New Roman"/>
        </w:rPr>
        <w:t xml:space="preserve">niepełnosprawnościami oraz </w:t>
      </w:r>
      <w:r w:rsidRPr="005049F4">
        <w:rPr>
          <w:rFonts w:ascii="Times New Roman" w:hAnsi="Times New Roman"/>
        </w:rPr>
        <w:t xml:space="preserve">seniorami z innych placówek lub organizacji pozarządowych. Współpracowano </w:t>
      </w:r>
      <w:r w:rsidR="000F50B8" w:rsidRPr="005049F4">
        <w:rPr>
          <w:rFonts w:ascii="Times New Roman" w:hAnsi="Times New Roman"/>
        </w:rPr>
        <w:t>m.in. z</w:t>
      </w:r>
      <w:r w:rsidR="00F70342" w:rsidRPr="005049F4">
        <w:rPr>
          <w:rFonts w:ascii="Times New Roman" w:hAnsi="Times New Roman"/>
        </w:rPr>
        <w:t xml:space="preserve"> przedszkolami, z młodzieżą ze szkolnego koła wolontariatu przy Technikum Programistycznym INFOTECH w Białymstoku, z Policją</w:t>
      </w:r>
      <w:r w:rsidR="00357D12" w:rsidRPr="005049F4">
        <w:rPr>
          <w:rFonts w:ascii="Times New Roman" w:hAnsi="Times New Roman"/>
        </w:rPr>
        <w:t>,</w:t>
      </w:r>
      <w:r w:rsidR="00F70342" w:rsidRPr="005049F4">
        <w:rPr>
          <w:rFonts w:ascii="Times New Roman" w:hAnsi="Times New Roman"/>
        </w:rPr>
        <w:t xml:space="preserve"> ze Strażą Miejską z Instytutem Pamięci Narodowej, Operą i Filharmonią Podlaską</w:t>
      </w:r>
      <w:r w:rsidRPr="005049F4">
        <w:rPr>
          <w:rFonts w:ascii="Times New Roman" w:hAnsi="Times New Roman"/>
        </w:rPr>
        <w:t>.</w:t>
      </w:r>
    </w:p>
    <w:p w14:paraId="608BEADD" w14:textId="09FA20F3" w:rsidR="00EE7B0F" w:rsidRPr="005049F4" w:rsidRDefault="00EE7B0F" w:rsidP="009D07CF">
      <w:pPr>
        <w:jc w:val="both"/>
        <w:rPr>
          <w:rFonts w:ascii="Times New Roman" w:hAnsi="Times New Roman"/>
        </w:rPr>
      </w:pPr>
      <w:r w:rsidRPr="005049F4">
        <w:rPr>
          <w:rFonts w:ascii="Times New Roman" w:hAnsi="Times New Roman"/>
        </w:rPr>
        <w:t>Uczestnicy Klubu „Senior</w:t>
      </w:r>
      <w:r w:rsidR="005477A8">
        <w:rPr>
          <w:rFonts w:ascii="Times New Roman" w:hAnsi="Times New Roman"/>
        </w:rPr>
        <w:t xml:space="preserve"> </w:t>
      </w:r>
      <w:r w:rsidRPr="005049F4">
        <w:rPr>
          <w:rFonts w:ascii="Times New Roman" w:hAnsi="Times New Roman"/>
        </w:rPr>
        <w:t>+” mieli możliwość poszerzenia swojej wiedzy poprzez udział w webinariach, wykładach, spotkaniach w GUS, w Radio Białystok,</w:t>
      </w:r>
      <w:r w:rsidR="00D27E66" w:rsidRPr="005049F4">
        <w:rPr>
          <w:rFonts w:ascii="Times New Roman" w:hAnsi="Times New Roman"/>
        </w:rPr>
        <w:t xml:space="preserve"> </w:t>
      </w:r>
      <w:r w:rsidRPr="005049F4">
        <w:rPr>
          <w:rFonts w:ascii="Times New Roman" w:hAnsi="Times New Roman"/>
        </w:rPr>
        <w:t xml:space="preserve">wyjściach do kina, </w:t>
      </w:r>
      <w:r w:rsidR="00985103" w:rsidRPr="005049F4">
        <w:rPr>
          <w:rFonts w:ascii="Times New Roman" w:hAnsi="Times New Roman"/>
        </w:rPr>
        <w:t xml:space="preserve">do </w:t>
      </w:r>
      <w:r w:rsidRPr="005049F4">
        <w:rPr>
          <w:rFonts w:ascii="Times New Roman" w:hAnsi="Times New Roman"/>
        </w:rPr>
        <w:t>Muzeum Wojska w Białymstoku</w:t>
      </w:r>
      <w:r w:rsidR="00985103" w:rsidRPr="005049F4">
        <w:rPr>
          <w:rFonts w:ascii="Times New Roman" w:hAnsi="Times New Roman"/>
        </w:rPr>
        <w:t xml:space="preserve"> oraz </w:t>
      </w:r>
      <w:r w:rsidRPr="005049F4">
        <w:rPr>
          <w:rFonts w:ascii="Times New Roman" w:hAnsi="Times New Roman"/>
        </w:rPr>
        <w:t>Uniwersytetu Muzycznego w Białymstoku</w:t>
      </w:r>
      <w:r w:rsidR="00D27E66" w:rsidRPr="005049F4">
        <w:rPr>
          <w:rFonts w:ascii="Times New Roman" w:hAnsi="Times New Roman"/>
        </w:rPr>
        <w:t>. Seniorzy uczestniczyli w spotkaniu z przedstawicielami Białostockiej Rady Seniorów, gdzie byli motywowani do działań na rzecz samopomocy i działań wolontarystycznych na rzecz innych, co przełożyło się na utrzymanie relacji poza Klubem, wspieranie się</w:t>
      </w:r>
      <w:r w:rsidR="00DA7126" w:rsidRPr="005049F4">
        <w:t> </w:t>
      </w:r>
      <w:r w:rsidR="00D27E66" w:rsidRPr="005049F4">
        <w:rPr>
          <w:rFonts w:ascii="Times New Roman" w:hAnsi="Times New Roman"/>
        </w:rPr>
        <w:t>w</w:t>
      </w:r>
      <w:r w:rsidR="004D5D87" w:rsidRPr="005049F4">
        <w:rPr>
          <w:rFonts w:ascii="Times New Roman" w:hAnsi="Times New Roman"/>
        </w:rPr>
        <w:t> </w:t>
      </w:r>
      <w:r w:rsidR="00D27E66" w:rsidRPr="005049F4">
        <w:rPr>
          <w:rFonts w:ascii="Times New Roman" w:hAnsi="Times New Roman"/>
        </w:rPr>
        <w:t>trudnych sytuacjach życiowych, pomoc w robieniu zakupów, gotowanie posiłków.</w:t>
      </w:r>
    </w:p>
    <w:p w14:paraId="5F09AF0D" w14:textId="4D976DAF" w:rsidR="005C6F59" w:rsidRPr="005049F4" w:rsidRDefault="009D07CF" w:rsidP="009D07CF">
      <w:pPr>
        <w:jc w:val="both"/>
        <w:rPr>
          <w:rFonts w:ascii="Times New Roman" w:hAnsi="Times New Roman"/>
        </w:rPr>
      </w:pPr>
      <w:r w:rsidRPr="005049F4">
        <w:rPr>
          <w:rFonts w:ascii="Times New Roman" w:hAnsi="Times New Roman"/>
        </w:rPr>
        <w:t>Uczestnikom Klubu „Senior</w:t>
      </w:r>
      <w:r w:rsidR="005477A8">
        <w:rPr>
          <w:rFonts w:ascii="Times New Roman" w:hAnsi="Times New Roman"/>
        </w:rPr>
        <w:t xml:space="preserve"> </w:t>
      </w:r>
      <w:r w:rsidRPr="005049F4">
        <w:rPr>
          <w:rFonts w:ascii="Times New Roman" w:hAnsi="Times New Roman"/>
        </w:rPr>
        <w:t>+” udzielano pomocy w wypełnianiu druków; w załatwianiu różnego rodzaju spraw</w:t>
      </w:r>
      <w:r w:rsidR="00650781" w:rsidRPr="005049F4">
        <w:rPr>
          <w:rFonts w:ascii="Times New Roman" w:hAnsi="Times New Roman"/>
        </w:rPr>
        <w:t xml:space="preserve"> urzędowych</w:t>
      </w:r>
      <w:r w:rsidRPr="005049F4">
        <w:rPr>
          <w:rFonts w:ascii="Times New Roman" w:hAnsi="Times New Roman"/>
        </w:rPr>
        <w:t xml:space="preserve">, w tym </w:t>
      </w:r>
      <w:r w:rsidR="00650781" w:rsidRPr="005049F4">
        <w:rPr>
          <w:rFonts w:ascii="Times New Roman" w:hAnsi="Times New Roman"/>
        </w:rPr>
        <w:t>wy</w:t>
      </w:r>
      <w:r w:rsidRPr="005049F4">
        <w:rPr>
          <w:rFonts w:ascii="Times New Roman" w:hAnsi="Times New Roman"/>
        </w:rPr>
        <w:t>szuk</w:t>
      </w:r>
      <w:r w:rsidR="00650781" w:rsidRPr="005049F4">
        <w:rPr>
          <w:rFonts w:ascii="Times New Roman" w:hAnsi="Times New Roman"/>
        </w:rPr>
        <w:t>iw</w:t>
      </w:r>
      <w:r w:rsidRPr="005049F4">
        <w:rPr>
          <w:rFonts w:ascii="Times New Roman" w:hAnsi="Times New Roman"/>
        </w:rPr>
        <w:t>aniu turnusów rehabilitacyjnych; informowano o zasadach korzystania z</w:t>
      </w:r>
      <w:r w:rsidR="0026103D" w:rsidRPr="005049F4">
        <w:rPr>
          <w:rFonts w:ascii="Times New Roman" w:hAnsi="Times New Roman"/>
        </w:rPr>
        <w:t> </w:t>
      </w:r>
      <w:r w:rsidRPr="005049F4">
        <w:rPr>
          <w:rFonts w:ascii="Times New Roman" w:hAnsi="Times New Roman"/>
        </w:rPr>
        <w:t xml:space="preserve">pomocy zgodnie z ustawą o </w:t>
      </w:r>
      <w:r w:rsidR="008002FE" w:rsidRPr="005049F4">
        <w:rPr>
          <w:rFonts w:ascii="Times New Roman" w:hAnsi="Times New Roman"/>
        </w:rPr>
        <w:t>pomocy społecznej i innymi przepis</w:t>
      </w:r>
      <w:r w:rsidRPr="005049F4">
        <w:rPr>
          <w:rFonts w:ascii="Times New Roman" w:hAnsi="Times New Roman"/>
        </w:rPr>
        <w:t xml:space="preserve">ami. Wspierano seniorów w ich problemach rodzinnych, zdrowotnych, mieszkaniowych, wspólnie </w:t>
      </w:r>
      <w:r w:rsidR="00650781" w:rsidRPr="005049F4">
        <w:rPr>
          <w:rFonts w:ascii="Times New Roman" w:hAnsi="Times New Roman"/>
        </w:rPr>
        <w:t>po</w:t>
      </w:r>
      <w:r w:rsidRPr="005049F4">
        <w:rPr>
          <w:rFonts w:ascii="Times New Roman" w:hAnsi="Times New Roman"/>
        </w:rPr>
        <w:t>szuk</w:t>
      </w:r>
      <w:r w:rsidR="00650781" w:rsidRPr="005049F4">
        <w:rPr>
          <w:rFonts w:ascii="Times New Roman" w:hAnsi="Times New Roman"/>
        </w:rPr>
        <w:t>iwano o</w:t>
      </w:r>
      <w:r w:rsidR="00985103" w:rsidRPr="005049F4">
        <w:rPr>
          <w:rFonts w:ascii="Times New Roman" w:hAnsi="Times New Roman"/>
        </w:rPr>
        <w:t xml:space="preserve">ptymalnych </w:t>
      </w:r>
      <w:r w:rsidRPr="005049F4">
        <w:rPr>
          <w:rFonts w:ascii="Times New Roman" w:hAnsi="Times New Roman"/>
        </w:rPr>
        <w:t>rozwiązań. Pomagano w</w:t>
      </w:r>
      <w:r w:rsidR="0026103D" w:rsidRPr="005049F4">
        <w:rPr>
          <w:rFonts w:ascii="Times New Roman" w:hAnsi="Times New Roman"/>
        </w:rPr>
        <w:t> </w:t>
      </w:r>
      <w:r w:rsidRPr="005049F4">
        <w:rPr>
          <w:rFonts w:ascii="Times New Roman" w:hAnsi="Times New Roman"/>
        </w:rPr>
        <w:t>obsłudze telefonu komórkowego, komputera, informowano o wydarzeniach kulturalnych w</w:t>
      </w:r>
      <w:r w:rsidR="0026103D" w:rsidRPr="005049F4">
        <w:rPr>
          <w:rFonts w:ascii="Times New Roman" w:hAnsi="Times New Roman"/>
        </w:rPr>
        <w:t> </w:t>
      </w:r>
      <w:r w:rsidRPr="005049F4">
        <w:rPr>
          <w:rFonts w:ascii="Times New Roman" w:hAnsi="Times New Roman"/>
        </w:rPr>
        <w:t>Mieście Białystok.</w:t>
      </w:r>
    </w:p>
    <w:p w14:paraId="6A26A9E1" w14:textId="5BCEC458" w:rsidR="009D07CF" w:rsidRPr="005049F4" w:rsidRDefault="00597F5E" w:rsidP="009D07CF">
      <w:pPr>
        <w:jc w:val="both"/>
        <w:rPr>
          <w:rFonts w:ascii="Times New Roman" w:hAnsi="Times New Roman"/>
        </w:rPr>
      </w:pPr>
      <w:r w:rsidRPr="005049F4">
        <w:rPr>
          <w:rFonts w:ascii="Times New Roman" w:hAnsi="Times New Roman"/>
        </w:rPr>
        <w:t>Pracownicy K</w:t>
      </w:r>
      <w:r w:rsidR="009D07CF" w:rsidRPr="005049F4">
        <w:rPr>
          <w:rFonts w:ascii="Times New Roman" w:hAnsi="Times New Roman"/>
        </w:rPr>
        <w:t xml:space="preserve">lubu przeprowadzili ponad </w:t>
      </w:r>
      <w:r w:rsidR="005C6F59" w:rsidRPr="005049F4">
        <w:rPr>
          <w:rFonts w:ascii="Times New Roman" w:hAnsi="Times New Roman"/>
        </w:rPr>
        <w:t>200</w:t>
      </w:r>
      <w:r w:rsidR="009D07CF" w:rsidRPr="005049F4">
        <w:rPr>
          <w:rFonts w:ascii="Times New Roman" w:hAnsi="Times New Roman"/>
        </w:rPr>
        <w:t xml:space="preserve"> rozmó</w:t>
      </w:r>
      <w:r w:rsidR="009D7360" w:rsidRPr="005049F4">
        <w:rPr>
          <w:rFonts w:ascii="Times New Roman" w:hAnsi="Times New Roman"/>
        </w:rPr>
        <w:t>w (telefonicznie i w siedzibie K</w:t>
      </w:r>
      <w:r w:rsidR="009D07CF" w:rsidRPr="005049F4">
        <w:rPr>
          <w:rFonts w:ascii="Times New Roman" w:hAnsi="Times New Roman"/>
        </w:rPr>
        <w:t>lubu), z seniorami zainteresowanymi udziałem w Klubie „Senior</w:t>
      </w:r>
      <w:r w:rsidR="005477A8">
        <w:rPr>
          <w:rFonts w:ascii="Times New Roman" w:hAnsi="Times New Roman"/>
        </w:rPr>
        <w:t xml:space="preserve"> </w:t>
      </w:r>
      <w:r w:rsidR="009D07CF" w:rsidRPr="005049F4">
        <w:rPr>
          <w:rFonts w:ascii="Times New Roman" w:hAnsi="Times New Roman"/>
        </w:rPr>
        <w:t>+”.</w:t>
      </w:r>
    </w:p>
    <w:p w14:paraId="6850057C" w14:textId="0C705C73" w:rsidR="009D07CF" w:rsidRPr="005049F4" w:rsidRDefault="009D07CF" w:rsidP="009D07CF">
      <w:pPr>
        <w:jc w:val="both"/>
        <w:rPr>
          <w:rFonts w:ascii="Times New Roman" w:hAnsi="Times New Roman"/>
        </w:rPr>
      </w:pPr>
      <w:r w:rsidRPr="005049F4">
        <w:rPr>
          <w:rFonts w:ascii="Times New Roman" w:hAnsi="Times New Roman"/>
        </w:rPr>
        <w:t>W 202</w:t>
      </w:r>
      <w:r w:rsidR="00F913ED" w:rsidRPr="005049F4">
        <w:rPr>
          <w:rFonts w:ascii="Times New Roman" w:hAnsi="Times New Roman"/>
        </w:rPr>
        <w:t>3</w:t>
      </w:r>
      <w:r w:rsidRPr="005049F4">
        <w:rPr>
          <w:rFonts w:ascii="Times New Roman" w:hAnsi="Times New Roman"/>
        </w:rPr>
        <w:t xml:space="preserve"> roku na utrzymanie i funkcjonowanie Klubu „Senior</w:t>
      </w:r>
      <w:r w:rsidR="005477A8">
        <w:rPr>
          <w:rFonts w:ascii="Times New Roman" w:hAnsi="Times New Roman"/>
        </w:rPr>
        <w:t xml:space="preserve"> </w:t>
      </w:r>
      <w:r w:rsidR="009D7360" w:rsidRPr="005049F4">
        <w:rPr>
          <w:rFonts w:ascii="Times New Roman" w:hAnsi="Times New Roman"/>
        </w:rPr>
        <w:t>+” ze środków własnych Miasta Białystok wydatkowano kwotę 3</w:t>
      </w:r>
      <w:r w:rsidR="005C6F59" w:rsidRPr="005049F4">
        <w:rPr>
          <w:rFonts w:ascii="Times New Roman" w:hAnsi="Times New Roman"/>
        </w:rPr>
        <w:t>84 998</w:t>
      </w:r>
      <w:r w:rsidRPr="005049F4">
        <w:rPr>
          <w:rFonts w:ascii="Times New Roman" w:hAnsi="Times New Roman"/>
        </w:rPr>
        <w:t xml:space="preserve"> zł. Zadanie zostało dofinansowane ze środków budżetu państwa w ramach programu wieloletniego „Senior</w:t>
      </w:r>
      <w:r w:rsidR="005477A8">
        <w:rPr>
          <w:rFonts w:ascii="Times New Roman" w:hAnsi="Times New Roman"/>
        </w:rPr>
        <w:t xml:space="preserve"> </w:t>
      </w:r>
      <w:r w:rsidRPr="005049F4">
        <w:rPr>
          <w:rFonts w:ascii="Times New Roman" w:hAnsi="Times New Roman"/>
        </w:rPr>
        <w:t>+” na lata 2021-2025, Edycja 202</w:t>
      </w:r>
      <w:r w:rsidR="005C6F59" w:rsidRPr="005049F4">
        <w:rPr>
          <w:rFonts w:ascii="Times New Roman" w:hAnsi="Times New Roman"/>
        </w:rPr>
        <w:t>3</w:t>
      </w:r>
      <w:r w:rsidRPr="005049F4">
        <w:rPr>
          <w:rFonts w:ascii="Times New Roman" w:hAnsi="Times New Roman"/>
        </w:rPr>
        <w:t>, Moduł II „Zapewnienie funkcjonowania Klubu Senior</w:t>
      </w:r>
      <w:r w:rsidR="005477A8">
        <w:rPr>
          <w:rFonts w:ascii="Times New Roman" w:hAnsi="Times New Roman"/>
        </w:rPr>
        <w:t xml:space="preserve"> </w:t>
      </w:r>
      <w:r w:rsidRPr="005049F4">
        <w:rPr>
          <w:rFonts w:ascii="Times New Roman" w:hAnsi="Times New Roman"/>
        </w:rPr>
        <w:t>+ w Białyms</w:t>
      </w:r>
      <w:r w:rsidR="009D7360" w:rsidRPr="005049F4">
        <w:rPr>
          <w:rFonts w:ascii="Times New Roman" w:hAnsi="Times New Roman"/>
        </w:rPr>
        <w:t>toku” (w</w:t>
      </w:r>
      <w:r w:rsidRPr="005049F4">
        <w:rPr>
          <w:rFonts w:ascii="Times New Roman" w:hAnsi="Times New Roman"/>
        </w:rPr>
        <w:t xml:space="preserve"> 202</w:t>
      </w:r>
      <w:r w:rsidR="005C6F59" w:rsidRPr="005049F4">
        <w:rPr>
          <w:rFonts w:ascii="Times New Roman" w:hAnsi="Times New Roman"/>
        </w:rPr>
        <w:t>3</w:t>
      </w:r>
      <w:r w:rsidRPr="005049F4">
        <w:rPr>
          <w:rFonts w:ascii="Times New Roman" w:hAnsi="Times New Roman"/>
        </w:rPr>
        <w:t xml:space="preserve"> roku na utrzymanie i funkcjonowanie Klubu „Senior</w:t>
      </w:r>
      <w:r w:rsidR="005477A8">
        <w:rPr>
          <w:rFonts w:ascii="Times New Roman" w:hAnsi="Times New Roman"/>
        </w:rPr>
        <w:t xml:space="preserve"> </w:t>
      </w:r>
      <w:r w:rsidRPr="005049F4">
        <w:rPr>
          <w:rFonts w:ascii="Times New Roman" w:hAnsi="Times New Roman"/>
        </w:rPr>
        <w:t>+” z otrzym</w:t>
      </w:r>
      <w:r w:rsidR="009D7360" w:rsidRPr="005049F4">
        <w:rPr>
          <w:rFonts w:ascii="Times New Roman" w:hAnsi="Times New Roman"/>
        </w:rPr>
        <w:t xml:space="preserve">anej dotacji wydatkowano kwotę </w:t>
      </w:r>
      <w:r w:rsidR="005C6F59" w:rsidRPr="005049F4">
        <w:rPr>
          <w:rFonts w:ascii="Times New Roman" w:hAnsi="Times New Roman"/>
        </w:rPr>
        <w:t>75 600</w:t>
      </w:r>
      <w:r w:rsidRPr="005049F4">
        <w:rPr>
          <w:rFonts w:ascii="Times New Roman" w:hAnsi="Times New Roman"/>
        </w:rPr>
        <w:t xml:space="preserve"> zł</w:t>
      </w:r>
      <w:r w:rsidR="009D7360" w:rsidRPr="005049F4">
        <w:rPr>
          <w:rFonts w:ascii="Times New Roman" w:hAnsi="Times New Roman"/>
        </w:rPr>
        <w:t>)</w:t>
      </w:r>
      <w:r w:rsidRPr="005049F4">
        <w:rPr>
          <w:rFonts w:ascii="Times New Roman" w:hAnsi="Times New Roman"/>
        </w:rPr>
        <w:t>.</w:t>
      </w:r>
    </w:p>
    <w:p w14:paraId="60EF63B3" w14:textId="3A5FE8BD" w:rsidR="009D07CF" w:rsidRPr="005049F4" w:rsidRDefault="009D07CF" w:rsidP="009D07CF">
      <w:pPr>
        <w:jc w:val="both"/>
        <w:rPr>
          <w:rFonts w:ascii="Times New Roman" w:hAnsi="Times New Roman"/>
        </w:rPr>
      </w:pPr>
      <w:r w:rsidRPr="005049F4">
        <w:rPr>
          <w:rFonts w:ascii="Times New Roman" w:hAnsi="Times New Roman"/>
        </w:rPr>
        <w:t>Klub „Senior</w:t>
      </w:r>
      <w:r w:rsidR="005477A8">
        <w:rPr>
          <w:rFonts w:ascii="Times New Roman" w:hAnsi="Times New Roman"/>
        </w:rPr>
        <w:t xml:space="preserve"> </w:t>
      </w:r>
      <w:r w:rsidRPr="005049F4">
        <w:rPr>
          <w:rFonts w:ascii="Times New Roman" w:hAnsi="Times New Roman"/>
        </w:rPr>
        <w:t>+” jest jednym z wielu miejsc w Mieście Białystok działających na rzecz seniorów.</w:t>
      </w:r>
    </w:p>
    <w:p w14:paraId="5AD0BB51" w14:textId="77777777" w:rsidR="009D7360" w:rsidRPr="005049F4" w:rsidRDefault="009D7360" w:rsidP="009D07CF">
      <w:pPr>
        <w:jc w:val="both"/>
        <w:rPr>
          <w:rFonts w:ascii="Times New Roman" w:hAnsi="Times New Roman"/>
        </w:rPr>
      </w:pPr>
    </w:p>
    <w:p w14:paraId="14AF04D8" w14:textId="77777777" w:rsidR="000A5EDA" w:rsidRPr="005049F4" w:rsidRDefault="005D1A1C" w:rsidP="00061950">
      <w:pPr>
        <w:pStyle w:val="Nagwek3"/>
      </w:pPr>
      <w:bookmarkStart w:id="61" w:name="_Toc161307626"/>
      <w:r w:rsidRPr="005049F4">
        <w:t xml:space="preserve">6. </w:t>
      </w:r>
      <w:r w:rsidR="000A5EDA" w:rsidRPr="005049F4">
        <w:t xml:space="preserve">Pomoc rodzinom </w:t>
      </w:r>
      <w:r w:rsidR="00622A06" w:rsidRPr="005049F4">
        <w:t>przeżywającym trudności opiekuńczo-wychowawcze</w:t>
      </w:r>
      <w:bookmarkEnd w:id="61"/>
    </w:p>
    <w:p w14:paraId="195993F5" w14:textId="77777777" w:rsidR="009D07CF" w:rsidRPr="005049F4" w:rsidRDefault="009D07CF" w:rsidP="009D07CF">
      <w:pPr>
        <w:jc w:val="both"/>
        <w:rPr>
          <w:rFonts w:ascii="Times New Roman" w:hAnsi="Times New Roman"/>
        </w:rPr>
      </w:pPr>
      <w:bookmarkStart w:id="62" w:name="_Hlk96936351"/>
      <w:r w:rsidRPr="005049F4">
        <w:rPr>
          <w:rFonts w:ascii="Times New Roman" w:hAnsi="Times New Roman"/>
        </w:rPr>
        <w:t>MOPR podejmował działania skierowane do rodzin mających trudności opiekuńczo-wychowawcze, były to</w:t>
      </w:r>
      <w:r w:rsidR="0026103D" w:rsidRPr="005049F4">
        <w:rPr>
          <w:rFonts w:ascii="Times New Roman" w:hAnsi="Times New Roman"/>
        </w:rPr>
        <w:t> </w:t>
      </w:r>
      <w:r w:rsidRPr="005049F4">
        <w:rPr>
          <w:rFonts w:ascii="Times New Roman" w:hAnsi="Times New Roman"/>
        </w:rPr>
        <w:t>m.in.:</w:t>
      </w:r>
    </w:p>
    <w:p w14:paraId="75C741AF" w14:textId="77777777" w:rsidR="003C6371" w:rsidRPr="005049F4" w:rsidRDefault="009D07CF" w:rsidP="003C6371">
      <w:pPr>
        <w:pStyle w:val="Akapitzlist"/>
        <w:numPr>
          <w:ilvl w:val="0"/>
          <w:numId w:val="73"/>
        </w:numPr>
        <w:jc w:val="both"/>
        <w:rPr>
          <w:rFonts w:ascii="Times New Roman" w:hAnsi="Times New Roman"/>
          <w:color w:val="000000" w:themeColor="text1"/>
        </w:rPr>
      </w:pPr>
      <w:r w:rsidRPr="005049F4">
        <w:rPr>
          <w:rFonts w:ascii="Times New Roman" w:hAnsi="Times New Roman"/>
          <w:color w:val="000000" w:themeColor="text1"/>
        </w:rPr>
        <w:t>rozpoznawanie i ocena sytuacji rodziny i środowiska rodzinnego oraz przyczyn kryzysu w rodzinie,</w:t>
      </w:r>
    </w:p>
    <w:p w14:paraId="2A3FB47A" w14:textId="77777777" w:rsidR="003C6371" w:rsidRPr="005049F4" w:rsidRDefault="009D07CF" w:rsidP="003C6371">
      <w:pPr>
        <w:pStyle w:val="Akapitzlist"/>
        <w:numPr>
          <w:ilvl w:val="0"/>
          <w:numId w:val="73"/>
        </w:numPr>
        <w:jc w:val="both"/>
        <w:rPr>
          <w:rFonts w:ascii="Times New Roman" w:hAnsi="Times New Roman"/>
          <w:color w:val="000000" w:themeColor="text1"/>
        </w:rPr>
      </w:pPr>
      <w:r w:rsidRPr="005049F4">
        <w:rPr>
          <w:rFonts w:ascii="Times New Roman" w:hAnsi="Times New Roman"/>
          <w:color w:val="000000" w:themeColor="text1"/>
        </w:rPr>
        <w:t>monitorowanie funkcjonowania rodzin, monitorowanie sytuacji dzieci z rodzin zagrożonych kryzysem lub</w:t>
      </w:r>
      <w:r w:rsidR="0026103D" w:rsidRPr="005049F4">
        <w:rPr>
          <w:rFonts w:ascii="Times New Roman" w:hAnsi="Times New Roman"/>
          <w:color w:val="000000" w:themeColor="text1"/>
        </w:rPr>
        <w:t> </w:t>
      </w:r>
      <w:r w:rsidRPr="005049F4">
        <w:rPr>
          <w:rFonts w:ascii="Times New Roman" w:hAnsi="Times New Roman"/>
          <w:color w:val="000000" w:themeColor="text1"/>
        </w:rPr>
        <w:t>przeżywających trudności opiekuńczo-wychowawcze, systematyczny kontakt z rodziną i pomoc w</w:t>
      </w:r>
      <w:r w:rsidR="0026103D" w:rsidRPr="005049F4">
        <w:rPr>
          <w:rFonts w:ascii="Times New Roman" w:hAnsi="Times New Roman"/>
          <w:color w:val="000000" w:themeColor="text1"/>
        </w:rPr>
        <w:t> </w:t>
      </w:r>
      <w:r w:rsidRPr="005049F4">
        <w:rPr>
          <w:rFonts w:ascii="Times New Roman" w:hAnsi="Times New Roman"/>
          <w:color w:val="000000" w:themeColor="text1"/>
        </w:rPr>
        <w:t>rozwiązywaniu problemów,</w:t>
      </w:r>
    </w:p>
    <w:p w14:paraId="4273C08D" w14:textId="77777777" w:rsidR="003C6371" w:rsidRPr="005049F4" w:rsidRDefault="009D07CF" w:rsidP="003C6371">
      <w:pPr>
        <w:pStyle w:val="Akapitzlist"/>
        <w:numPr>
          <w:ilvl w:val="0"/>
          <w:numId w:val="73"/>
        </w:numPr>
        <w:jc w:val="both"/>
        <w:rPr>
          <w:rFonts w:ascii="Times New Roman" w:hAnsi="Times New Roman"/>
          <w:color w:val="000000" w:themeColor="text1"/>
        </w:rPr>
      </w:pPr>
      <w:r w:rsidRPr="005049F4">
        <w:rPr>
          <w:rFonts w:ascii="Times New Roman" w:hAnsi="Times New Roman"/>
          <w:color w:val="000000" w:themeColor="text1"/>
        </w:rPr>
        <w:t>motywowanie członków rodziny do podejmowania działań aktywizujących i poprawiających sytuację rodziny, motywowanie do zmiany postawy rodziców,</w:t>
      </w:r>
    </w:p>
    <w:p w14:paraId="20658689" w14:textId="77777777" w:rsidR="003C6371" w:rsidRPr="005049F4" w:rsidRDefault="009D07CF" w:rsidP="003C6371">
      <w:pPr>
        <w:pStyle w:val="Akapitzlist"/>
        <w:numPr>
          <w:ilvl w:val="0"/>
          <w:numId w:val="73"/>
        </w:numPr>
        <w:jc w:val="both"/>
        <w:rPr>
          <w:rFonts w:ascii="Times New Roman" w:hAnsi="Times New Roman"/>
          <w:color w:val="000000" w:themeColor="text1"/>
        </w:rPr>
      </w:pPr>
      <w:r w:rsidRPr="005049F4">
        <w:rPr>
          <w:rFonts w:ascii="Times New Roman" w:hAnsi="Times New Roman"/>
          <w:color w:val="000000" w:themeColor="text1"/>
        </w:rPr>
        <w:t>proponowanie rodzinie objęcia pomocą asystenta rodziny, wnioskowanie o przydzielenie rodzinie asystenta,</w:t>
      </w:r>
    </w:p>
    <w:p w14:paraId="125B1F85" w14:textId="77777777" w:rsidR="003C6371" w:rsidRPr="005049F4" w:rsidRDefault="00485F61" w:rsidP="003C6371">
      <w:pPr>
        <w:pStyle w:val="Akapitzlist"/>
        <w:numPr>
          <w:ilvl w:val="0"/>
          <w:numId w:val="73"/>
        </w:numPr>
        <w:jc w:val="both"/>
        <w:rPr>
          <w:rFonts w:ascii="Times New Roman" w:hAnsi="Times New Roman"/>
          <w:color w:val="000000" w:themeColor="text1"/>
        </w:rPr>
      </w:pPr>
      <w:r w:rsidRPr="005049F4">
        <w:rPr>
          <w:rFonts w:ascii="Times New Roman" w:hAnsi="Times New Roman"/>
          <w:color w:val="000000" w:themeColor="text1"/>
        </w:rPr>
        <w:t>obejmowan</w:t>
      </w:r>
      <w:r w:rsidR="009D07CF" w:rsidRPr="005049F4">
        <w:rPr>
          <w:rFonts w:ascii="Times New Roman" w:hAnsi="Times New Roman"/>
          <w:color w:val="000000" w:themeColor="text1"/>
        </w:rPr>
        <w:t xml:space="preserve">ie świadczeniami pieniężnymi i niepieniężnymi z pomocy społecznej, w tym w formie opłacania posiłków w szkołach, przedszkolach i żłobkach,  </w:t>
      </w:r>
    </w:p>
    <w:p w14:paraId="73CCC3D2" w14:textId="77777777" w:rsidR="003C6371" w:rsidRPr="005049F4" w:rsidRDefault="009D07CF" w:rsidP="003C6371">
      <w:pPr>
        <w:pStyle w:val="Akapitzlist"/>
        <w:numPr>
          <w:ilvl w:val="0"/>
          <w:numId w:val="73"/>
        </w:numPr>
        <w:jc w:val="both"/>
        <w:rPr>
          <w:rFonts w:ascii="Times New Roman" w:hAnsi="Times New Roman"/>
          <w:color w:val="000000" w:themeColor="text1"/>
        </w:rPr>
      </w:pPr>
      <w:r w:rsidRPr="005049F4">
        <w:rPr>
          <w:rFonts w:ascii="Times New Roman" w:hAnsi="Times New Roman"/>
          <w:color w:val="000000" w:themeColor="text1"/>
        </w:rPr>
        <w:t>informowanie oraz pomoc w uzyskaniu świadczeń rodzinnych i świadczeń z funduszu alimentacyjnego,</w:t>
      </w:r>
    </w:p>
    <w:p w14:paraId="2D6A2096" w14:textId="77777777" w:rsidR="003C6371" w:rsidRPr="005049F4" w:rsidRDefault="009D07CF" w:rsidP="003C6371">
      <w:pPr>
        <w:pStyle w:val="Akapitzlist"/>
        <w:numPr>
          <w:ilvl w:val="0"/>
          <w:numId w:val="73"/>
        </w:numPr>
        <w:jc w:val="both"/>
        <w:rPr>
          <w:rFonts w:ascii="Times New Roman" w:hAnsi="Times New Roman"/>
          <w:color w:val="000000" w:themeColor="text1"/>
        </w:rPr>
      </w:pPr>
      <w:r w:rsidRPr="005049F4">
        <w:rPr>
          <w:rFonts w:ascii="Times New Roman" w:hAnsi="Times New Roman"/>
          <w:color w:val="000000" w:themeColor="text1"/>
        </w:rPr>
        <w:t>informowanie o możliwości korzystania ze wsparcia oferowanego przez organizacje</w:t>
      </w:r>
      <w:r w:rsidR="00485F61" w:rsidRPr="005049F4">
        <w:rPr>
          <w:rFonts w:ascii="Times New Roman" w:hAnsi="Times New Roman"/>
          <w:color w:val="000000" w:themeColor="text1"/>
        </w:rPr>
        <w:t xml:space="preserve"> pożytku publicznego </w:t>
      </w:r>
      <w:r w:rsidRPr="005049F4">
        <w:rPr>
          <w:rFonts w:ascii="Times New Roman" w:hAnsi="Times New Roman"/>
          <w:color w:val="000000" w:themeColor="text1"/>
        </w:rPr>
        <w:t>(m.in. w formie paczek żywnościowych, wyprawki szkol</w:t>
      </w:r>
      <w:r w:rsidR="00517177" w:rsidRPr="005049F4">
        <w:rPr>
          <w:rFonts w:ascii="Times New Roman" w:hAnsi="Times New Roman"/>
          <w:color w:val="000000" w:themeColor="text1"/>
        </w:rPr>
        <w:t>nej, paczek świąteczn</w:t>
      </w:r>
      <w:r w:rsidRPr="005049F4">
        <w:rPr>
          <w:rFonts w:ascii="Times New Roman" w:hAnsi="Times New Roman"/>
          <w:color w:val="000000" w:themeColor="text1"/>
        </w:rPr>
        <w:t>ych), wydawanie opinii do</w:t>
      </w:r>
      <w:r w:rsidR="0026103D" w:rsidRPr="005049F4">
        <w:rPr>
          <w:rFonts w:ascii="Times New Roman" w:hAnsi="Times New Roman"/>
          <w:color w:val="000000" w:themeColor="text1"/>
        </w:rPr>
        <w:t> </w:t>
      </w:r>
      <w:r w:rsidRPr="005049F4">
        <w:rPr>
          <w:rFonts w:ascii="Times New Roman" w:hAnsi="Times New Roman"/>
          <w:color w:val="000000" w:themeColor="text1"/>
        </w:rPr>
        <w:t xml:space="preserve">stowarzyszeń i fundacji w </w:t>
      </w:r>
      <w:r w:rsidR="00485F61" w:rsidRPr="005049F4">
        <w:rPr>
          <w:rFonts w:ascii="Times New Roman" w:hAnsi="Times New Roman"/>
          <w:color w:val="000000" w:themeColor="text1"/>
        </w:rPr>
        <w:t xml:space="preserve">celu uzyskania wsparcia przez </w:t>
      </w:r>
      <w:r w:rsidRPr="005049F4">
        <w:rPr>
          <w:rFonts w:ascii="Times New Roman" w:hAnsi="Times New Roman"/>
          <w:color w:val="000000" w:themeColor="text1"/>
        </w:rPr>
        <w:t xml:space="preserve">rodzinę, </w:t>
      </w:r>
    </w:p>
    <w:p w14:paraId="0F07BDF1" w14:textId="77777777" w:rsidR="003C6371" w:rsidRPr="005049F4" w:rsidRDefault="009D07CF" w:rsidP="003C6371">
      <w:pPr>
        <w:pStyle w:val="Akapitzlist"/>
        <w:numPr>
          <w:ilvl w:val="0"/>
          <w:numId w:val="73"/>
        </w:numPr>
        <w:jc w:val="both"/>
        <w:rPr>
          <w:rFonts w:ascii="Times New Roman" w:hAnsi="Times New Roman"/>
          <w:color w:val="000000" w:themeColor="text1"/>
        </w:rPr>
      </w:pPr>
      <w:r w:rsidRPr="005049F4">
        <w:rPr>
          <w:rFonts w:ascii="Times New Roman" w:hAnsi="Times New Roman"/>
          <w:color w:val="000000" w:themeColor="text1"/>
        </w:rPr>
        <w:t>wskazywanie, zachęcanie i motywowanie rodziców/opiekunów do uzyskania pomocy specjalistycznej dziecku/dzieciom mającym problemy w sferze psychicznej i emocjonalnej (poradnie psychologiczno-pedagogiczne, poradnia zdrowia psychicznego dla dzieci i młodzieży),</w:t>
      </w:r>
    </w:p>
    <w:p w14:paraId="4F747785" w14:textId="77777777" w:rsidR="003C6371" w:rsidRPr="005049F4" w:rsidRDefault="009D07CF" w:rsidP="003C6371">
      <w:pPr>
        <w:pStyle w:val="Akapitzlist"/>
        <w:numPr>
          <w:ilvl w:val="0"/>
          <w:numId w:val="73"/>
        </w:numPr>
        <w:jc w:val="both"/>
        <w:rPr>
          <w:rFonts w:ascii="Times New Roman" w:hAnsi="Times New Roman"/>
          <w:color w:val="000000" w:themeColor="text1"/>
        </w:rPr>
      </w:pPr>
      <w:r w:rsidRPr="005049F4">
        <w:rPr>
          <w:rFonts w:ascii="Times New Roman" w:hAnsi="Times New Roman"/>
          <w:color w:val="000000" w:themeColor="text1"/>
        </w:rPr>
        <w:t>wskazywanie możliwości, kierowanie i motywowanie do zgłaszania się i korzystania z konsultacji oraz</w:t>
      </w:r>
      <w:r w:rsidR="0026103D" w:rsidRPr="005049F4">
        <w:rPr>
          <w:rFonts w:ascii="Times New Roman" w:hAnsi="Times New Roman"/>
          <w:color w:val="000000" w:themeColor="text1"/>
        </w:rPr>
        <w:t> </w:t>
      </w:r>
      <w:r w:rsidRPr="005049F4">
        <w:rPr>
          <w:rFonts w:ascii="Times New Roman" w:hAnsi="Times New Roman"/>
          <w:color w:val="000000" w:themeColor="text1"/>
        </w:rPr>
        <w:t xml:space="preserve">poradnictwa specjalistycznego, </w:t>
      </w:r>
    </w:p>
    <w:p w14:paraId="7D3B6EE0" w14:textId="77777777" w:rsidR="003C6371" w:rsidRPr="005049F4" w:rsidRDefault="009D07CF" w:rsidP="003C6371">
      <w:pPr>
        <w:pStyle w:val="Akapitzlist"/>
        <w:numPr>
          <w:ilvl w:val="0"/>
          <w:numId w:val="73"/>
        </w:numPr>
        <w:jc w:val="both"/>
        <w:rPr>
          <w:rFonts w:ascii="Times New Roman" w:hAnsi="Times New Roman"/>
          <w:color w:val="000000" w:themeColor="text1"/>
        </w:rPr>
      </w:pPr>
      <w:r w:rsidRPr="005049F4">
        <w:rPr>
          <w:rFonts w:ascii="Times New Roman" w:hAnsi="Times New Roman"/>
          <w:color w:val="000000" w:themeColor="text1"/>
        </w:rPr>
        <w:t>udział w posiedzeniach zespołów ds. okresowej oceny sytuacji dziecka i rodziny,</w:t>
      </w:r>
    </w:p>
    <w:p w14:paraId="57BF20F2" w14:textId="77777777" w:rsidR="003C6371" w:rsidRPr="005049F4" w:rsidRDefault="009D07CF" w:rsidP="003C6371">
      <w:pPr>
        <w:pStyle w:val="Akapitzlist"/>
        <w:numPr>
          <w:ilvl w:val="0"/>
          <w:numId w:val="73"/>
        </w:numPr>
        <w:jc w:val="both"/>
        <w:rPr>
          <w:rFonts w:ascii="Times New Roman" w:hAnsi="Times New Roman"/>
          <w:color w:val="000000" w:themeColor="text1"/>
        </w:rPr>
      </w:pPr>
      <w:r w:rsidRPr="005049F4">
        <w:rPr>
          <w:rFonts w:ascii="Times New Roman" w:hAnsi="Times New Roman"/>
          <w:color w:val="000000" w:themeColor="text1"/>
        </w:rPr>
        <w:t xml:space="preserve">informowanie o możliwości uczestnictwa w mediacji, </w:t>
      </w:r>
    </w:p>
    <w:p w14:paraId="6124E93F" w14:textId="77777777" w:rsidR="003C6371" w:rsidRPr="005049F4" w:rsidRDefault="009D07CF" w:rsidP="003C6371">
      <w:pPr>
        <w:pStyle w:val="Akapitzlist"/>
        <w:numPr>
          <w:ilvl w:val="0"/>
          <w:numId w:val="73"/>
        </w:numPr>
        <w:jc w:val="both"/>
        <w:rPr>
          <w:rFonts w:ascii="Times New Roman" w:hAnsi="Times New Roman"/>
          <w:color w:val="000000" w:themeColor="text1"/>
        </w:rPr>
      </w:pPr>
      <w:r w:rsidRPr="005049F4">
        <w:rPr>
          <w:rFonts w:ascii="Times New Roman" w:hAnsi="Times New Roman"/>
          <w:color w:val="000000" w:themeColor="text1"/>
        </w:rPr>
        <w:t xml:space="preserve">kierowanie na warsztaty zwiększające umiejętności opiekuńczo-wychowawcze, </w:t>
      </w:r>
    </w:p>
    <w:p w14:paraId="2A144359" w14:textId="77777777" w:rsidR="003C6371" w:rsidRPr="005049F4" w:rsidRDefault="009D07CF" w:rsidP="003C6371">
      <w:pPr>
        <w:pStyle w:val="Akapitzlist"/>
        <w:numPr>
          <w:ilvl w:val="0"/>
          <w:numId w:val="73"/>
        </w:numPr>
        <w:jc w:val="both"/>
        <w:rPr>
          <w:rFonts w:ascii="Times New Roman" w:hAnsi="Times New Roman"/>
          <w:color w:val="000000" w:themeColor="text1"/>
        </w:rPr>
      </w:pPr>
      <w:r w:rsidRPr="005049F4">
        <w:rPr>
          <w:rFonts w:ascii="Times New Roman" w:hAnsi="Times New Roman"/>
          <w:color w:val="000000" w:themeColor="text1"/>
        </w:rPr>
        <w:t>motywowanie rodzin do podejmowania działań zmierzających do prawidłowego funkcjonowania poprzez udział w grupach socjoterapeutycznych</w:t>
      </w:r>
      <w:r w:rsidRPr="005049F4">
        <w:rPr>
          <w:rFonts w:ascii="Times New Roman" w:hAnsi="Times New Roman"/>
          <w:color w:val="7030A0"/>
        </w:rPr>
        <w:t xml:space="preserve">, </w:t>
      </w:r>
    </w:p>
    <w:p w14:paraId="4FBDEF9B" w14:textId="77777777" w:rsidR="003C6371" w:rsidRPr="005049F4" w:rsidRDefault="009D07CF" w:rsidP="003C6371">
      <w:pPr>
        <w:pStyle w:val="Akapitzlist"/>
        <w:numPr>
          <w:ilvl w:val="0"/>
          <w:numId w:val="73"/>
        </w:numPr>
        <w:jc w:val="both"/>
        <w:rPr>
          <w:rFonts w:ascii="Times New Roman" w:hAnsi="Times New Roman"/>
          <w:color w:val="000000" w:themeColor="text1"/>
        </w:rPr>
      </w:pPr>
      <w:r w:rsidRPr="005049F4">
        <w:rPr>
          <w:rFonts w:ascii="Times New Roman" w:hAnsi="Times New Roman"/>
          <w:color w:val="000000" w:themeColor="text1"/>
        </w:rPr>
        <w:t>kierowanie dzieci do placówek wsparcia dziennego,</w:t>
      </w:r>
    </w:p>
    <w:p w14:paraId="6658ECDF" w14:textId="77777777" w:rsidR="003C6371" w:rsidRPr="005049F4" w:rsidRDefault="002F0AB3" w:rsidP="003C6371">
      <w:pPr>
        <w:pStyle w:val="Akapitzlist"/>
        <w:numPr>
          <w:ilvl w:val="0"/>
          <w:numId w:val="73"/>
        </w:numPr>
        <w:jc w:val="both"/>
        <w:rPr>
          <w:rFonts w:ascii="Times New Roman" w:hAnsi="Times New Roman"/>
          <w:color w:val="000000" w:themeColor="text1"/>
        </w:rPr>
      </w:pPr>
      <w:r w:rsidRPr="005049F4">
        <w:rPr>
          <w:rFonts w:ascii="Times New Roman" w:hAnsi="Times New Roman"/>
          <w:color w:val="000000" w:themeColor="text1"/>
        </w:rPr>
        <w:t>wszczynanie</w:t>
      </w:r>
      <w:r w:rsidR="009D07CF" w:rsidRPr="005049F4">
        <w:rPr>
          <w:rFonts w:ascii="Times New Roman" w:hAnsi="Times New Roman"/>
          <w:color w:val="000000" w:themeColor="text1"/>
        </w:rPr>
        <w:t xml:space="preserve"> procedury „Niebieskie Karty” w przypadku wystąpienia przemocy </w:t>
      </w:r>
      <w:r w:rsidR="004E2FB0" w:rsidRPr="005049F4">
        <w:rPr>
          <w:rFonts w:ascii="Times New Roman" w:hAnsi="Times New Roman"/>
          <w:color w:val="000000" w:themeColor="text1"/>
        </w:rPr>
        <w:t>domowej</w:t>
      </w:r>
      <w:r w:rsidR="009D07CF" w:rsidRPr="005049F4">
        <w:rPr>
          <w:rFonts w:ascii="Times New Roman" w:hAnsi="Times New Roman"/>
          <w:color w:val="000000" w:themeColor="text1"/>
        </w:rPr>
        <w:t>, występowanie z</w:t>
      </w:r>
      <w:r w:rsidR="00DA7126" w:rsidRPr="005049F4">
        <w:rPr>
          <w:rFonts w:ascii="Times New Roman" w:hAnsi="Times New Roman"/>
          <w:color w:val="000000" w:themeColor="text1"/>
        </w:rPr>
        <w:t> </w:t>
      </w:r>
      <w:r w:rsidR="009D07CF" w:rsidRPr="005049F4">
        <w:rPr>
          <w:rFonts w:ascii="Times New Roman" w:hAnsi="Times New Roman"/>
          <w:color w:val="000000" w:themeColor="text1"/>
        </w:rPr>
        <w:t>pismem zawiadamiającym o podejrzeniu popełnienia przestępstwa,</w:t>
      </w:r>
    </w:p>
    <w:p w14:paraId="1E8341E2" w14:textId="77777777" w:rsidR="003C6371" w:rsidRPr="005049F4" w:rsidRDefault="009D07CF" w:rsidP="003C6371">
      <w:pPr>
        <w:pStyle w:val="Akapitzlist"/>
        <w:numPr>
          <w:ilvl w:val="0"/>
          <w:numId w:val="73"/>
        </w:numPr>
        <w:jc w:val="both"/>
        <w:rPr>
          <w:rFonts w:ascii="Times New Roman" w:hAnsi="Times New Roman"/>
          <w:color w:val="000000" w:themeColor="text1"/>
        </w:rPr>
      </w:pPr>
      <w:r w:rsidRPr="005049F4">
        <w:rPr>
          <w:rFonts w:ascii="Times New Roman" w:hAnsi="Times New Roman"/>
          <w:color w:val="000000" w:themeColor="text1"/>
        </w:rPr>
        <w:t xml:space="preserve">kierowanie do sądów wniosków o wgląd w sytuację dzieci i rodzin </w:t>
      </w:r>
      <w:r w:rsidRPr="005049F4">
        <w:rPr>
          <w:rFonts w:ascii="Times New Roman" w:hAnsi="Times New Roman"/>
        </w:rPr>
        <w:t>(</w:t>
      </w:r>
      <w:r w:rsidR="00A87245" w:rsidRPr="005049F4">
        <w:rPr>
          <w:rFonts w:ascii="Times New Roman" w:hAnsi="Times New Roman"/>
        </w:rPr>
        <w:t>95</w:t>
      </w:r>
      <w:r w:rsidRPr="005049F4">
        <w:rPr>
          <w:rFonts w:ascii="Times New Roman" w:hAnsi="Times New Roman"/>
        </w:rPr>
        <w:t xml:space="preserve"> wniosków), sprawdzenie prawidłowości wykonywania władzy rodzicielskiej,</w:t>
      </w:r>
    </w:p>
    <w:p w14:paraId="02E0E63A" w14:textId="77777777" w:rsidR="003C6371" w:rsidRPr="005049F4" w:rsidRDefault="009D07CF" w:rsidP="003C6371">
      <w:pPr>
        <w:pStyle w:val="Akapitzlist"/>
        <w:numPr>
          <w:ilvl w:val="0"/>
          <w:numId w:val="73"/>
        </w:numPr>
        <w:jc w:val="both"/>
        <w:rPr>
          <w:rFonts w:ascii="Times New Roman" w:hAnsi="Times New Roman"/>
          <w:color w:val="000000" w:themeColor="text1"/>
        </w:rPr>
      </w:pPr>
      <w:r w:rsidRPr="005049F4">
        <w:rPr>
          <w:rFonts w:ascii="Times New Roman" w:hAnsi="Times New Roman"/>
          <w:color w:val="000000" w:themeColor="text1"/>
        </w:rPr>
        <w:t>informowanie o możliwości złożenia wniosku</w:t>
      </w:r>
      <w:r w:rsidR="00AE48E1" w:rsidRPr="005049F4">
        <w:rPr>
          <w:rFonts w:ascii="Times New Roman" w:hAnsi="Times New Roman"/>
          <w:color w:val="000000" w:themeColor="text1"/>
        </w:rPr>
        <w:t xml:space="preserve"> w ZMK</w:t>
      </w:r>
      <w:r w:rsidRPr="005049F4">
        <w:rPr>
          <w:rFonts w:ascii="Times New Roman" w:hAnsi="Times New Roman"/>
          <w:color w:val="000000" w:themeColor="text1"/>
        </w:rPr>
        <w:t xml:space="preserve"> o lokal socjalny, </w:t>
      </w:r>
    </w:p>
    <w:p w14:paraId="0916DB31" w14:textId="3231D8F1" w:rsidR="00A775B4" w:rsidRPr="005049F4" w:rsidRDefault="009D07CF" w:rsidP="003C6371">
      <w:pPr>
        <w:pStyle w:val="Akapitzlist"/>
        <w:numPr>
          <w:ilvl w:val="0"/>
          <w:numId w:val="73"/>
        </w:numPr>
        <w:jc w:val="both"/>
        <w:rPr>
          <w:rFonts w:ascii="Times New Roman" w:hAnsi="Times New Roman"/>
          <w:color w:val="000000" w:themeColor="text1"/>
        </w:rPr>
      </w:pPr>
      <w:r w:rsidRPr="005049F4">
        <w:rPr>
          <w:rFonts w:ascii="Times New Roman" w:hAnsi="Times New Roman"/>
          <w:color w:val="000000" w:themeColor="text1"/>
        </w:rPr>
        <w:t>podejmowanie interdyscyplinarnej współpracy z podmiotami zajmującymi się wsparciem rodzin i</w:t>
      </w:r>
      <w:r w:rsidR="00714B2A" w:rsidRPr="005049F4">
        <w:rPr>
          <w:rFonts w:ascii="Times New Roman" w:hAnsi="Times New Roman"/>
          <w:color w:val="000000" w:themeColor="text1"/>
        </w:rPr>
        <w:t> </w:t>
      </w:r>
      <w:r w:rsidRPr="005049F4">
        <w:rPr>
          <w:rFonts w:ascii="Times New Roman" w:hAnsi="Times New Roman"/>
          <w:color w:val="000000" w:themeColor="text1"/>
        </w:rPr>
        <w:t>dzieci - pozostawanie pracowników socjalnych w kontakcie m.in. z asystentami</w:t>
      </w:r>
      <w:r w:rsidR="00AE48E1" w:rsidRPr="005049F4">
        <w:rPr>
          <w:rFonts w:ascii="Times New Roman" w:hAnsi="Times New Roman"/>
          <w:color w:val="000000" w:themeColor="text1"/>
        </w:rPr>
        <w:t xml:space="preserve"> rodziny</w:t>
      </w:r>
      <w:r w:rsidRPr="005049F4">
        <w:rPr>
          <w:rFonts w:ascii="Times New Roman" w:hAnsi="Times New Roman"/>
          <w:color w:val="000000" w:themeColor="text1"/>
        </w:rPr>
        <w:t>, pedagogami szkolnymi, wychowawcami dzieci, pracownikami placówek wsparcia dziennego (świetlic), kuratorami sądowymi, funkcjonariuszami Policji, pracownikami ochrony zdrowia, organizacjami pozarządowymi.</w:t>
      </w:r>
    </w:p>
    <w:p w14:paraId="4CE3AC42" w14:textId="77777777" w:rsidR="00A63EF4" w:rsidRPr="005049F4" w:rsidRDefault="00A63EF4" w:rsidP="00A63EF4">
      <w:pPr>
        <w:ind w:left="284"/>
        <w:contextualSpacing/>
        <w:jc w:val="both"/>
        <w:rPr>
          <w:rFonts w:ascii="Times New Roman" w:hAnsi="Times New Roman"/>
          <w:color w:val="000000" w:themeColor="text1"/>
        </w:rPr>
      </w:pPr>
      <w:bookmarkStart w:id="63" w:name="_Hlk65070709"/>
    </w:p>
    <w:p w14:paraId="5554486D" w14:textId="77777777" w:rsidR="000A5EDA" w:rsidRPr="005049F4" w:rsidRDefault="005D1A1C" w:rsidP="00061950">
      <w:pPr>
        <w:pStyle w:val="Nagwek3"/>
      </w:pPr>
      <w:bookmarkStart w:id="64" w:name="_Toc161307627"/>
      <w:bookmarkEnd w:id="62"/>
      <w:bookmarkEnd w:id="63"/>
      <w:r w:rsidRPr="005049F4">
        <w:t xml:space="preserve">7. </w:t>
      </w:r>
      <w:r w:rsidR="008B2852" w:rsidRPr="005049F4">
        <w:t xml:space="preserve">Pomoc osobom mającym trudności w przystosowaniu </w:t>
      </w:r>
      <w:r w:rsidR="0003228A" w:rsidRPr="005049F4">
        <w:t xml:space="preserve">się </w:t>
      </w:r>
      <w:r w:rsidR="008B2852" w:rsidRPr="005049F4">
        <w:t>do życia po zwolnieniu z zakładu karnego</w:t>
      </w:r>
      <w:bookmarkEnd w:id="64"/>
    </w:p>
    <w:p w14:paraId="1D6B5F62" w14:textId="7EAAF343" w:rsidR="00555565" w:rsidRPr="005049F4" w:rsidRDefault="009D07CF" w:rsidP="009D07CF">
      <w:pPr>
        <w:jc w:val="both"/>
        <w:rPr>
          <w:rFonts w:ascii="Times New Roman" w:hAnsi="Times New Roman"/>
          <w:color w:val="FF0000"/>
        </w:rPr>
      </w:pPr>
      <w:r w:rsidRPr="005049F4">
        <w:rPr>
          <w:rFonts w:ascii="Times New Roman" w:hAnsi="Times New Roman"/>
          <w:color w:val="000000" w:themeColor="text1"/>
        </w:rPr>
        <w:t xml:space="preserve">MOPR udzielał pomocy osobom mającym trudności w przystosowaniu się do życia po zwolnieniu z zakładu karnego. Liczba osób, którym udzielono pomocy po opuszczeniu jednostki penitencjarnej </w:t>
      </w:r>
      <w:r w:rsidRPr="005049F4">
        <w:rPr>
          <w:rFonts w:ascii="Times New Roman" w:hAnsi="Times New Roman"/>
        </w:rPr>
        <w:t xml:space="preserve">- </w:t>
      </w:r>
      <w:r w:rsidR="00662E88" w:rsidRPr="005049F4">
        <w:rPr>
          <w:rFonts w:ascii="Times New Roman" w:hAnsi="Times New Roman"/>
        </w:rPr>
        <w:t>12</w:t>
      </w:r>
      <w:r w:rsidR="00532623" w:rsidRPr="005049F4">
        <w:rPr>
          <w:rFonts w:ascii="Times New Roman" w:hAnsi="Times New Roman"/>
        </w:rPr>
        <w:t>8.</w:t>
      </w:r>
      <w:r w:rsidR="00E8593B" w:rsidRPr="005049F4">
        <w:rPr>
          <w:rFonts w:ascii="Times New Roman" w:hAnsi="Times New Roman"/>
          <w:color w:val="FF0000"/>
        </w:rPr>
        <w:t xml:space="preserve"> </w:t>
      </w:r>
    </w:p>
    <w:p w14:paraId="3B36E7A7" w14:textId="77777777" w:rsidR="009D07CF" w:rsidRPr="005049F4" w:rsidRDefault="009D07CF" w:rsidP="009D07CF">
      <w:pPr>
        <w:jc w:val="both"/>
        <w:rPr>
          <w:rFonts w:ascii="Times New Roman" w:hAnsi="Times New Roman"/>
        </w:rPr>
      </w:pPr>
      <w:r w:rsidRPr="005049F4">
        <w:rPr>
          <w:rFonts w:ascii="Times New Roman" w:hAnsi="Times New Roman"/>
        </w:rPr>
        <w:t xml:space="preserve">Pomoc tę świadczono w następujących formach: </w:t>
      </w:r>
    </w:p>
    <w:p w14:paraId="20726146" w14:textId="77777777" w:rsidR="003C6371" w:rsidRPr="005049F4" w:rsidRDefault="009D07CF" w:rsidP="003C6371">
      <w:pPr>
        <w:pStyle w:val="Akapitzlist"/>
        <w:numPr>
          <w:ilvl w:val="0"/>
          <w:numId w:val="74"/>
        </w:numPr>
        <w:jc w:val="both"/>
        <w:rPr>
          <w:rFonts w:ascii="Times New Roman" w:hAnsi="Times New Roman"/>
        </w:rPr>
      </w:pPr>
      <w:r w:rsidRPr="005049F4">
        <w:rPr>
          <w:rFonts w:ascii="Times New Roman" w:hAnsi="Times New Roman"/>
        </w:rPr>
        <w:t>udzielano informacji o uprawnieniach do świadczeń z pomocy społecznej i możliwych formach wsparcia;</w:t>
      </w:r>
      <w:r w:rsidRPr="005049F4">
        <w:t xml:space="preserve"> </w:t>
      </w:r>
      <w:r w:rsidRPr="005049F4">
        <w:rPr>
          <w:rFonts w:ascii="Times New Roman" w:hAnsi="Times New Roman"/>
        </w:rPr>
        <w:t xml:space="preserve">przyznawano pomoc finansową, posiłki w Dziennym Domu Pomocy Społecznej, </w:t>
      </w:r>
      <w:r w:rsidR="00B60D68" w:rsidRPr="005049F4">
        <w:rPr>
          <w:rFonts w:ascii="Times New Roman" w:hAnsi="Times New Roman"/>
        </w:rPr>
        <w:t>świadczono pracę socjalną,</w:t>
      </w:r>
    </w:p>
    <w:p w14:paraId="66D8CE87" w14:textId="6105B5D9" w:rsidR="003C6371" w:rsidRPr="005049F4" w:rsidRDefault="009D07CF" w:rsidP="003C6371">
      <w:pPr>
        <w:pStyle w:val="Akapitzlist"/>
        <w:numPr>
          <w:ilvl w:val="0"/>
          <w:numId w:val="74"/>
        </w:numPr>
        <w:jc w:val="both"/>
        <w:rPr>
          <w:rFonts w:ascii="Times New Roman" w:hAnsi="Times New Roman"/>
        </w:rPr>
      </w:pPr>
      <w:r w:rsidRPr="005049F4">
        <w:rPr>
          <w:rFonts w:ascii="Times New Roman" w:hAnsi="Times New Roman"/>
          <w:color w:val="000000" w:themeColor="text1"/>
        </w:rPr>
        <w:t>wskazywano podmioty na terenie miasta Białegostoku udzielające pomocy w formie schronienia</w:t>
      </w:r>
      <w:r w:rsidRPr="005049F4">
        <w:rPr>
          <w:color w:val="000000" w:themeColor="text1"/>
        </w:rPr>
        <w:t xml:space="preserve"> </w:t>
      </w:r>
      <w:r w:rsidRPr="005049F4">
        <w:rPr>
          <w:rFonts w:ascii="Times New Roman" w:hAnsi="Times New Roman"/>
          <w:color w:val="000000" w:themeColor="text1"/>
        </w:rPr>
        <w:t>(m.in</w:t>
      </w:r>
      <w:r w:rsidRPr="005049F4">
        <w:rPr>
          <w:color w:val="000000" w:themeColor="text1"/>
        </w:rPr>
        <w:t>.</w:t>
      </w:r>
      <w:r w:rsidR="00E1413A">
        <w:rPr>
          <w:color w:val="000000" w:themeColor="text1"/>
        </w:rPr>
        <w:t> </w:t>
      </w:r>
      <w:r w:rsidRPr="005049F4">
        <w:rPr>
          <w:rFonts w:ascii="Times New Roman" w:hAnsi="Times New Roman"/>
          <w:color w:val="000000" w:themeColor="text1"/>
        </w:rPr>
        <w:t>w</w:t>
      </w:r>
      <w:r w:rsidR="0026103D" w:rsidRPr="005049F4">
        <w:rPr>
          <w:rFonts w:ascii="Times New Roman" w:hAnsi="Times New Roman"/>
          <w:color w:val="000000" w:themeColor="text1"/>
        </w:rPr>
        <w:t> </w:t>
      </w:r>
      <w:r w:rsidRPr="005049F4">
        <w:rPr>
          <w:rFonts w:ascii="Times New Roman" w:hAnsi="Times New Roman"/>
          <w:color w:val="000000" w:themeColor="text1"/>
        </w:rPr>
        <w:t xml:space="preserve">Stowarzyszeniu Penitencjarnym „Patronat”), posiłku, żywności, odzieży, </w:t>
      </w:r>
    </w:p>
    <w:p w14:paraId="22D7338E" w14:textId="77777777" w:rsidR="003C6371" w:rsidRPr="005049F4" w:rsidRDefault="009D07CF" w:rsidP="003C6371">
      <w:pPr>
        <w:pStyle w:val="Akapitzlist"/>
        <w:numPr>
          <w:ilvl w:val="0"/>
          <w:numId w:val="74"/>
        </w:numPr>
        <w:jc w:val="both"/>
        <w:rPr>
          <w:rFonts w:ascii="Times New Roman" w:hAnsi="Times New Roman"/>
        </w:rPr>
      </w:pPr>
      <w:r w:rsidRPr="005049F4">
        <w:rPr>
          <w:rFonts w:ascii="Times New Roman" w:hAnsi="Times New Roman"/>
          <w:color w:val="000000" w:themeColor="text1"/>
        </w:rPr>
        <w:t>świadczono poradnictwo specjalistyczne, w tym rodzinne, psychologiczne, prawne; prowadzono poradnictwo dotyczące terapii dla rodzin (współuzależnionych), kierowano do poradni odwykowych w</w:t>
      </w:r>
      <w:r w:rsidR="0026103D" w:rsidRPr="005049F4">
        <w:rPr>
          <w:rFonts w:ascii="Times New Roman" w:hAnsi="Times New Roman"/>
          <w:color w:val="000000" w:themeColor="text1"/>
        </w:rPr>
        <w:t> </w:t>
      </w:r>
      <w:r w:rsidRPr="005049F4">
        <w:rPr>
          <w:rFonts w:ascii="Times New Roman" w:hAnsi="Times New Roman"/>
          <w:color w:val="000000" w:themeColor="text1"/>
        </w:rPr>
        <w:t>celu podjęcia leczenia (wskazywano dostępne poradnie); motywowano do zachowania trzeźwości,</w:t>
      </w:r>
    </w:p>
    <w:p w14:paraId="2174D446" w14:textId="77777777" w:rsidR="003C6371" w:rsidRPr="005049F4" w:rsidRDefault="00A00FD0" w:rsidP="003C6371">
      <w:pPr>
        <w:pStyle w:val="Akapitzlist"/>
        <w:numPr>
          <w:ilvl w:val="0"/>
          <w:numId w:val="74"/>
        </w:numPr>
        <w:jc w:val="both"/>
        <w:rPr>
          <w:rFonts w:ascii="Times New Roman" w:hAnsi="Times New Roman"/>
        </w:rPr>
      </w:pPr>
      <w:r w:rsidRPr="005049F4">
        <w:rPr>
          <w:rFonts w:ascii="Times New Roman" w:hAnsi="Times New Roman"/>
        </w:rPr>
        <w:t>motywowano do zachowań zgodnych z normami życia społecznego oraz unikania sytuacji związanych z</w:t>
      </w:r>
      <w:r w:rsidR="0026103D" w:rsidRPr="005049F4">
        <w:rPr>
          <w:rFonts w:ascii="Times New Roman" w:hAnsi="Times New Roman"/>
        </w:rPr>
        <w:t> </w:t>
      </w:r>
      <w:r w:rsidRPr="005049F4">
        <w:rPr>
          <w:rFonts w:ascii="Times New Roman" w:hAnsi="Times New Roman"/>
        </w:rPr>
        <w:t>łamaniem prawa,</w:t>
      </w:r>
    </w:p>
    <w:p w14:paraId="5EE9415F" w14:textId="77777777" w:rsidR="003C6371" w:rsidRPr="005049F4" w:rsidRDefault="00B60D68" w:rsidP="003C6371">
      <w:pPr>
        <w:pStyle w:val="Akapitzlist"/>
        <w:numPr>
          <w:ilvl w:val="0"/>
          <w:numId w:val="74"/>
        </w:numPr>
        <w:jc w:val="both"/>
        <w:rPr>
          <w:rFonts w:ascii="Times New Roman" w:hAnsi="Times New Roman"/>
        </w:rPr>
      </w:pPr>
      <w:r w:rsidRPr="005049F4">
        <w:rPr>
          <w:rFonts w:ascii="Times New Roman" w:hAnsi="Times New Roman"/>
        </w:rPr>
        <w:t>potwierdzano prawo do świadczeń opieki zdrowotnej,</w:t>
      </w:r>
    </w:p>
    <w:p w14:paraId="222B1DAB" w14:textId="77777777" w:rsidR="003C6371" w:rsidRPr="005049F4" w:rsidRDefault="009D07CF" w:rsidP="003C6371">
      <w:pPr>
        <w:pStyle w:val="Akapitzlist"/>
        <w:numPr>
          <w:ilvl w:val="0"/>
          <w:numId w:val="74"/>
        </w:numPr>
        <w:jc w:val="both"/>
        <w:rPr>
          <w:rFonts w:ascii="Times New Roman" w:hAnsi="Times New Roman"/>
        </w:rPr>
      </w:pPr>
      <w:r w:rsidRPr="005049F4">
        <w:rPr>
          <w:rFonts w:ascii="Times New Roman" w:hAnsi="Times New Roman"/>
        </w:rPr>
        <w:t xml:space="preserve">informowano o możliwości ubiegania się o ustalenie stopnia niepełnosprawności, </w:t>
      </w:r>
    </w:p>
    <w:p w14:paraId="575A5AE0" w14:textId="559C994E" w:rsidR="003C6371" w:rsidRPr="005049F4" w:rsidRDefault="00553687" w:rsidP="003C6371">
      <w:pPr>
        <w:pStyle w:val="Akapitzlist"/>
        <w:numPr>
          <w:ilvl w:val="0"/>
          <w:numId w:val="74"/>
        </w:numPr>
        <w:jc w:val="both"/>
        <w:rPr>
          <w:rFonts w:ascii="Times New Roman" w:hAnsi="Times New Roman"/>
        </w:rPr>
      </w:pPr>
      <w:r w:rsidRPr="005049F4">
        <w:rPr>
          <w:rFonts w:ascii="Times New Roman" w:hAnsi="Times New Roman"/>
        </w:rPr>
        <w:t xml:space="preserve">informowano o podmiotach oferujących </w:t>
      </w:r>
      <w:r w:rsidR="00470C1F">
        <w:rPr>
          <w:rFonts w:ascii="Times New Roman" w:hAnsi="Times New Roman"/>
        </w:rPr>
        <w:t>pomoc medyczną i terapeutyczną,</w:t>
      </w:r>
    </w:p>
    <w:p w14:paraId="5C2BC88E" w14:textId="77777777" w:rsidR="003C6371" w:rsidRPr="005049F4" w:rsidRDefault="009D07CF" w:rsidP="003C6371">
      <w:pPr>
        <w:pStyle w:val="Akapitzlist"/>
        <w:numPr>
          <w:ilvl w:val="0"/>
          <w:numId w:val="74"/>
        </w:numPr>
        <w:jc w:val="both"/>
        <w:rPr>
          <w:rFonts w:ascii="Times New Roman" w:hAnsi="Times New Roman"/>
        </w:rPr>
      </w:pPr>
      <w:r w:rsidRPr="005049F4">
        <w:rPr>
          <w:rFonts w:ascii="Times New Roman" w:hAnsi="Times New Roman"/>
          <w:color w:val="000000" w:themeColor="text1"/>
        </w:rPr>
        <w:t>zobowiązywano do rejestracji w urzędzie pracy; motywowano do utrzymywania stałego kontaktu z</w:t>
      </w:r>
      <w:r w:rsidR="0026103D" w:rsidRPr="005049F4">
        <w:rPr>
          <w:rFonts w:ascii="Times New Roman" w:hAnsi="Times New Roman"/>
          <w:color w:val="000000" w:themeColor="text1"/>
        </w:rPr>
        <w:t> </w:t>
      </w:r>
      <w:r w:rsidRPr="005049F4">
        <w:rPr>
          <w:rFonts w:ascii="Times New Roman" w:hAnsi="Times New Roman"/>
          <w:color w:val="000000" w:themeColor="text1"/>
        </w:rPr>
        <w:t>urzędem pracy; informowano i kierowano na kursy i szkolenia oraz do udziału w projektach mających na</w:t>
      </w:r>
      <w:r w:rsidR="0026103D" w:rsidRPr="005049F4">
        <w:rPr>
          <w:rFonts w:ascii="Times New Roman" w:hAnsi="Times New Roman"/>
          <w:color w:val="000000" w:themeColor="text1"/>
        </w:rPr>
        <w:t> </w:t>
      </w:r>
      <w:r w:rsidRPr="005049F4">
        <w:rPr>
          <w:rFonts w:ascii="Times New Roman" w:hAnsi="Times New Roman"/>
          <w:color w:val="000000" w:themeColor="text1"/>
        </w:rPr>
        <w:t>celu aktywizację społeczno-zawodową, motywowano do aktywnego poszukiwania pracy,</w:t>
      </w:r>
    </w:p>
    <w:p w14:paraId="0760E3FC" w14:textId="0FDEDA5E" w:rsidR="003C6371" w:rsidRPr="005049F4" w:rsidRDefault="009D07CF" w:rsidP="003C6371">
      <w:pPr>
        <w:pStyle w:val="Akapitzlist"/>
        <w:numPr>
          <w:ilvl w:val="0"/>
          <w:numId w:val="74"/>
        </w:numPr>
        <w:jc w:val="both"/>
        <w:rPr>
          <w:rFonts w:ascii="Times New Roman" w:hAnsi="Times New Roman"/>
        </w:rPr>
      </w:pPr>
      <w:r w:rsidRPr="005049F4">
        <w:rPr>
          <w:rFonts w:ascii="Times New Roman" w:hAnsi="Times New Roman"/>
          <w:color w:val="000000" w:themeColor="text1"/>
        </w:rPr>
        <w:t xml:space="preserve">informowano o zasadach ubiegania się o przydział mieszkania z zasobów gminy, o możliwości uzyskania dodatku mieszkaniowego oraz </w:t>
      </w:r>
      <w:r w:rsidR="00641E9C" w:rsidRPr="005049F4">
        <w:rPr>
          <w:rFonts w:ascii="Times New Roman" w:hAnsi="Times New Roman"/>
          <w:color w:val="000000" w:themeColor="text1"/>
        </w:rPr>
        <w:t xml:space="preserve">innych dodatków </w:t>
      </w:r>
      <w:r w:rsidRPr="005049F4">
        <w:rPr>
          <w:rFonts w:ascii="Times New Roman" w:hAnsi="Times New Roman"/>
          <w:color w:val="000000" w:themeColor="text1"/>
        </w:rPr>
        <w:t>i motywowano do złożenia wniosku o</w:t>
      </w:r>
      <w:r w:rsidR="00E1413A">
        <w:rPr>
          <w:rFonts w:ascii="Times New Roman" w:hAnsi="Times New Roman"/>
          <w:color w:val="000000" w:themeColor="text1"/>
        </w:rPr>
        <w:t> </w:t>
      </w:r>
      <w:r w:rsidRPr="005049F4">
        <w:rPr>
          <w:rFonts w:ascii="Times New Roman" w:hAnsi="Times New Roman"/>
          <w:color w:val="000000" w:themeColor="text1"/>
        </w:rPr>
        <w:t>ich</w:t>
      </w:r>
      <w:r w:rsidR="00E1413A">
        <w:rPr>
          <w:rFonts w:ascii="Times New Roman" w:hAnsi="Times New Roman"/>
          <w:color w:val="000000" w:themeColor="text1"/>
        </w:rPr>
        <w:t> </w:t>
      </w:r>
      <w:r w:rsidRPr="005049F4">
        <w:rPr>
          <w:rFonts w:ascii="Times New Roman" w:hAnsi="Times New Roman"/>
          <w:color w:val="000000" w:themeColor="text1"/>
        </w:rPr>
        <w:t>uzyskanie; przyznawano zasiłki celowe na dofinansowanie opłat mieszkaniowych, wydawano zaświadczenia do celów ubiegania się o lokal socjalny,</w:t>
      </w:r>
    </w:p>
    <w:p w14:paraId="5CB7B252" w14:textId="3B4CABA0" w:rsidR="000F30DC" w:rsidRPr="005049F4" w:rsidRDefault="009D07CF" w:rsidP="003C6371">
      <w:pPr>
        <w:pStyle w:val="Akapitzlist"/>
        <w:numPr>
          <w:ilvl w:val="0"/>
          <w:numId w:val="74"/>
        </w:numPr>
        <w:jc w:val="both"/>
        <w:rPr>
          <w:rFonts w:ascii="Times New Roman" w:hAnsi="Times New Roman"/>
        </w:rPr>
      </w:pPr>
      <w:r w:rsidRPr="005049F4">
        <w:rPr>
          <w:rFonts w:ascii="Times New Roman" w:hAnsi="Times New Roman"/>
          <w:color w:val="000000" w:themeColor="text1"/>
        </w:rPr>
        <w:t>współpracowano ze służbą więzienną (m.in. wymiana informacji dotyczących osób osadzonych bądź opuszczających jednostki penitencjarne odnośnie ich zatrudnienia i dochodów uzyskiwanych z tego tytułu, a także potrzeby objęcia pomocą po opuszczeniu zakładu karnego) oraz z Zespołem Kuratorskiej Zawodowej Służby Sądowej.</w:t>
      </w:r>
    </w:p>
    <w:p w14:paraId="0E40E8D5" w14:textId="77777777" w:rsidR="00FB57C0" w:rsidRPr="005049F4" w:rsidRDefault="00FB57C0" w:rsidP="00596A12">
      <w:pPr>
        <w:jc w:val="both"/>
        <w:rPr>
          <w:rFonts w:ascii="Times New Roman" w:hAnsi="Times New Roman"/>
          <w:color w:val="FF0000"/>
        </w:rPr>
      </w:pPr>
    </w:p>
    <w:p w14:paraId="6B30DC36" w14:textId="56052991" w:rsidR="00D26261" w:rsidRPr="005049F4" w:rsidRDefault="000B3AB6" w:rsidP="00061950">
      <w:pPr>
        <w:pStyle w:val="Nagwek2"/>
      </w:pPr>
      <w:bookmarkStart w:id="65" w:name="_Toc161307628"/>
      <w:r w:rsidRPr="005049F4">
        <w:t xml:space="preserve">POMOC OSOBOM DOZNAJĄCYM PRZEMOCY </w:t>
      </w:r>
      <w:r w:rsidR="004E2FB0" w:rsidRPr="005049F4">
        <w:t>DOMOWEJ</w:t>
      </w:r>
      <w:r w:rsidRPr="005049F4">
        <w:t xml:space="preserve"> ORAZ OSOBOM </w:t>
      </w:r>
      <w:r w:rsidR="0032544E" w:rsidRPr="005049F4">
        <w:t xml:space="preserve">  </w:t>
      </w:r>
      <w:r w:rsidRPr="005049F4">
        <w:t>STOSUJĄCYM PRZEMOC</w:t>
      </w:r>
      <w:bookmarkEnd w:id="65"/>
    </w:p>
    <w:p w14:paraId="4C7D0398" w14:textId="2D87D815" w:rsidR="009D07CF" w:rsidRPr="005049F4" w:rsidRDefault="00BB0C4C" w:rsidP="009D07CF">
      <w:pPr>
        <w:spacing w:before="60"/>
        <w:jc w:val="both"/>
        <w:rPr>
          <w:rFonts w:ascii="Times New Roman" w:hAnsi="Times New Roman"/>
          <w:bCs/>
          <w:color w:val="000000" w:themeColor="text1"/>
        </w:rPr>
      </w:pPr>
      <w:r w:rsidRPr="005049F4">
        <w:rPr>
          <w:rFonts w:ascii="Times New Roman" w:hAnsi="Times New Roman"/>
          <w:color w:val="000000" w:themeColor="text1"/>
        </w:rPr>
        <w:t xml:space="preserve"> W ramach realizacji zadań </w:t>
      </w:r>
      <w:r w:rsidR="009D07CF" w:rsidRPr="005049F4">
        <w:rPr>
          <w:rFonts w:ascii="Times New Roman" w:hAnsi="Times New Roman"/>
          <w:color w:val="000000" w:themeColor="text1"/>
        </w:rPr>
        <w:t>zgodnie ustawą</w:t>
      </w:r>
      <w:r w:rsidR="006A2BDD" w:rsidRPr="005049F4">
        <w:rPr>
          <w:rFonts w:ascii="Times New Roman" w:hAnsi="Times New Roman"/>
          <w:color w:val="000000" w:themeColor="text1"/>
        </w:rPr>
        <w:t xml:space="preserve"> z dnia 29 lipca 2005 </w:t>
      </w:r>
      <w:r w:rsidR="009D07CF" w:rsidRPr="005049F4">
        <w:rPr>
          <w:rFonts w:ascii="Times New Roman" w:hAnsi="Times New Roman"/>
          <w:color w:val="000000" w:themeColor="text1"/>
        </w:rPr>
        <w:t xml:space="preserve">r. o przeciwdziałaniu przemocy </w:t>
      </w:r>
      <w:r w:rsidRPr="005049F4">
        <w:rPr>
          <w:rFonts w:ascii="Times New Roman" w:hAnsi="Times New Roman"/>
          <w:color w:val="000000" w:themeColor="text1"/>
        </w:rPr>
        <w:t xml:space="preserve">domowej </w:t>
      </w:r>
      <w:r w:rsidR="009D07CF" w:rsidRPr="005049F4">
        <w:rPr>
          <w:rFonts w:ascii="Times New Roman" w:hAnsi="Times New Roman"/>
          <w:bCs/>
          <w:color w:val="000000" w:themeColor="text1"/>
        </w:rPr>
        <w:t xml:space="preserve">oraz Rozporządzeniem Rady Ministrów w sprawie procedury „Niebieskie Karty” oraz wzorów formularzy „Niebieska Karta” podejmowali następujące działania w zakresie przeciwdziałania przemocy </w:t>
      </w:r>
      <w:r w:rsidR="00C83A5A" w:rsidRPr="005049F4">
        <w:rPr>
          <w:rFonts w:ascii="Times New Roman" w:hAnsi="Times New Roman"/>
          <w:bCs/>
          <w:color w:val="000000" w:themeColor="text1"/>
        </w:rPr>
        <w:t>domowej</w:t>
      </w:r>
      <w:r w:rsidR="009D07CF" w:rsidRPr="005049F4">
        <w:rPr>
          <w:rFonts w:ascii="Times New Roman" w:hAnsi="Times New Roman"/>
          <w:bCs/>
          <w:color w:val="000000" w:themeColor="text1"/>
        </w:rPr>
        <w:t>:</w:t>
      </w:r>
    </w:p>
    <w:p w14:paraId="72FFC159" w14:textId="1D63BF62" w:rsidR="009D07CF" w:rsidRPr="005049F4" w:rsidRDefault="009D07CF" w:rsidP="003C6371">
      <w:pPr>
        <w:pStyle w:val="Akapitzlist"/>
        <w:numPr>
          <w:ilvl w:val="0"/>
          <w:numId w:val="15"/>
        </w:numPr>
        <w:spacing w:before="60"/>
        <w:jc w:val="both"/>
        <w:rPr>
          <w:rFonts w:ascii="Times New Roman" w:hAnsi="Times New Roman"/>
          <w:bCs/>
          <w:color w:val="000000" w:themeColor="text1"/>
        </w:rPr>
      </w:pPr>
      <w:r w:rsidRPr="005049F4">
        <w:rPr>
          <w:rFonts w:ascii="Times New Roman" w:hAnsi="Times New Roman"/>
          <w:bCs/>
          <w:color w:val="000000" w:themeColor="text1"/>
        </w:rPr>
        <w:t xml:space="preserve">pracowali łącznie z </w:t>
      </w:r>
      <w:r w:rsidR="00F74ED3" w:rsidRPr="005049F4">
        <w:rPr>
          <w:rFonts w:ascii="Times New Roman" w:hAnsi="Times New Roman"/>
          <w:bCs/>
          <w:color w:val="000000" w:themeColor="text1"/>
        </w:rPr>
        <w:t>1 090</w:t>
      </w:r>
      <w:r w:rsidRPr="005049F4">
        <w:rPr>
          <w:rFonts w:ascii="Times New Roman" w:hAnsi="Times New Roman"/>
          <w:bCs/>
          <w:color w:val="000000" w:themeColor="text1"/>
        </w:rPr>
        <w:t xml:space="preserve"> rodzinami, u których była realizowana procedura „Niebieskie Karty”, </w:t>
      </w:r>
    </w:p>
    <w:p w14:paraId="58A95915" w14:textId="4AD3F254" w:rsidR="009D07CF" w:rsidRPr="005049F4" w:rsidRDefault="00202D1B" w:rsidP="003C6371">
      <w:pPr>
        <w:pStyle w:val="Akapitzlist"/>
        <w:numPr>
          <w:ilvl w:val="0"/>
          <w:numId w:val="15"/>
        </w:numPr>
        <w:spacing w:before="60"/>
        <w:jc w:val="both"/>
        <w:rPr>
          <w:rFonts w:ascii="Times New Roman" w:hAnsi="Times New Roman"/>
          <w:bCs/>
          <w:color w:val="000000" w:themeColor="text1"/>
        </w:rPr>
      </w:pPr>
      <w:r w:rsidRPr="005049F4">
        <w:rPr>
          <w:rFonts w:ascii="Times New Roman" w:hAnsi="Times New Roman"/>
          <w:bCs/>
          <w:color w:val="000000" w:themeColor="text1"/>
        </w:rPr>
        <w:t>uczestniczyli w 2 240 spotkaniach grup roboczych/diagnostyczno-pomocowych,</w:t>
      </w:r>
    </w:p>
    <w:p w14:paraId="73CB6E3E" w14:textId="45CF2403" w:rsidR="009D07CF" w:rsidRPr="005049F4" w:rsidRDefault="009D07CF" w:rsidP="003C6371">
      <w:pPr>
        <w:pStyle w:val="Akapitzlist"/>
        <w:numPr>
          <w:ilvl w:val="0"/>
          <w:numId w:val="15"/>
        </w:numPr>
        <w:spacing w:before="60"/>
        <w:jc w:val="both"/>
        <w:rPr>
          <w:rFonts w:ascii="Times New Roman" w:hAnsi="Times New Roman"/>
          <w:bCs/>
          <w:color w:val="000000" w:themeColor="text1"/>
        </w:rPr>
      </w:pPr>
      <w:r w:rsidRPr="005049F4">
        <w:rPr>
          <w:rFonts w:ascii="Times New Roman" w:hAnsi="Times New Roman"/>
          <w:bCs/>
          <w:color w:val="000000" w:themeColor="text1"/>
        </w:rPr>
        <w:t xml:space="preserve">współpracowali z grupami roboczymi przy realizacji procedury „Niebieskie Karty”, wypełniono </w:t>
      </w:r>
      <w:r w:rsidR="00202D1B" w:rsidRPr="005049F4">
        <w:rPr>
          <w:rFonts w:ascii="Times New Roman" w:hAnsi="Times New Roman"/>
          <w:bCs/>
          <w:color w:val="000000" w:themeColor="text1"/>
        </w:rPr>
        <w:t>738</w:t>
      </w:r>
      <w:r w:rsidR="002878D8" w:rsidRPr="005049F4">
        <w:rPr>
          <w:rFonts w:ascii="Times New Roman" w:hAnsi="Times New Roman"/>
          <w:bCs/>
          <w:color w:val="000000" w:themeColor="text1"/>
        </w:rPr>
        <w:t> </w:t>
      </w:r>
      <w:r w:rsidRPr="005049F4">
        <w:rPr>
          <w:rFonts w:ascii="Times New Roman" w:hAnsi="Times New Roman"/>
          <w:bCs/>
          <w:color w:val="000000" w:themeColor="text1"/>
        </w:rPr>
        <w:t>formularzy „Niebieska Karta – C” i 56</w:t>
      </w:r>
      <w:r w:rsidR="00202D1B" w:rsidRPr="005049F4">
        <w:rPr>
          <w:rFonts w:ascii="Times New Roman" w:hAnsi="Times New Roman"/>
          <w:bCs/>
          <w:color w:val="000000" w:themeColor="text1"/>
        </w:rPr>
        <w:t>0</w:t>
      </w:r>
      <w:r w:rsidRPr="005049F4">
        <w:rPr>
          <w:rFonts w:ascii="Times New Roman" w:hAnsi="Times New Roman"/>
          <w:bCs/>
          <w:color w:val="000000" w:themeColor="text1"/>
        </w:rPr>
        <w:t xml:space="preserve"> formularzy „Niebieska Karta – D”,</w:t>
      </w:r>
    </w:p>
    <w:p w14:paraId="5E5124C7" w14:textId="46171130" w:rsidR="009D07CF" w:rsidRPr="005049F4" w:rsidRDefault="009D07CF" w:rsidP="003C6371">
      <w:pPr>
        <w:pStyle w:val="Akapitzlist"/>
        <w:numPr>
          <w:ilvl w:val="0"/>
          <w:numId w:val="15"/>
        </w:numPr>
        <w:spacing w:before="60"/>
        <w:jc w:val="both"/>
        <w:rPr>
          <w:rFonts w:ascii="Times New Roman" w:hAnsi="Times New Roman"/>
          <w:bCs/>
          <w:color w:val="000000" w:themeColor="text1"/>
        </w:rPr>
      </w:pPr>
      <w:r w:rsidRPr="005049F4">
        <w:rPr>
          <w:rFonts w:ascii="Times New Roman" w:hAnsi="Times New Roman"/>
          <w:bCs/>
          <w:color w:val="000000" w:themeColor="text1"/>
        </w:rPr>
        <w:t xml:space="preserve">wypełnili </w:t>
      </w:r>
      <w:r w:rsidR="00202D1B" w:rsidRPr="005049F4">
        <w:rPr>
          <w:rFonts w:ascii="Times New Roman" w:hAnsi="Times New Roman"/>
          <w:bCs/>
          <w:color w:val="000000" w:themeColor="text1"/>
        </w:rPr>
        <w:t>123</w:t>
      </w:r>
      <w:r w:rsidRPr="005049F4">
        <w:rPr>
          <w:rFonts w:ascii="Times New Roman" w:hAnsi="Times New Roman"/>
          <w:bCs/>
          <w:color w:val="000000" w:themeColor="text1"/>
        </w:rPr>
        <w:t xml:space="preserve"> formularz</w:t>
      </w:r>
      <w:r w:rsidR="00202D1B" w:rsidRPr="005049F4">
        <w:rPr>
          <w:rFonts w:ascii="Times New Roman" w:hAnsi="Times New Roman"/>
          <w:bCs/>
          <w:color w:val="000000" w:themeColor="text1"/>
        </w:rPr>
        <w:t>e</w:t>
      </w:r>
      <w:r w:rsidRPr="005049F4">
        <w:rPr>
          <w:rFonts w:ascii="Times New Roman" w:hAnsi="Times New Roman"/>
          <w:bCs/>
          <w:color w:val="000000" w:themeColor="text1"/>
        </w:rPr>
        <w:t xml:space="preserve"> „Niebieska Karta – A” wszczynające procedurę „Niebieskie Karty”,</w:t>
      </w:r>
    </w:p>
    <w:p w14:paraId="69FCC1A1" w14:textId="438D17DE" w:rsidR="009D07CF" w:rsidRPr="005049F4" w:rsidRDefault="009D07CF" w:rsidP="003C6371">
      <w:pPr>
        <w:pStyle w:val="Akapitzlist"/>
        <w:numPr>
          <w:ilvl w:val="0"/>
          <w:numId w:val="15"/>
        </w:numPr>
        <w:spacing w:before="60"/>
        <w:jc w:val="both"/>
        <w:rPr>
          <w:rFonts w:ascii="Times New Roman" w:hAnsi="Times New Roman"/>
          <w:bCs/>
          <w:color w:val="000000" w:themeColor="text1"/>
        </w:rPr>
      </w:pPr>
      <w:r w:rsidRPr="005049F4">
        <w:rPr>
          <w:rFonts w:ascii="Times New Roman" w:hAnsi="Times New Roman"/>
          <w:bCs/>
          <w:color w:val="000000" w:themeColor="text1"/>
        </w:rPr>
        <w:t xml:space="preserve">wypełnili </w:t>
      </w:r>
      <w:r w:rsidR="00202D1B" w:rsidRPr="005049F4">
        <w:rPr>
          <w:rFonts w:ascii="Times New Roman" w:hAnsi="Times New Roman"/>
          <w:bCs/>
          <w:color w:val="000000" w:themeColor="text1"/>
        </w:rPr>
        <w:t>85</w:t>
      </w:r>
      <w:r w:rsidRPr="005049F4">
        <w:rPr>
          <w:rFonts w:ascii="Times New Roman" w:hAnsi="Times New Roman"/>
          <w:bCs/>
          <w:color w:val="000000" w:themeColor="text1"/>
        </w:rPr>
        <w:t xml:space="preserve"> formularzy „Niebieska Karta – A” wszczynających procedurę „Niebieskie Karty”, w</w:t>
      </w:r>
      <w:r w:rsidR="0026103D" w:rsidRPr="005049F4">
        <w:rPr>
          <w:rFonts w:ascii="Times New Roman" w:hAnsi="Times New Roman"/>
          <w:bCs/>
          <w:color w:val="000000" w:themeColor="text1"/>
        </w:rPr>
        <w:t> </w:t>
      </w:r>
      <w:r w:rsidRPr="005049F4">
        <w:rPr>
          <w:rFonts w:ascii="Times New Roman" w:hAnsi="Times New Roman"/>
          <w:bCs/>
          <w:color w:val="000000" w:themeColor="text1"/>
        </w:rPr>
        <w:t xml:space="preserve">których osobą podejrzaną, że doznaje przemocy </w:t>
      </w:r>
      <w:r w:rsidR="00C83A5A" w:rsidRPr="005049F4">
        <w:rPr>
          <w:rFonts w:ascii="Times New Roman" w:hAnsi="Times New Roman"/>
          <w:bCs/>
          <w:color w:val="000000" w:themeColor="text1"/>
        </w:rPr>
        <w:t>domowej</w:t>
      </w:r>
      <w:r w:rsidRPr="005049F4">
        <w:rPr>
          <w:rFonts w:ascii="Times New Roman" w:hAnsi="Times New Roman"/>
          <w:bCs/>
          <w:color w:val="000000" w:themeColor="text1"/>
        </w:rPr>
        <w:t xml:space="preserve"> było wskazane dziecko,</w:t>
      </w:r>
    </w:p>
    <w:p w14:paraId="209D2770" w14:textId="434D76CC" w:rsidR="009D07CF" w:rsidRPr="005049F4" w:rsidRDefault="009D07CF" w:rsidP="003C6371">
      <w:pPr>
        <w:pStyle w:val="Akapitzlist"/>
        <w:numPr>
          <w:ilvl w:val="0"/>
          <w:numId w:val="15"/>
        </w:numPr>
        <w:spacing w:before="60"/>
        <w:jc w:val="both"/>
        <w:rPr>
          <w:rFonts w:ascii="Times New Roman" w:hAnsi="Times New Roman"/>
          <w:bCs/>
          <w:color w:val="000000" w:themeColor="text1"/>
        </w:rPr>
      </w:pPr>
      <w:r w:rsidRPr="005049F4">
        <w:rPr>
          <w:rFonts w:ascii="Times New Roman" w:hAnsi="Times New Roman"/>
          <w:bCs/>
          <w:color w:val="000000" w:themeColor="text1"/>
        </w:rPr>
        <w:t>objęli pomocą w formie poradnictwa socjalnego 7</w:t>
      </w:r>
      <w:r w:rsidR="00202D1B" w:rsidRPr="005049F4">
        <w:rPr>
          <w:rFonts w:ascii="Times New Roman" w:hAnsi="Times New Roman"/>
          <w:bCs/>
          <w:color w:val="000000" w:themeColor="text1"/>
        </w:rPr>
        <w:t>95</w:t>
      </w:r>
      <w:r w:rsidRPr="005049F4">
        <w:rPr>
          <w:rFonts w:ascii="Times New Roman" w:hAnsi="Times New Roman"/>
          <w:bCs/>
          <w:color w:val="000000" w:themeColor="text1"/>
        </w:rPr>
        <w:t xml:space="preserve"> os</w:t>
      </w:r>
      <w:r w:rsidR="00202D1B" w:rsidRPr="005049F4">
        <w:rPr>
          <w:rFonts w:ascii="Times New Roman" w:hAnsi="Times New Roman"/>
          <w:bCs/>
          <w:color w:val="000000" w:themeColor="text1"/>
        </w:rPr>
        <w:t>ób</w:t>
      </w:r>
      <w:r w:rsidRPr="005049F4">
        <w:rPr>
          <w:rFonts w:ascii="Times New Roman" w:hAnsi="Times New Roman"/>
          <w:bCs/>
          <w:color w:val="000000" w:themeColor="text1"/>
        </w:rPr>
        <w:t xml:space="preserve"> dotknięt</w:t>
      </w:r>
      <w:r w:rsidR="005562A7" w:rsidRPr="005049F4">
        <w:rPr>
          <w:rFonts w:ascii="Times New Roman" w:hAnsi="Times New Roman"/>
          <w:bCs/>
          <w:color w:val="000000" w:themeColor="text1"/>
        </w:rPr>
        <w:t>ych</w:t>
      </w:r>
      <w:r w:rsidRPr="005049F4">
        <w:rPr>
          <w:rFonts w:ascii="Times New Roman" w:hAnsi="Times New Roman"/>
          <w:bCs/>
          <w:color w:val="000000" w:themeColor="text1"/>
        </w:rPr>
        <w:t xml:space="preserve"> przemocą </w:t>
      </w:r>
      <w:r w:rsidR="00C83A5A" w:rsidRPr="005049F4">
        <w:rPr>
          <w:rFonts w:ascii="Times New Roman" w:hAnsi="Times New Roman"/>
          <w:bCs/>
          <w:color w:val="000000" w:themeColor="text1"/>
        </w:rPr>
        <w:t>domową</w:t>
      </w:r>
      <w:r w:rsidRPr="005049F4">
        <w:rPr>
          <w:rFonts w:ascii="Times New Roman" w:hAnsi="Times New Roman"/>
          <w:bCs/>
          <w:color w:val="000000" w:themeColor="text1"/>
        </w:rPr>
        <w:t>,</w:t>
      </w:r>
    </w:p>
    <w:p w14:paraId="47FEC762" w14:textId="1A3F2AD2" w:rsidR="009D07CF" w:rsidRPr="005049F4" w:rsidRDefault="009D07CF" w:rsidP="003C6371">
      <w:pPr>
        <w:pStyle w:val="Akapitzlist"/>
        <w:numPr>
          <w:ilvl w:val="0"/>
          <w:numId w:val="15"/>
        </w:numPr>
        <w:spacing w:before="60"/>
        <w:jc w:val="both"/>
        <w:rPr>
          <w:rFonts w:ascii="Times New Roman" w:hAnsi="Times New Roman"/>
          <w:bCs/>
          <w:color w:val="000000" w:themeColor="text1"/>
        </w:rPr>
      </w:pPr>
      <w:r w:rsidRPr="005049F4">
        <w:rPr>
          <w:rFonts w:ascii="Times New Roman" w:hAnsi="Times New Roman"/>
          <w:bCs/>
          <w:color w:val="000000" w:themeColor="text1"/>
        </w:rPr>
        <w:t>poinformowali o możliwości udziału w programach oddziaływań korekcyjno-edukacyjnych 5</w:t>
      </w:r>
      <w:r w:rsidR="00202D1B" w:rsidRPr="005049F4">
        <w:rPr>
          <w:rFonts w:ascii="Times New Roman" w:hAnsi="Times New Roman"/>
          <w:bCs/>
          <w:color w:val="000000" w:themeColor="text1"/>
        </w:rPr>
        <w:t xml:space="preserve">03 </w:t>
      </w:r>
      <w:r w:rsidRPr="005049F4">
        <w:rPr>
          <w:rFonts w:ascii="Times New Roman" w:hAnsi="Times New Roman"/>
          <w:bCs/>
          <w:color w:val="000000" w:themeColor="text1"/>
        </w:rPr>
        <w:t>os</w:t>
      </w:r>
      <w:r w:rsidR="00202D1B" w:rsidRPr="005049F4">
        <w:rPr>
          <w:rFonts w:ascii="Times New Roman" w:hAnsi="Times New Roman"/>
          <w:bCs/>
          <w:color w:val="000000" w:themeColor="text1"/>
        </w:rPr>
        <w:t xml:space="preserve">oby </w:t>
      </w:r>
      <w:r w:rsidRPr="005049F4">
        <w:rPr>
          <w:rFonts w:ascii="Times New Roman" w:hAnsi="Times New Roman"/>
          <w:bCs/>
          <w:color w:val="000000" w:themeColor="text1"/>
        </w:rPr>
        <w:t>wskazanych w procedurach „Niebieskie Karty” jako osoby, wobec których istnieje podejrzenie, że</w:t>
      </w:r>
      <w:r w:rsidR="0026103D" w:rsidRPr="005049F4">
        <w:rPr>
          <w:rFonts w:ascii="Times New Roman" w:hAnsi="Times New Roman"/>
          <w:bCs/>
          <w:color w:val="000000" w:themeColor="text1"/>
        </w:rPr>
        <w:t> </w:t>
      </w:r>
      <w:r w:rsidRPr="005049F4">
        <w:rPr>
          <w:rFonts w:ascii="Times New Roman" w:hAnsi="Times New Roman"/>
          <w:bCs/>
          <w:color w:val="000000" w:themeColor="text1"/>
        </w:rPr>
        <w:t xml:space="preserve">stosują przemoc </w:t>
      </w:r>
      <w:r w:rsidR="00C83A5A" w:rsidRPr="005049F4">
        <w:rPr>
          <w:rFonts w:ascii="Times New Roman" w:hAnsi="Times New Roman"/>
          <w:bCs/>
          <w:color w:val="000000" w:themeColor="text1"/>
        </w:rPr>
        <w:t>domową</w:t>
      </w:r>
      <w:r w:rsidRPr="005049F4">
        <w:rPr>
          <w:rFonts w:ascii="Times New Roman" w:hAnsi="Times New Roman"/>
          <w:bCs/>
          <w:color w:val="000000" w:themeColor="text1"/>
        </w:rPr>
        <w:t>,</w:t>
      </w:r>
    </w:p>
    <w:p w14:paraId="1433D053" w14:textId="4EDC0389" w:rsidR="009D07CF" w:rsidRPr="005049F4" w:rsidRDefault="00202D1B" w:rsidP="003C6371">
      <w:pPr>
        <w:pStyle w:val="Akapitzlist"/>
        <w:numPr>
          <w:ilvl w:val="0"/>
          <w:numId w:val="15"/>
        </w:numPr>
        <w:spacing w:before="60"/>
        <w:jc w:val="both"/>
        <w:rPr>
          <w:rFonts w:ascii="Times New Roman" w:hAnsi="Times New Roman"/>
          <w:bCs/>
          <w:color w:val="000000" w:themeColor="text1"/>
        </w:rPr>
      </w:pPr>
      <w:r w:rsidRPr="005049F4">
        <w:rPr>
          <w:rFonts w:ascii="Times New Roman" w:hAnsi="Times New Roman"/>
          <w:color w:val="000000" w:themeColor="text1"/>
        </w:rPr>
        <w:t>zapewnili ochronę 29 dzieciom na podstawie art. 12a ust. 1 ustawy o przeciwdziałaniu przemocy domowej w sytuacji zagrożenia życia lub zdrowia dziecka w związku z przemocą domową. Jedno dziecko zostało umieszczone u innej, niezamieszkującej wspólnie osoby najbliższej. Dwoje dzieci umieszczono w rodzinie zastępczej, 26 dzieci w placówce opiekuńczo-wychowawczej,</w:t>
      </w:r>
    </w:p>
    <w:p w14:paraId="22CBABD6" w14:textId="5CB236BF" w:rsidR="009D07CF" w:rsidRPr="005049F4" w:rsidRDefault="009D07CF" w:rsidP="003C6371">
      <w:pPr>
        <w:pStyle w:val="Akapitzlist"/>
        <w:numPr>
          <w:ilvl w:val="0"/>
          <w:numId w:val="15"/>
        </w:numPr>
        <w:jc w:val="both"/>
        <w:rPr>
          <w:rFonts w:ascii="Times New Roman" w:hAnsi="Times New Roman"/>
          <w:bCs/>
          <w:color w:val="000000" w:themeColor="text1"/>
        </w:rPr>
      </w:pPr>
      <w:r w:rsidRPr="005049F4">
        <w:rPr>
          <w:rFonts w:ascii="Times New Roman" w:hAnsi="Times New Roman"/>
          <w:bCs/>
          <w:color w:val="000000" w:themeColor="text1"/>
        </w:rPr>
        <w:t>wystosowali 2</w:t>
      </w:r>
      <w:r w:rsidR="00F74ED3" w:rsidRPr="005049F4">
        <w:rPr>
          <w:rFonts w:ascii="Times New Roman" w:hAnsi="Times New Roman"/>
          <w:bCs/>
          <w:color w:val="000000" w:themeColor="text1"/>
        </w:rPr>
        <w:t>26</w:t>
      </w:r>
      <w:r w:rsidRPr="005049F4">
        <w:rPr>
          <w:rFonts w:ascii="Times New Roman" w:hAnsi="Times New Roman"/>
          <w:bCs/>
          <w:color w:val="000000" w:themeColor="text1"/>
        </w:rPr>
        <w:t xml:space="preserve"> wniosk</w:t>
      </w:r>
      <w:r w:rsidR="00F74ED3" w:rsidRPr="005049F4">
        <w:rPr>
          <w:rFonts w:ascii="Times New Roman" w:hAnsi="Times New Roman"/>
          <w:bCs/>
          <w:color w:val="000000" w:themeColor="text1"/>
        </w:rPr>
        <w:t>ów</w:t>
      </w:r>
      <w:r w:rsidRPr="005049F4">
        <w:rPr>
          <w:rFonts w:ascii="Times New Roman" w:hAnsi="Times New Roman"/>
          <w:bCs/>
          <w:color w:val="000000" w:themeColor="text1"/>
        </w:rPr>
        <w:t>/pisma do sądu, Policji, Miejskiej Komisji Rozwiązywania Problemów Alkoholowych oraz innych instytucji,</w:t>
      </w:r>
    </w:p>
    <w:p w14:paraId="7A8C069B" w14:textId="0782AB2D" w:rsidR="009D07CF" w:rsidRPr="005049F4" w:rsidRDefault="009D07CF" w:rsidP="003C6371">
      <w:pPr>
        <w:pStyle w:val="Akapitzlist"/>
        <w:numPr>
          <w:ilvl w:val="0"/>
          <w:numId w:val="15"/>
        </w:numPr>
        <w:jc w:val="both"/>
        <w:rPr>
          <w:rFonts w:ascii="Times New Roman" w:hAnsi="Times New Roman"/>
          <w:bCs/>
          <w:color w:val="000000" w:themeColor="text1"/>
        </w:rPr>
      </w:pPr>
      <w:r w:rsidRPr="005049F4">
        <w:rPr>
          <w:rFonts w:ascii="Times New Roman" w:hAnsi="Times New Roman"/>
          <w:bCs/>
          <w:color w:val="000000" w:themeColor="text1"/>
        </w:rPr>
        <w:t>objęli działaniami w rama</w:t>
      </w:r>
      <w:r w:rsidR="00764722" w:rsidRPr="005049F4">
        <w:rPr>
          <w:rFonts w:ascii="Times New Roman" w:hAnsi="Times New Roman"/>
          <w:bCs/>
          <w:color w:val="000000" w:themeColor="text1"/>
        </w:rPr>
        <w:t xml:space="preserve">ch procedury „Niebieskie Karty” </w:t>
      </w:r>
      <w:r w:rsidR="00B837EA" w:rsidRPr="005049F4">
        <w:rPr>
          <w:rFonts w:ascii="Times New Roman" w:hAnsi="Times New Roman"/>
          <w:bCs/>
          <w:color w:val="000000" w:themeColor="text1"/>
        </w:rPr>
        <w:t xml:space="preserve">1 </w:t>
      </w:r>
      <w:r w:rsidR="00F74ED3" w:rsidRPr="005049F4">
        <w:rPr>
          <w:rFonts w:ascii="Times New Roman" w:hAnsi="Times New Roman"/>
          <w:bCs/>
          <w:color w:val="000000" w:themeColor="text1"/>
        </w:rPr>
        <w:t>471</w:t>
      </w:r>
      <w:r w:rsidR="00B837EA" w:rsidRPr="005049F4">
        <w:rPr>
          <w:rFonts w:ascii="Times New Roman" w:hAnsi="Times New Roman"/>
          <w:bCs/>
          <w:color w:val="000000" w:themeColor="text1"/>
        </w:rPr>
        <w:t xml:space="preserve"> osób, w tym: 73</w:t>
      </w:r>
      <w:r w:rsidR="00F74ED3" w:rsidRPr="005049F4">
        <w:rPr>
          <w:rFonts w:ascii="Times New Roman" w:hAnsi="Times New Roman"/>
          <w:bCs/>
          <w:color w:val="000000" w:themeColor="text1"/>
        </w:rPr>
        <w:t>3</w:t>
      </w:r>
      <w:r w:rsidR="00B837EA" w:rsidRPr="005049F4">
        <w:rPr>
          <w:rFonts w:ascii="Times New Roman" w:hAnsi="Times New Roman"/>
          <w:bCs/>
          <w:color w:val="000000" w:themeColor="text1"/>
        </w:rPr>
        <w:t xml:space="preserve"> </w:t>
      </w:r>
      <w:r w:rsidR="00B837EA" w:rsidRPr="005049F4">
        <w:rPr>
          <w:rFonts w:ascii="Times New Roman" w:hAnsi="Times New Roman"/>
          <w:bCs/>
        </w:rPr>
        <w:t>kobiet</w:t>
      </w:r>
      <w:r w:rsidR="00F74ED3" w:rsidRPr="005049F4">
        <w:rPr>
          <w:rFonts w:ascii="Times New Roman" w:hAnsi="Times New Roman"/>
          <w:bCs/>
        </w:rPr>
        <w:t>y</w:t>
      </w:r>
      <w:r w:rsidRPr="005049F4">
        <w:rPr>
          <w:rFonts w:ascii="Times New Roman" w:hAnsi="Times New Roman"/>
          <w:bCs/>
        </w:rPr>
        <w:t>,</w:t>
      </w:r>
      <w:r w:rsidRPr="005049F4">
        <w:rPr>
          <w:rFonts w:ascii="Times New Roman" w:hAnsi="Times New Roman"/>
          <w:bCs/>
          <w:color w:val="000000" w:themeColor="text1"/>
        </w:rPr>
        <w:t xml:space="preserve"> </w:t>
      </w:r>
      <w:r w:rsidR="00F74ED3" w:rsidRPr="005049F4">
        <w:rPr>
          <w:rFonts w:ascii="Times New Roman" w:hAnsi="Times New Roman"/>
          <w:bCs/>
          <w:color w:val="000000" w:themeColor="text1"/>
        </w:rPr>
        <w:t>111</w:t>
      </w:r>
      <w:r w:rsidR="0026103D" w:rsidRPr="005049F4">
        <w:rPr>
          <w:rFonts w:ascii="Times New Roman" w:hAnsi="Times New Roman"/>
          <w:bCs/>
          <w:color w:val="000000" w:themeColor="text1"/>
        </w:rPr>
        <w:t> </w:t>
      </w:r>
      <w:r w:rsidRPr="005049F4">
        <w:rPr>
          <w:rFonts w:ascii="Times New Roman" w:hAnsi="Times New Roman"/>
          <w:bCs/>
          <w:color w:val="000000" w:themeColor="text1"/>
        </w:rPr>
        <w:t>mężczyzn i 6</w:t>
      </w:r>
      <w:r w:rsidR="00F74ED3" w:rsidRPr="005049F4">
        <w:rPr>
          <w:rFonts w:ascii="Times New Roman" w:hAnsi="Times New Roman"/>
          <w:bCs/>
          <w:color w:val="000000" w:themeColor="text1"/>
        </w:rPr>
        <w:t>27</w:t>
      </w:r>
      <w:r w:rsidRPr="005049F4">
        <w:rPr>
          <w:rFonts w:ascii="Times New Roman" w:hAnsi="Times New Roman"/>
          <w:bCs/>
          <w:color w:val="000000" w:themeColor="text1"/>
        </w:rPr>
        <w:t xml:space="preserve"> dzieci</w:t>
      </w:r>
      <w:r w:rsidR="00202D1B" w:rsidRPr="005049F4">
        <w:rPr>
          <w:rFonts w:ascii="Times New Roman" w:hAnsi="Times New Roman"/>
          <w:bCs/>
          <w:color w:val="000000" w:themeColor="text1"/>
        </w:rPr>
        <w:t>,</w:t>
      </w:r>
    </w:p>
    <w:p w14:paraId="68E66EA7" w14:textId="4867BAF9" w:rsidR="009D07CF" w:rsidRPr="005049F4" w:rsidRDefault="00764722" w:rsidP="009D07CF">
      <w:pPr>
        <w:jc w:val="both"/>
        <w:rPr>
          <w:rFonts w:ascii="Times New Roman" w:hAnsi="Times New Roman"/>
          <w:bCs/>
        </w:rPr>
      </w:pPr>
      <w:r w:rsidRPr="005049F4">
        <w:rPr>
          <w:rFonts w:ascii="Times New Roman" w:hAnsi="Times New Roman"/>
          <w:bCs/>
        </w:rPr>
        <w:t>W 202</w:t>
      </w:r>
      <w:r w:rsidR="00F913ED" w:rsidRPr="005049F4">
        <w:rPr>
          <w:rFonts w:ascii="Times New Roman" w:hAnsi="Times New Roman"/>
          <w:bCs/>
        </w:rPr>
        <w:t>3</w:t>
      </w:r>
      <w:r w:rsidRPr="005049F4">
        <w:rPr>
          <w:rFonts w:ascii="Times New Roman" w:hAnsi="Times New Roman"/>
          <w:bCs/>
        </w:rPr>
        <w:t xml:space="preserve"> r. </w:t>
      </w:r>
      <w:r w:rsidR="00933A7C" w:rsidRPr="005049F4">
        <w:rPr>
          <w:rFonts w:ascii="Times New Roman" w:hAnsi="Times New Roman"/>
          <w:bCs/>
        </w:rPr>
        <w:t xml:space="preserve">88 </w:t>
      </w:r>
      <w:r w:rsidR="009D07CF" w:rsidRPr="005049F4">
        <w:rPr>
          <w:rFonts w:ascii="Times New Roman" w:hAnsi="Times New Roman"/>
          <w:bCs/>
        </w:rPr>
        <w:t>rod</w:t>
      </w:r>
      <w:r w:rsidRPr="005049F4">
        <w:rPr>
          <w:rFonts w:ascii="Times New Roman" w:hAnsi="Times New Roman"/>
          <w:bCs/>
        </w:rPr>
        <w:t>zinom objętym procedurą „Niebieskie Karty”</w:t>
      </w:r>
      <w:r w:rsidR="009D07CF" w:rsidRPr="005049F4">
        <w:rPr>
          <w:rFonts w:ascii="Times New Roman" w:hAnsi="Times New Roman"/>
          <w:bCs/>
        </w:rPr>
        <w:t xml:space="preserve"> przydzielono asystenta rodziny.</w:t>
      </w:r>
    </w:p>
    <w:p w14:paraId="6B2FF0BB" w14:textId="691AA694" w:rsidR="002F1ADE" w:rsidRPr="005049F4" w:rsidRDefault="009D07CF" w:rsidP="009D07CF">
      <w:pPr>
        <w:suppressAutoHyphens/>
        <w:jc w:val="both"/>
        <w:rPr>
          <w:rFonts w:ascii="Times New Roman" w:hAnsi="Times New Roman"/>
          <w:color w:val="000000" w:themeColor="text1"/>
        </w:rPr>
      </w:pPr>
      <w:r w:rsidRPr="005049F4">
        <w:rPr>
          <w:rFonts w:ascii="Times New Roman" w:hAnsi="Times New Roman"/>
        </w:rPr>
        <w:t xml:space="preserve">Zgodnie z art. 9a ust. 9 ustawy o przeciwdziałaniu przemocy </w:t>
      </w:r>
      <w:r w:rsidR="00933A7C" w:rsidRPr="005049F4">
        <w:rPr>
          <w:rFonts w:ascii="Times New Roman" w:hAnsi="Times New Roman"/>
        </w:rPr>
        <w:t>domowej</w:t>
      </w:r>
      <w:r w:rsidRPr="005049F4">
        <w:rPr>
          <w:rFonts w:ascii="Times New Roman" w:hAnsi="Times New Roman"/>
        </w:rPr>
        <w:t xml:space="preserve"> Miejski Ośrodek Pomocy Rodzinie w</w:t>
      </w:r>
      <w:r w:rsidR="0026103D" w:rsidRPr="005049F4">
        <w:rPr>
          <w:rFonts w:ascii="Times New Roman" w:hAnsi="Times New Roman"/>
        </w:rPr>
        <w:t> </w:t>
      </w:r>
      <w:r w:rsidRPr="005049F4">
        <w:rPr>
          <w:rFonts w:ascii="Times New Roman" w:hAnsi="Times New Roman"/>
        </w:rPr>
        <w:t>Białymstoku zapewni</w:t>
      </w:r>
      <w:r w:rsidR="00B60829" w:rsidRPr="005049F4">
        <w:rPr>
          <w:rFonts w:ascii="Times New Roman" w:hAnsi="Times New Roman"/>
        </w:rPr>
        <w:t>ał</w:t>
      </w:r>
      <w:r w:rsidRPr="005049F4">
        <w:rPr>
          <w:rFonts w:ascii="Times New Roman" w:hAnsi="Times New Roman"/>
        </w:rPr>
        <w:t xml:space="preserve"> obsługę organizacyjno-techniczną</w:t>
      </w:r>
      <w:r w:rsidR="00933A7C" w:rsidRPr="005049F4">
        <w:rPr>
          <w:rFonts w:ascii="Times New Roman" w:hAnsi="Times New Roman"/>
        </w:rPr>
        <w:t xml:space="preserve"> i finansową</w:t>
      </w:r>
      <w:r w:rsidRPr="005049F4">
        <w:rPr>
          <w:rFonts w:ascii="Times New Roman" w:hAnsi="Times New Roman"/>
        </w:rPr>
        <w:t xml:space="preserve"> zespołu interdyscyplinarnego. Zarządzeniem Nr </w:t>
      </w:r>
      <w:r w:rsidR="00933A7C" w:rsidRPr="005049F4">
        <w:rPr>
          <w:rFonts w:ascii="Times New Roman" w:hAnsi="Times New Roman"/>
        </w:rPr>
        <w:t>968</w:t>
      </w:r>
      <w:r w:rsidRPr="005049F4">
        <w:rPr>
          <w:rFonts w:ascii="Times New Roman" w:hAnsi="Times New Roman"/>
        </w:rPr>
        <w:t>/</w:t>
      </w:r>
      <w:r w:rsidR="00933A7C" w:rsidRPr="005049F4">
        <w:rPr>
          <w:rFonts w:ascii="Times New Roman" w:hAnsi="Times New Roman"/>
        </w:rPr>
        <w:t>23</w:t>
      </w:r>
      <w:r w:rsidRPr="005049F4">
        <w:rPr>
          <w:rFonts w:ascii="Times New Roman" w:hAnsi="Times New Roman"/>
        </w:rPr>
        <w:t xml:space="preserve"> Prezydenta Miasta Białegostoku z dnia </w:t>
      </w:r>
      <w:r w:rsidR="00933A7C" w:rsidRPr="005049F4">
        <w:rPr>
          <w:rFonts w:ascii="Times New Roman" w:hAnsi="Times New Roman"/>
        </w:rPr>
        <w:t>12</w:t>
      </w:r>
      <w:r w:rsidRPr="005049F4">
        <w:rPr>
          <w:rFonts w:ascii="Times New Roman" w:hAnsi="Times New Roman"/>
        </w:rPr>
        <w:t xml:space="preserve"> </w:t>
      </w:r>
      <w:r w:rsidR="00933A7C" w:rsidRPr="005049F4">
        <w:rPr>
          <w:rFonts w:ascii="Times New Roman" w:hAnsi="Times New Roman"/>
        </w:rPr>
        <w:t>września</w:t>
      </w:r>
      <w:r w:rsidRPr="005049F4">
        <w:rPr>
          <w:rFonts w:ascii="Times New Roman" w:hAnsi="Times New Roman"/>
        </w:rPr>
        <w:t xml:space="preserve"> 20</w:t>
      </w:r>
      <w:r w:rsidR="00933A7C" w:rsidRPr="005049F4">
        <w:rPr>
          <w:rFonts w:ascii="Times New Roman" w:hAnsi="Times New Roman"/>
        </w:rPr>
        <w:t>23</w:t>
      </w:r>
      <w:r w:rsidRPr="005049F4">
        <w:rPr>
          <w:rFonts w:ascii="Times New Roman" w:hAnsi="Times New Roman"/>
        </w:rPr>
        <w:t xml:space="preserve"> r. w sprawie powołania Zespołu Interdyscyplinarnego został powołany Zespół Interdyscyplinarny w Mieście Białystok. Obecnie w jego skład wchodzi 2</w:t>
      </w:r>
      <w:r w:rsidR="00933A7C" w:rsidRPr="005049F4">
        <w:rPr>
          <w:rFonts w:ascii="Times New Roman" w:hAnsi="Times New Roman"/>
        </w:rPr>
        <w:t>6</w:t>
      </w:r>
      <w:r w:rsidRPr="005049F4">
        <w:rPr>
          <w:rFonts w:ascii="Times New Roman" w:hAnsi="Times New Roman"/>
        </w:rPr>
        <w:t xml:space="preserve"> osób</w:t>
      </w:r>
      <w:r w:rsidRPr="005049F4">
        <w:rPr>
          <w:rFonts w:ascii="Times New Roman" w:hAnsi="Times New Roman"/>
          <w:color w:val="000000" w:themeColor="text1"/>
        </w:rPr>
        <w:t xml:space="preserve">. </w:t>
      </w:r>
    </w:p>
    <w:p w14:paraId="29331DA3" w14:textId="4F8C730D" w:rsidR="003F7076" w:rsidRPr="005049F4" w:rsidRDefault="009D07CF" w:rsidP="009D07CF">
      <w:pPr>
        <w:suppressAutoHyphens/>
        <w:jc w:val="both"/>
        <w:rPr>
          <w:rFonts w:ascii="Times New Roman" w:hAnsi="Times New Roman"/>
          <w:color w:val="000000" w:themeColor="text1"/>
        </w:rPr>
      </w:pPr>
      <w:r w:rsidRPr="005049F4">
        <w:rPr>
          <w:rFonts w:ascii="Times New Roman" w:hAnsi="Times New Roman"/>
          <w:color w:val="000000" w:themeColor="text1"/>
        </w:rPr>
        <w:t>W roku sprawozdawczym na terenie Ośrodka odbył</w:t>
      </w:r>
      <w:r w:rsidR="00933A7C" w:rsidRPr="005049F4">
        <w:rPr>
          <w:rFonts w:ascii="Times New Roman" w:hAnsi="Times New Roman"/>
          <w:color w:val="000000" w:themeColor="text1"/>
        </w:rPr>
        <w:t>o</w:t>
      </w:r>
      <w:r w:rsidRPr="005049F4">
        <w:rPr>
          <w:rFonts w:ascii="Times New Roman" w:hAnsi="Times New Roman"/>
          <w:color w:val="000000" w:themeColor="text1"/>
        </w:rPr>
        <w:t xml:space="preserve"> się </w:t>
      </w:r>
      <w:r w:rsidR="00933A7C" w:rsidRPr="005049F4">
        <w:rPr>
          <w:rFonts w:ascii="Times New Roman" w:hAnsi="Times New Roman"/>
          <w:color w:val="000000" w:themeColor="text1"/>
        </w:rPr>
        <w:t>5</w:t>
      </w:r>
      <w:r w:rsidRPr="005049F4">
        <w:rPr>
          <w:rFonts w:ascii="Times New Roman" w:hAnsi="Times New Roman"/>
          <w:color w:val="000000" w:themeColor="text1"/>
        </w:rPr>
        <w:t xml:space="preserve"> posiedze</w:t>
      </w:r>
      <w:r w:rsidR="00933A7C" w:rsidRPr="005049F4">
        <w:rPr>
          <w:rFonts w:ascii="Times New Roman" w:hAnsi="Times New Roman"/>
          <w:color w:val="000000" w:themeColor="text1"/>
        </w:rPr>
        <w:t>ń</w:t>
      </w:r>
      <w:r w:rsidRPr="005049F4">
        <w:rPr>
          <w:rFonts w:ascii="Times New Roman" w:hAnsi="Times New Roman"/>
          <w:color w:val="000000" w:themeColor="text1"/>
        </w:rPr>
        <w:t xml:space="preserve"> Zespołu Interdyscyplinarnego, podczas których podjęto</w:t>
      </w:r>
      <w:r w:rsidR="00BB0C4C" w:rsidRPr="005049F4">
        <w:rPr>
          <w:rFonts w:ascii="Times New Roman" w:hAnsi="Times New Roman"/>
          <w:color w:val="000000" w:themeColor="text1"/>
        </w:rPr>
        <w:t xml:space="preserve"> </w:t>
      </w:r>
      <w:r w:rsidR="00933A7C" w:rsidRPr="005049F4">
        <w:rPr>
          <w:rFonts w:ascii="Times New Roman" w:hAnsi="Times New Roman"/>
          <w:color w:val="000000" w:themeColor="text1"/>
        </w:rPr>
        <w:t>21</w:t>
      </w:r>
      <w:r w:rsidRPr="005049F4">
        <w:rPr>
          <w:rFonts w:ascii="Times New Roman" w:hAnsi="Times New Roman"/>
          <w:color w:val="000000" w:themeColor="text1"/>
        </w:rPr>
        <w:t xml:space="preserve"> uchwał. </w:t>
      </w:r>
    </w:p>
    <w:p w14:paraId="32D72FFB" w14:textId="77777777" w:rsidR="00BA1797" w:rsidRPr="005049F4" w:rsidRDefault="00BA1797" w:rsidP="009D07CF">
      <w:pPr>
        <w:suppressAutoHyphens/>
        <w:jc w:val="both"/>
        <w:rPr>
          <w:rFonts w:ascii="Times New Roman" w:hAnsi="Times New Roman"/>
          <w:color w:val="000000" w:themeColor="text1"/>
        </w:rPr>
      </w:pPr>
    </w:p>
    <w:p w14:paraId="04587C9D" w14:textId="50BF6EF6" w:rsidR="009D07CF" w:rsidRPr="005049F4" w:rsidRDefault="009D07CF" w:rsidP="009D07CF">
      <w:pPr>
        <w:suppressAutoHyphens/>
        <w:jc w:val="both"/>
        <w:rPr>
          <w:rFonts w:ascii="Times New Roman" w:hAnsi="Times New Roman"/>
          <w:color w:val="000000" w:themeColor="text1"/>
        </w:rPr>
      </w:pPr>
      <w:r w:rsidRPr="005049F4">
        <w:rPr>
          <w:rFonts w:ascii="Times New Roman" w:hAnsi="Times New Roman"/>
          <w:color w:val="000000" w:themeColor="text1"/>
        </w:rPr>
        <w:t>Na terenie Miasta Białystok w roku ubiegłym realizowano łącznie 1 </w:t>
      </w:r>
      <w:r w:rsidR="00933A7C" w:rsidRPr="005049F4">
        <w:rPr>
          <w:rFonts w:ascii="Times New Roman" w:hAnsi="Times New Roman"/>
          <w:color w:val="000000" w:themeColor="text1"/>
        </w:rPr>
        <w:t>148</w:t>
      </w:r>
      <w:r w:rsidRPr="005049F4">
        <w:rPr>
          <w:rFonts w:ascii="Times New Roman" w:hAnsi="Times New Roman"/>
          <w:color w:val="000000" w:themeColor="text1"/>
        </w:rPr>
        <w:t xml:space="preserve"> procedur „Niebieskie Karty”, w tym:</w:t>
      </w:r>
    </w:p>
    <w:p w14:paraId="51B15100" w14:textId="159D3B4F" w:rsidR="009D07CF" w:rsidRPr="005049F4" w:rsidRDefault="00933A7C" w:rsidP="003C6371">
      <w:pPr>
        <w:pStyle w:val="Akapitzlist"/>
        <w:numPr>
          <w:ilvl w:val="0"/>
          <w:numId w:val="21"/>
        </w:numPr>
        <w:suppressAutoHyphens/>
        <w:jc w:val="both"/>
        <w:rPr>
          <w:rFonts w:ascii="Times New Roman" w:hAnsi="Times New Roman"/>
          <w:color w:val="000000" w:themeColor="text1"/>
        </w:rPr>
      </w:pPr>
      <w:r w:rsidRPr="005049F4">
        <w:rPr>
          <w:rFonts w:ascii="Times New Roman" w:hAnsi="Times New Roman"/>
          <w:color w:val="000000" w:themeColor="text1"/>
        </w:rPr>
        <w:t>700</w:t>
      </w:r>
      <w:r w:rsidR="009D07CF" w:rsidRPr="005049F4">
        <w:rPr>
          <w:rFonts w:ascii="Times New Roman" w:hAnsi="Times New Roman"/>
          <w:color w:val="000000" w:themeColor="text1"/>
        </w:rPr>
        <w:t xml:space="preserve"> procedur „Niebieskie Karty” wpłynęło do Przewodniczącego Zespołu Interdyscyplinarnego</w:t>
      </w:r>
      <w:r w:rsidR="0072198B" w:rsidRPr="005049F4">
        <w:rPr>
          <w:rFonts w:ascii="Times New Roman" w:hAnsi="Times New Roman"/>
          <w:color w:val="000000" w:themeColor="text1"/>
        </w:rPr>
        <w:t xml:space="preserve">/ Zespołu Interdyscyplinarnego </w:t>
      </w:r>
      <w:r w:rsidR="009D07CF" w:rsidRPr="005049F4">
        <w:rPr>
          <w:rFonts w:ascii="Times New Roman" w:hAnsi="Times New Roman"/>
          <w:color w:val="000000" w:themeColor="text1"/>
        </w:rPr>
        <w:t>w</w:t>
      </w:r>
      <w:r w:rsidR="0026103D" w:rsidRPr="005049F4">
        <w:rPr>
          <w:rFonts w:ascii="Times New Roman" w:hAnsi="Times New Roman"/>
          <w:color w:val="000000" w:themeColor="text1"/>
        </w:rPr>
        <w:t> </w:t>
      </w:r>
      <w:r w:rsidR="009D07CF" w:rsidRPr="005049F4">
        <w:rPr>
          <w:rFonts w:ascii="Times New Roman" w:hAnsi="Times New Roman"/>
          <w:color w:val="000000" w:themeColor="text1"/>
        </w:rPr>
        <w:t>Mieście Białystok w 202</w:t>
      </w:r>
      <w:r w:rsidR="00F913ED" w:rsidRPr="005049F4">
        <w:rPr>
          <w:rFonts w:ascii="Times New Roman" w:hAnsi="Times New Roman"/>
          <w:color w:val="000000" w:themeColor="text1"/>
        </w:rPr>
        <w:t>3</w:t>
      </w:r>
      <w:r w:rsidR="009D07CF" w:rsidRPr="005049F4">
        <w:rPr>
          <w:rFonts w:ascii="Times New Roman" w:hAnsi="Times New Roman"/>
          <w:color w:val="000000" w:themeColor="text1"/>
        </w:rPr>
        <w:t xml:space="preserve"> r.,</w:t>
      </w:r>
    </w:p>
    <w:p w14:paraId="1A7D4F29" w14:textId="4B233AA3" w:rsidR="009D07CF" w:rsidRPr="005049F4" w:rsidRDefault="00BB0C4C" w:rsidP="003C6371">
      <w:pPr>
        <w:pStyle w:val="Akapitzlist"/>
        <w:numPr>
          <w:ilvl w:val="0"/>
          <w:numId w:val="21"/>
        </w:numPr>
        <w:suppressAutoHyphens/>
        <w:jc w:val="both"/>
        <w:rPr>
          <w:rFonts w:ascii="Times New Roman" w:hAnsi="Times New Roman"/>
          <w:color w:val="000000" w:themeColor="text1"/>
        </w:rPr>
      </w:pPr>
      <w:r w:rsidRPr="005049F4">
        <w:rPr>
          <w:rFonts w:ascii="Times New Roman" w:hAnsi="Times New Roman"/>
          <w:color w:val="000000" w:themeColor="text1"/>
        </w:rPr>
        <w:t>448</w:t>
      </w:r>
      <w:r w:rsidR="009D07CF" w:rsidRPr="005049F4">
        <w:rPr>
          <w:rFonts w:ascii="Times New Roman" w:hAnsi="Times New Roman"/>
          <w:color w:val="000000" w:themeColor="text1"/>
        </w:rPr>
        <w:t xml:space="preserve"> procedur „Niebieskie Karty” kontynuowano z lat poprzednich.</w:t>
      </w:r>
    </w:p>
    <w:p w14:paraId="5452896C" w14:textId="5C8AC674" w:rsidR="009D07CF" w:rsidRPr="005049F4" w:rsidRDefault="008806E6" w:rsidP="009D07CF">
      <w:pPr>
        <w:suppressAutoHyphens/>
        <w:jc w:val="both"/>
        <w:rPr>
          <w:rFonts w:ascii="Times New Roman" w:hAnsi="Times New Roman"/>
          <w:color w:val="000000" w:themeColor="text1"/>
        </w:rPr>
      </w:pPr>
      <w:r w:rsidRPr="005049F4">
        <w:rPr>
          <w:rFonts w:ascii="Times New Roman" w:hAnsi="Times New Roman"/>
          <w:color w:val="000000" w:themeColor="text1"/>
        </w:rPr>
        <w:t>W 2023 r.</w:t>
      </w:r>
      <w:r w:rsidR="009D07CF" w:rsidRPr="005049F4">
        <w:rPr>
          <w:rFonts w:ascii="Times New Roman" w:hAnsi="Times New Roman"/>
          <w:color w:val="000000" w:themeColor="text1"/>
        </w:rPr>
        <w:t xml:space="preserve"> za</w:t>
      </w:r>
      <w:r w:rsidRPr="005049F4">
        <w:rPr>
          <w:rFonts w:ascii="Times New Roman" w:hAnsi="Times New Roman"/>
          <w:color w:val="000000" w:themeColor="text1"/>
        </w:rPr>
        <w:t>kończono</w:t>
      </w:r>
      <w:r w:rsidR="009D07CF" w:rsidRPr="005049F4">
        <w:rPr>
          <w:rFonts w:ascii="Times New Roman" w:hAnsi="Times New Roman"/>
          <w:color w:val="000000" w:themeColor="text1"/>
        </w:rPr>
        <w:t xml:space="preserve"> </w:t>
      </w:r>
      <w:r w:rsidRPr="005049F4">
        <w:rPr>
          <w:rFonts w:ascii="Times New Roman" w:hAnsi="Times New Roman"/>
          <w:color w:val="000000" w:themeColor="text1"/>
        </w:rPr>
        <w:t xml:space="preserve">łącznie </w:t>
      </w:r>
      <w:r w:rsidR="00BB0C4C" w:rsidRPr="005049F4">
        <w:rPr>
          <w:rFonts w:ascii="Times New Roman" w:hAnsi="Times New Roman"/>
          <w:color w:val="000000" w:themeColor="text1"/>
        </w:rPr>
        <w:t xml:space="preserve">744 </w:t>
      </w:r>
      <w:r w:rsidR="009D07CF" w:rsidRPr="005049F4">
        <w:rPr>
          <w:rFonts w:ascii="Times New Roman" w:hAnsi="Times New Roman"/>
          <w:color w:val="000000" w:themeColor="text1"/>
        </w:rPr>
        <w:t>procedury „Niebieskie Karty” w tym:</w:t>
      </w:r>
    </w:p>
    <w:p w14:paraId="7D6ED08B" w14:textId="1928C5E5" w:rsidR="009D07CF" w:rsidRPr="005049F4" w:rsidRDefault="00BB0C4C" w:rsidP="003C6371">
      <w:pPr>
        <w:numPr>
          <w:ilvl w:val="0"/>
          <w:numId w:val="22"/>
        </w:numPr>
        <w:suppressAutoHyphens/>
        <w:jc w:val="both"/>
        <w:rPr>
          <w:rFonts w:ascii="Times New Roman" w:hAnsi="Times New Roman"/>
          <w:color w:val="000000" w:themeColor="text1"/>
        </w:rPr>
      </w:pPr>
      <w:r w:rsidRPr="005049F4">
        <w:rPr>
          <w:rFonts w:ascii="Times New Roman" w:hAnsi="Times New Roman"/>
          <w:color w:val="000000" w:themeColor="text1"/>
        </w:rPr>
        <w:t>596</w:t>
      </w:r>
      <w:r w:rsidR="009D07CF" w:rsidRPr="005049F4">
        <w:rPr>
          <w:rFonts w:ascii="Times New Roman" w:hAnsi="Times New Roman"/>
          <w:color w:val="000000" w:themeColor="text1"/>
        </w:rPr>
        <w:t xml:space="preserve"> w związku ze zrealizowanym planem pomocy i uzasadnionym przypuszczeniem ustania przemocy </w:t>
      </w:r>
      <w:r w:rsidR="00C83A5A" w:rsidRPr="005049F4">
        <w:rPr>
          <w:rFonts w:ascii="Times New Roman" w:hAnsi="Times New Roman"/>
          <w:color w:val="000000" w:themeColor="text1"/>
        </w:rPr>
        <w:t>domowej</w:t>
      </w:r>
      <w:r w:rsidR="009D07CF" w:rsidRPr="005049F4">
        <w:rPr>
          <w:rFonts w:ascii="Times New Roman" w:hAnsi="Times New Roman"/>
          <w:color w:val="000000" w:themeColor="text1"/>
        </w:rPr>
        <w:t>,</w:t>
      </w:r>
    </w:p>
    <w:p w14:paraId="1F435C4F" w14:textId="34896931" w:rsidR="009D07CF" w:rsidRPr="005049F4" w:rsidRDefault="009D07CF" w:rsidP="003C6371">
      <w:pPr>
        <w:numPr>
          <w:ilvl w:val="0"/>
          <w:numId w:val="22"/>
        </w:numPr>
        <w:suppressAutoHyphens/>
        <w:jc w:val="both"/>
        <w:rPr>
          <w:rFonts w:ascii="Times New Roman" w:hAnsi="Times New Roman"/>
          <w:color w:val="000000" w:themeColor="text1"/>
        </w:rPr>
      </w:pPr>
      <w:r w:rsidRPr="005049F4">
        <w:rPr>
          <w:rFonts w:ascii="Times New Roman" w:hAnsi="Times New Roman"/>
          <w:color w:val="000000" w:themeColor="text1"/>
        </w:rPr>
        <w:t>1</w:t>
      </w:r>
      <w:r w:rsidR="00BB0C4C" w:rsidRPr="005049F4">
        <w:rPr>
          <w:rFonts w:ascii="Times New Roman" w:hAnsi="Times New Roman"/>
          <w:color w:val="000000" w:themeColor="text1"/>
        </w:rPr>
        <w:t>48</w:t>
      </w:r>
      <w:r w:rsidRPr="005049F4">
        <w:rPr>
          <w:rFonts w:ascii="Times New Roman" w:hAnsi="Times New Roman"/>
          <w:color w:val="000000" w:themeColor="text1"/>
        </w:rPr>
        <w:t xml:space="preserve"> ze względu na brak zasadności podejmowania działań.</w:t>
      </w:r>
    </w:p>
    <w:p w14:paraId="3361387D" w14:textId="77777777" w:rsidR="008806E6" w:rsidRPr="005049F4" w:rsidRDefault="008806E6" w:rsidP="008806E6">
      <w:pPr>
        <w:suppressAutoHyphens/>
        <w:jc w:val="both"/>
        <w:rPr>
          <w:rFonts w:ascii="Times New Roman" w:hAnsi="Times New Roman"/>
          <w:color w:val="000000" w:themeColor="text1"/>
        </w:rPr>
      </w:pPr>
    </w:p>
    <w:p w14:paraId="0EBE4F50" w14:textId="7FD80F66" w:rsidR="008806E6" w:rsidRPr="005049F4" w:rsidRDefault="008806E6" w:rsidP="008806E6">
      <w:pPr>
        <w:suppressAutoHyphens/>
        <w:jc w:val="both"/>
        <w:rPr>
          <w:rFonts w:ascii="Times New Roman" w:hAnsi="Times New Roman"/>
          <w:color w:val="000000" w:themeColor="text1"/>
        </w:rPr>
      </w:pPr>
      <w:r w:rsidRPr="005049F4">
        <w:rPr>
          <w:rFonts w:ascii="Times New Roman" w:hAnsi="Times New Roman"/>
          <w:color w:val="000000" w:themeColor="text1"/>
        </w:rPr>
        <w:t>W okresie 01.01.2023 r. – 19.09.2023 r. Przewodniczący Zespołu Interdyscyplinarnego</w:t>
      </w:r>
      <w:r w:rsidR="00A93505" w:rsidRPr="005049F4">
        <w:rPr>
          <w:rFonts w:ascii="Times New Roman" w:hAnsi="Times New Roman"/>
          <w:color w:val="000000" w:themeColor="text1"/>
        </w:rPr>
        <w:t xml:space="preserve"> zakończył 543</w:t>
      </w:r>
      <w:r w:rsidR="002878D8" w:rsidRPr="005049F4">
        <w:rPr>
          <w:rFonts w:ascii="Times New Roman" w:hAnsi="Times New Roman"/>
          <w:color w:val="000000" w:themeColor="text1"/>
        </w:rPr>
        <w:t> </w:t>
      </w:r>
      <w:r w:rsidR="00A93505" w:rsidRPr="005049F4">
        <w:rPr>
          <w:rFonts w:ascii="Times New Roman" w:hAnsi="Times New Roman"/>
          <w:color w:val="000000" w:themeColor="text1"/>
        </w:rPr>
        <w:t>procedury „Niebieskie Karty”, w tym:</w:t>
      </w:r>
    </w:p>
    <w:p w14:paraId="46EDCFEC" w14:textId="438A66FF" w:rsidR="00A93505" w:rsidRPr="005049F4" w:rsidRDefault="00A93505" w:rsidP="003C6371">
      <w:pPr>
        <w:pStyle w:val="Akapitzlist"/>
        <w:numPr>
          <w:ilvl w:val="0"/>
          <w:numId w:val="40"/>
        </w:numPr>
        <w:suppressAutoHyphens/>
        <w:jc w:val="both"/>
        <w:rPr>
          <w:rFonts w:ascii="Times New Roman" w:hAnsi="Times New Roman"/>
          <w:color w:val="000000" w:themeColor="text1"/>
        </w:rPr>
      </w:pPr>
      <w:r w:rsidRPr="005049F4">
        <w:rPr>
          <w:rFonts w:ascii="Times New Roman" w:hAnsi="Times New Roman"/>
          <w:color w:val="000000" w:themeColor="text1"/>
        </w:rPr>
        <w:t xml:space="preserve">440 </w:t>
      </w:r>
      <w:bookmarkStart w:id="66" w:name="_Hlk158706343"/>
      <w:r w:rsidRPr="005049F4">
        <w:rPr>
          <w:rFonts w:ascii="Times New Roman" w:hAnsi="Times New Roman"/>
          <w:color w:val="000000" w:themeColor="text1"/>
        </w:rPr>
        <w:t>w związku z ustaniem przemocy</w:t>
      </w:r>
      <w:r w:rsidR="00C83A5A" w:rsidRPr="005049F4">
        <w:rPr>
          <w:rFonts w:ascii="Times New Roman" w:hAnsi="Times New Roman"/>
          <w:color w:val="000000" w:themeColor="text1"/>
        </w:rPr>
        <w:t xml:space="preserve"> domowej</w:t>
      </w:r>
      <w:r w:rsidRPr="005049F4">
        <w:rPr>
          <w:rFonts w:ascii="Times New Roman" w:hAnsi="Times New Roman"/>
          <w:color w:val="000000" w:themeColor="text1"/>
        </w:rPr>
        <w:t xml:space="preserve"> i uzasadnionym przypuszczeniem o zaprzestaniu dalszego stosowania przemocy</w:t>
      </w:r>
      <w:r w:rsidR="00C83A5A" w:rsidRPr="005049F4">
        <w:rPr>
          <w:rFonts w:ascii="Times New Roman" w:hAnsi="Times New Roman"/>
          <w:color w:val="000000" w:themeColor="text1"/>
        </w:rPr>
        <w:t xml:space="preserve"> domowej</w:t>
      </w:r>
      <w:r w:rsidRPr="005049F4">
        <w:rPr>
          <w:rFonts w:ascii="Times New Roman" w:hAnsi="Times New Roman"/>
          <w:color w:val="000000" w:themeColor="text1"/>
        </w:rPr>
        <w:t xml:space="preserve"> oraz po zrealizowaniu indywidualnego plany pomocy,</w:t>
      </w:r>
    </w:p>
    <w:bookmarkEnd w:id="66"/>
    <w:p w14:paraId="1CFA7CD3" w14:textId="51C1896D" w:rsidR="00A93505" w:rsidRPr="005049F4" w:rsidRDefault="00A93505" w:rsidP="003C6371">
      <w:pPr>
        <w:pStyle w:val="Akapitzlist"/>
        <w:numPr>
          <w:ilvl w:val="0"/>
          <w:numId w:val="40"/>
        </w:numPr>
        <w:suppressAutoHyphens/>
        <w:jc w:val="both"/>
        <w:rPr>
          <w:rFonts w:ascii="Times New Roman" w:hAnsi="Times New Roman"/>
          <w:color w:val="000000" w:themeColor="text1"/>
        </w:rPr>
      </w:pPr>
      <w:r w:rsidRPr="005049F4">
        <w:rPr>
          <w:rFonts w:ascii="Times New Roman" w:hAnsi="Times New Roman"/>
          <w:color w:val="000000" w:themeColor="text1"/>
        </w:rPr>
        <w:t>103 w związku z rozstrzygnięciem o braku zasadności podejmowania działań.</w:t>
      </w:r>
    </w:p>
    <w:p w14:paraId="15384DF0" w14:textId="77777777" w:rsidR="00A93505" w:rsidRPr="005049F4" w:rsidRDefault="00A93505" w:rsidP="00A93505">
      <w:pPr>
        <w:suppressAutoHyphens/>
        <w:jc w:val="both"/>
        <w:rPr>
          <w:rFonts w:ascii="Times New Roman" w:hAnsi="Times New Roman"/>
          <w:color w:val="000000" w:themeColor="text1"/>
        </w:rPr>
      </w:pPr>
    </w:p>
    <w:p w14:paraId="2CD27F9D" w14:textId="0348D7DF" w:rsidR="00A93505" w:rsidRPr="005049F4" w:rsidRDefault="00A93505" w:rsidP="00A93505">
      <w:pPr>
        <w:suppressAutoHyphens/>
        <w:jc w:val="both"/>
        <w:rPr>
          <w:rFonts w:ascii="Times New Roman" w:hAnsi="Times New Roman"/>
          <w:color w:val="000000" w:themeColor="text1"/>
        </w:rPr>
      </w:pPr>
      <w:r w:rsidRPr="005049F4">
        <w:rPr>
          <w:rFonts w:ascii="Times New Roman" w:hAnsi="Times New Roman"/>
          <w:color w:val="000000" w:themeColor="text1"/>
        </w:rPr>
        <w:t>W związku z powołaniem nowego Zespołu Interdyscyplinarnego oraz wprowadzeniem zmian wynikających z</w:t>
      </w:r>
      <w:r w:rsidR="004D5D87" w:rsidRPr="005049F4">
        <w:rPr>
          <w:rFonts w:ascii="Times New Roman" w:hAnsi="Times New Roman"/>
          <w:color w:val="000000" w:themeColor="text1"/>
        </w:rPr>
        <w:t> </w:t>
      </w:r>
      <w:r w:rsidRPr="005049F4">
        <w:rPr>
          <w:rFonts w:ascii="Times New Roman" w:hAnsi="Times New Roman"/>
          <w:color w:val="000000" w:themeColor="text1"/>
        </w:rPr>
        <w:t xml:space="preserve">ustawy o przeciwdziałaniu przemocy domowej od dnia 20.09.2023 r. zakończenie procedury „Niebieskie Karty” jest zadaniem grupy diagnostyczno-pomocowej. </w:t>
      </w:r>
    </w:p>
    <w:p w14:paraId="611D079F" w14:textId="3CAB4FCB" w:rsidR="00A93505" w:rsidRPr="005049F4" w:rsidRDefault="00A93505" w:rsidP="00A93505">
      <w:pPr>
        <w:suppressAutoHyphens/>
        <w:jc w:val="both"/>
        <w:rPr>
          <w:rFonts w:ascii="Times New Roman" w:hAnsi="Times New Roman"/>
          <w:color w:val="000000" w:themeColor="text1"/>
        </w:rPr>
      </w:pPr>
      <w:r w:rsidRPr="005049F4">
        <w:rPr>
          <w:rFonts w:ascii="Times New Roman" w:hAnsi="Times New Roman"/>
          <w:color w:val="000000" w:themeColor="text1"/>
        </w:rPr>
        <w:t xml:space="preserve">W okresie 20.09.2023 r. – 31.12.2023 r. członkowie grup </w:t>
      </w:r>
      <w:r w:rsidR="00C83A5A" w:rsidRPr="005049F4">
        <w:rPr>
          <w:rFonts w:ascii="Times New Roman" w:hAnsi="Times New Roman"/>
          <w:color w:val="000000" w:themeColor="text1"/>
        </w:rPr>
        <w:t>diagnostyczno-pomocowych zakończyli 201 procedur „Niebieskie Karty”, w tym:</w:t>
      </w:r>
    </w:p>
    <w:p w14:paraId="1FA6F4AA" w14:textId="3ABA41CA" w:rsidR="00C83A5A" w:rsidRPr="005049F4" w:rsidRDefault="00C83A5A" w:rsidP="003C6371">
      <w:pPr>
        <w:pStyle w:val="Akapitzlist"/>
        <w:numPr>
          <w:ilvl w:val="0"/>
          <w:numId w:val="75"/>
        </w:numPr>
        <w:suppressAutoHyphens/>
        <w:jc w:val="both"/>
        <w:rPr>
          <w:rFonts w:ascii="Times New Roman" w:hAnsi="Times New Roman"/>
          <w:color w:val="000000" w:themeColor="text1"/>
        </w:rPr>
      </w:pPr>
      <w:r w:rsidRPr="005049F4">
        <w:rPr>
          <w:rFonts w:ascii="Times New Roman" w:hAnsi="Times New Roman"/>
          <w:color w:val="000000" w:themeColor="text1"/>
        </w:rPr>
        <w:t xml:space="preserve">156 w związku z ustaniem przemocy domowej i uzasadnionym przypuszczeniem o zaprzestaniu dalszego stosowania przemocy </w:t>
      </w:r>
      <w:r w:rsidR="004E2FB0" w:rsidRPr="005049F4">
        <w:rPr>
          <w:rFonts w:ascii="Times New Roman" w:hAnsi="Times New Roman"/>
          <w:color w:val="000000" w:themeColor="text1"/>
        </w:rPr>
        <w:t>domowej</w:t>
      </w:r>
      <w:r w:rsidRPr="005049F4">
        <w:rPr>
          <w:rFonts w:ascii="Times New Roman" w:hAnsi="Times New Roman"/>
          <w:color w:val="000000" w:themeColor="text1"/>
        </w:rPr>
        <w:t xml:space="preserve"> oraz po zrealizowaniu indywidualnego plany pomocy,</w:t>
      </w:r>
    </w:p>
    <w:p w14:paraId="732F8130" w14:textId="3B375389" w:rsidR="00C83A5A" w:rsidRPr="005049F4" w:rsidRDefault="00C83A5A" w:rsidP="003C6371">
      <w:pPr>
        <w:pStyle w:val="Akapitzlist"/>
        <w:numPr>
          <w:ilvl w:val="0"/>
          <w:numId w:val="41"/>
        </w:numPr>
        <w:suppressAutoHyphens/>
        <w:jc w:val="both"/>
        <w:rPr>
          <w:rFonts w:ascii="Times New Roman" w:hAnsi="Times New Roman"/>
          <w:color w:val="000000" w:themeColor="text1"/>
        </w:rPr>
      </w:pPr>
      <w:r w:rsidRPr="005049F4">
        <w:rPr>
          <w:rFonts w:ascii="Times New Roman" w:hAnsi="Times New Roman"/>
          <w:color w:val="000000" w:themeColor="text1"/>
        </w:rPr>
        <w:t>45 w związku z rozstrzygnięciem o braku zasadności podejmowania działań.</w:t>
      </w:r>
    </w:p>
    <w:p w14:paraId="2D7E8490" w14:textId="77777777" w:rsidR="00C83A5A" w:rsidRPr="005049F4" w:rsidRDefault="00C83A5A" w:rsidP="00C83A5A">
      <w:pPr>
        <w:suppressAutoHyphens/>
        <w:jc w:val="both"/>
        <w:rPr>
          <w:rFonts w:ascii="Times New Roman" w:hAnsi="Times New Roman"/>
          <w:color w:val="000000" w:themeColor="text1"/>
        </w:rPr>
      </w:pPr>
    </w:p>
    <w:p w14:paraId="76390741" w14:textId="3BE16209" w:rsidR="009D07CF" w:rsidRPr="005049F4" w:rsidRDefault="00C83A5A" w:rsidP="009D07CF">
      <w:pPr>
        <w:suppressAutoHyphens/>
        <w:jc w:val="both"/>
        <w:rPr>
          <w:rFonts w:ascii="Times New Roman" w:hAnsi="Times New Roman"/>
          <w:color w:val="000000" w:themeColor="text1"/>
        </w:rPr>
      </w:pPr>
      <w:r w:rsidRPr="005049F4">
        <w:rPr>
          <w:rFonts w:ascii="Times New Roman" w:hAnsi="Times New Roman"/>
          <w:color w:val="000000" w:themeColor="text1"/>
        </w:rPr>
        <w:t>W związku ze zmianą miejsca zamieszkania</w:t>
      </w:r>
      <w:r w:rsidR="009D07CF" w:rsidRPr="005049F4">
        <w:rPr>
          <w:rFonts w:ascii="Times New Roman" w:hAnsi="Times New Roman"/>
          <w:color w:val="000000" w:themeColor="text1"/>
        </w:rPr>
        <w:t xml:space="preserve"> rodziny objętej procedurą „N</w:t>
      </w:r>
      <w:r w:rsidR="0072198B" w:rsidRPr="005049F4">
        <w:rPr>
          <w:rFonts w:ascii="Times New Roman" w:hAnsi="Times New Roman"/>
          <w:color w:val="000000" w:themeColor="text1"/>
        </w:rPr>
        <w:t xml:space="preserve">iebieskie </w:t>
      </w:r>
      <w:r w:rsidR="009D07CF" w:rsidRPr="005049F4">
        <w:rPr>
          <w:rFonts w:ascii="Times New Roman" w:hAnsi="Times New Roman"/>
          <w:color w:val="000000" w:themeColor="text1"/>
        </w:rPr>
        <w:t>K</w:t>
      </w:r>
      <w:r w:rsidR="0072198B" w:rsidRPr="005049F4">
        <w:rPr>
          <w:rFonts w:ascii="Times New Roman" w:hAnsi="Times New Roman"/>
          <w:color w:val="000000" w:themeColor="text1"/>
        </w:rPr>
        <w:t>arty</w:t>
      </w:r>
      <w:r w:rsidR="009D07CF" w:rsidRPr="005049F4">
        <w:rPr>
          <w:rFonts w:ascii="Times New Roman" w:hAnsi="Times New Roman"/>
          <w:color w:val="000000" w:themeColor="text1"/>
        </w:rPr>
        <w:t xml:space="preserve">” przekazano </w:t>
      </w:r>
      <w:r w:rsidRPr="005049F4">
        <w:rPr>
          <w:rFonts w:ascii="Times New Roman" w:hAnsi="Times New Roman"/>
          <w:color w:val="000000" w:themeColor="text1"/>
        </w:rPr>
        <w:t>20</w:t>
      </w:r>
      <w:r w:rsidR="002878D8" w:rsidRPr="005049F4">
        <w:rPr>
          <w:rFonts w:ascii="Times New Roman" w:hAnsi="Times New Roman"/>
          <w:color w:val="000000" w:themeColor="text1"/>
        </w:rPr>
        <w:t> </w:t>
      </w:r>
      <w:r w:rsidR="0072198B" w:rsidRPr="005049F4">
        <w:rPr>
          <w:rFonts w:ascii="Times New Roman" w:hAnsi="Times New Roman"/>
          <w:color w:val="000000" w:themeColor="text1"/>
        </w:rPr>
        <w:t xml:space="preserve">oryginałów </w:t>
      </w:r>
      <w:r w:rsidR="009D07CF" w:rsidRPr="005049F4">
        <w:rPr>
          <w:rFonts w:ascii="Times New Roman" w:hAnsi="Times New Roman"/>
          <w:color w:val="000000" w:themeColor="text1"/>
        </w:rPr>
        <w:t xml:space="preserve">procedur do </w:t>
      </w:r>
      <w:r w:rsidR="0072198B" w:rsidRPr="005049F4">
        <w:rPr>
          <w:rFonts w:ascii="Times New Roman" w:hAnsi="Times New Roman"/>
          <w:color w:val="000000" w:themeColor="text1"/>
        </w:rPr>
        <w:t xml:space="preserve">zespołów interdyscyplinarnych </w:t>
      </w:r>
      <w:r w:rsidR="009D07CF" w:rsidRPr="005049F4">
        <w:rPr>
          <w:rFonts w:ascii="Times New Roman" w:hAnsi="Times New Roman"/>
          <w:color w:val="000000" w:themeColor="text1"/>
        </w:rPr>
        <w:t>w</w:t>
      </w:r>
      <w:r w:rsidR="0026103D" w:rsidRPr="005049F4">
        <w:rPr>
          <w:rFonts w:ascii="Times New Roman" w:hAnsi="Times New Roman"/>
          <w:color w:val="000000" w:themeColor="text1"/>
        </w:rPr>
        <w:t> </w:t>
      </w:r>
      <w:r w:rsidR="009D07CF" w:rsidRPr="005049F4">
        <w:rPr>
          <w:rFonts w:ascii="Times New Roman" w:hAnsi="Times New Roman"/>
          <w:color w:val="000000" w:themeColor="text1"/>
        </w:rPr>
        <w:t>innych gminach. Do</w:t>
      </w:r>
      <w:r w:rsidR="001A7E00" w:rsidRPr="005049F4">
        <w:rPr>
          <w:rFonts w:ascii="Times New Roman" w:hAnsi="Times New Roman"/>
          <w:color w:val="000000" w:themeColor="text1"/>
        </w:rPr>
        <w:t xml:space="preserve"> realizacji na 202</w:t>
      </w:r>
      <w:r w:rsidR="00F913ED" w:rsidRPr="005049F4">
        <w:rPr>
          <w:rFonts w:ascii="Times New Roman" w:hAnsi="Times New Roman"/>
          <w:color w:val="000000" w:themeColor="text1"/>
        </w:rPr>
        <w:t>3</w:t>
      </w:r>
      <w:r w:rsidR="001A7E00" w:rsidRPr="005049F4">
        <w:rPr>
          <w:rFonts w:ascii="Times New Roman" w:hAnsi="Times New Roman"/>
          <w:color w:val="000000" w:themeColor="text1"/>
        </w:rPr>
        <w:t xml:space="preserve"> rok przeszło</w:t>
      </w:r>
      <w:r w:rsidR="009D07CF" w:rsidRPr="005049F4">
        <w:rPr>
          <w:rFonts w:ascii="Times New Roman" w:hAnsi="Times New Roman"/>
          <w:color w:val="000000" w:themeColor="text1"/>
        </w:rPr>
        <w:t xml:space="preserve"> 448 procedur „Niebieskie Karty”. </w:t>
      </w:r>
    </w:p>
    <w:p w14:paraId="04D8508A" w14:textId="58F9E65A" w:rsidR="009D07CF" w:rsidRPr="005049F4" w:rsidRDefault="009D07CF" w:rsidP="009D07CF">
      <w:pPr>
        <w:jc w:val="both"/>
        <w:rPr>
          <w:rFonts w:ascii="Times New Roman" w:hAnsi="Times New Roman"/>
          <w:color w:val="000000" w:themeColor="text1"/>
        </w:rPr>
      </w:pPr>
      <w:r w:rsidRPr="005049F4">
        <w:rPr>
          <w:rFonts w:ascii="Times New Roman" w:hAnsi="Times New Roman"/>
          <w:color w:val="000000" w:themeColor="text1"/>
        </w:rPr>
        <w:t>Łącznie do Przewodniczącego Zespołu Interdyscyplinarnego w mieście Białystok w 202</w:t>
      </w:r>
      <w:r w:rsidR="00F913ED" w:rsidRPr="005049F4">
        <w:rPr>
          <w:rFonts w:ascii="Times New Roman" w:hAnsi="Times New Roman"/>
          <w:color w:val="000000" w:themeColor="text1"/>
        </w:rPr>
        <w:t>3</w:t>
      </w:r>
      <w:r w:rsidRPr="005049F4">
        <w:rPr>
          <w:rFonts w:ascii="Times New Roman" w:hAnsi="Times New Roman"/>
          <w:color w:val="000000" w:themeColor="text1"/>
        </w:rPr>
        <w:t xml:space="preserve"> r. wpłynęło </w:t>
      </w:r>
      <w:r w:rsidR="00C83A5A" w:rsidRPr="005049F4">
        <w:rPr>
          <w:rFonts w:ascii="Times New Roman" w:hAnsi="Times New Roman"/>
          <w:color w:val="000000" w:themeColor="text1"/>
        </w:rPr>
        <w:t>900</w:t>
      </w:r>
      <w:r w:rsidRPr="005049F4">
        <w:rPr>
          <w:rFonts w:ascii="Times New Roman" w:hAnsi="Times New Roman"/>
          <w:color w:val="000000" w:themeColor="text1"/>
        </w:rPr>
        <w:t xml:space="preserve"> formularzy ,,Niebieskie Karty</w:t>
      </w:r>
      <w:r w:rsidR="0009339D" w:rsidRPr="005049F4">
        <w:rPr>
          <w:rFonts w:ascii="Times New Roman" w:hAnsi="Times New Roman"/>
          <w:color w:val="000000" w:themeColor="text1"/>
        </w:rPr>
        <w:t xml:space="preserve"> –</w:t>
      </w:r>
      <w:r w:rsidRPr="005049F4">
        <w:rPr>
          <w:rFonts w:ascii="Times New Roman" w:hAnsi="Times New Roman"/>
          <w:color w:val="000000" w:themeColor="text1"/>
        </w:rPr>
        <w:t xml:space="preserve"> A”, w tym wypełnione przez przedstawicieli podmiotów ustawowo do tego zobowiązanych: </w:t>
      </w:r>
    </w:p>
    <w:p w14:paraId="79965E6C" w14:textId="630F7BFA" w:rsidR="009D07CF" w:rsidRPr="005049F4" w:rsidRDefault="009D07CF" w:rsidP="003C6371">
      <w:pPr>
        <w:pStyle w:val="Akapitzlist"/>
        <w:numPr>
          <w:ilvl w:val="0"/>
          <w:numId w:val="15"/>
        </w:numPr>
        <w:rPr>
          <w:rFonts w:ascii="Times New Roman" w:hAnsi="Times New Roman"/>
          <w:color w:val="000000" w:themeColor="text1"/>
        </w:rPr>
      </w:pPr>
      <w:r w:rsidRPr="005049F4">
        <w:rPr>
          <w:rFonts w:ascii="Times New Roman" w:hAnsi="Times New Roman"/>
          <w:color w:val="000000" w:themeColor="text1"/>
        </w:rPr>
        <w:t xml:space="preserve">pomocy społecznej </w:t>
      </w:r>
      <w:r w:rsidR="00B23A6D" w:rsidRPr="005049F4">
        <w:rPr>
          <w:rFonts w:ascii="Times New Roman" w:hAnsi="Times New Roman"/>
        </w:rPr>
        <w:t>–</w:t>
      </w:r>
      <w:r w:rsidR="00B23A6D" w:rsidRPr="005049F4">
        <w:rPr>
          <w:rFonts w:ascii="Times New Roman" w:hAnsi="Times New Roman"/>
          <w:color w:val="000000"/>
        </w:rPr>
        <w:t xml:space="preserve"> </w:t>
      </w:r>
      <w:r w:rsidR="00B23A6D" w:rsidRPr="005049F4">
        <w:rPr>
          <w:rFonts w:ascii="Times New Roman" w:hAnsi="Times New Roman"/>
          <w:color w:val="000000" w:themeColor="text1"/>
        </w:rPr>
        <w:t>185</w:t>
      </w:r>
      <w:r w:rsidRPr="005049F4">
        <w:rPr>
          <w:rFonts w:ascii="Times New Roman" w:hAnsi="Times New Roman"/>
          <w:color w:val="000000" w:themeColor="text1"/>
        </w:rPr>
        <w:t xml:space="preserve">, </w:t>
      </w:r>
    </w:p>
    <w:p w14:paraId="18B16074" w14:textId="6C5FB927" w:rsidR="009D07CF" w:rsidRPr="005049F4" w:rsidRDefault="009D07CF" w:rsidP="003C6371">
      <w:pPr>
        <w:pStyle w:val="Akapitzlist"/>
        <w:numPr>
          <w:ilvl w:val="0"/>
          <w:numId w:val="15"/>
        </w:numPr>
        <w:rPr>
          <w:rFonts w:ascii="Times New Roman" w:hAnsi="Times New Roman"/>
          <w:color w:val="000000" w:themeColor="text1"/>
        </w:rPr>
      </w:pPr>
      <w:r w:rsidRPr="005049F4">
        <w:rPr>
          <w:rFonts w:ascii="Times New Roman" w:hAnsi="Times New Roman"/>
          <w:color w:val="000000" w:themeColor="text1"/>
        </w:rPr>
        <w:t xml:space="preserve">Policji </w:t>
      </w:r>
      <w:r w:rsidR="00DA7126" w:rsidRPr="005049F4">
        <w:rPr>
          <w:rFonts w:ascii="Times New Roman" w:hAnsi="Times New Roman"/>
        </w:rPr>
        <w:t>–</w:t>
      </w:r>
      <w:r w:rsidR="00DA7126" w:rsidRPr="005049F4">
        <w:rPr>
          <w:rFonts w:ascii="Times New Roman" w:hAnsi="Times New Roman"/>
          <w:color w:val="000000"/>
        </w:rPr>
        <w:t xml:space="preserve"> </w:t>
      </w:r>
      <w:r w:rsidR="00DA7126" w:rsidRPr="005049F4">
        <w:rPr>
          <w:rFonts w:ascii="Times New Roman" w:hAnsi="Times New Roman"/>
          <w:color w:val="000000" w:themeColor="text1"/>
        </w:rPr>
        <w:t>653</w:t>
      </w:r>
      <w:r w:rsidRPr="005049F4">
        <w:rPr>
          <w:rFonts w:ascii="Times New Roman" w:hAnsi="Times New Roman"/>
          <w:color w:val="000000" w:themeColor="text1"/>
        </w:rPr>
        <w:t>,</w:t>
      </w:r>
    </w:p>
    <w:p w14:paraId="67CE087F" w14:textId="4EC9F2AA" w:rsidR="009D07CF" w:rsidRPr="005049F4" w:rsidRDefault="009D07CF" w:rsidP="003C6371">
      <w:pPr>
        <w:pStyle w:val="Akapitzlist"/>
        <w:numPr>
          <w:ilvl w:val="0"/>
          <w:numId w:val="15"/>
        </w:numPr>
        <w:rPr>
          <w:rFonts w:ascii="Times New Roman" w:hAnsi="Times New Roman"/>
          <w:color w:val="000000" w:themeColor="text1"/>
        </w:rPr>
      </w:pPr>
      <w:r w:rsidRPr="005049F4">
        <w:rPr>
          <w:rFonts w:ascii="Times New Roman" w:hAnsi="Times New Roman"/>
          <w:color w:val="000000" w:themeColor="text1"/>
        </w:rPr>
        <w:t xml:space="preserve">MKRPA </w:t>
      </w:r>
      <w:r w:rsidR="00DA7126" w:rsidRPr="005049F4">
        <w:rPr>
          <w:rFonts w:ascii="Times New Roman" w:hAnsi="Times New Roman"/>
        </w:rPr>
        <w:t>–</w:t>
      </w:r>
      <w:r w:rsidR="00DA7126" w:rsidRPr="005049F4">
        <w:rPr>
          <w:rFonts w:ascii="Times New Roman" w:hAnsi="Times New Roman"/>
          <w:color w:val="000000"/>
        </w:rPr>
        <w:t xml:space="preserve"> </w:t>
      </w:r>
      <w:r w:rsidR="00DA7126" w:rsidRPr="005049F4">
        <w:rPr>
          <w:rFonts w:ascii="Times New Roman" w:hAnsi="Times New Roman"/>
          <w:color w:val="000000" w:themeColor="text1"/>
        </w:rPr>
        <w:t>8</w:t>
      </w:r>
      <w:r w:rsidRPr="005049F4">
        <w:rPr>
          <w:rFonts w:ascii="Times New Roman" w:hAnsi="Times New Roman"/>
          <w:color w:val="000000" w:themeColor="text1"/>
        </w:rPr>
        <w:t>,</w:t>
      </w:r>
    </w:p>
    <w:p w14:paraId="6628DF7A" w14:textId="79FA16A9" w:rsidR="009D07CF" w:rsidRPr="005049F4" w:rsidRDefault="009D07CF" w:rsidP="003C6371">
      <w:pPr>
        <w:pStyle w:val="Akapitzlist"/>
        <w:numPr>
          <w:ilvl w:val="0"/>
          <w:numId w:val="15"/>
        </w:numPr>
        <w:rPr>
          <w:rFonts w:ascii="Times New Roman" w:hAnsi="Times New Roman"/>
          <w:color w:val="000000" w:themeColor="text1"/>
        </w:rPr>
      </w:pPr>
      <w:r w:rsidRPr="005049F4">
        <w:rPr>
          <w:rFonts w:ascii="Times New Roman" w:hAnsi="Times New Roman"/>
          <w:color w:val="000000" w:themeColor="text1"/>
        </w:rPr>
        <w:t xml:space="preserve">oświaty </w:t>
      </w:r>
      <w:r w:rsidR="00DA7126" w:rsidRPr="005049F4">
        <w:rPr>
          <w:rFonts w:ascii="Times New Roman" w:hAnsi="Times New Roman"/>
        </w:rPr>
        <w:t>–</w:t>
      </w:r>
      <w:r w:rsidR="00DA7126" w:rsidRPr="005049F4">
        <w:rPr>
          <w:rFonts w:ascii="Times New Roman" w:hAnsi="Times New Roman"/>
          <w:color w:val="000000"/>
        </w:rPr>
        <w:t xml:space="preserve"> </w:t>
      </w:r>
      <w:r w:rsidR="00DA7126" w:rsidRPr="005049F4">
        <w:rPr>
          <w:rFonts w:ascii="Times New Roman" w:hAnsi="Times New Roman"/>
          <w:color w:val="000000" w:themeColor="text1"/>
        </w:rPr>
        <w:t>43</w:t>
      </w:r>
      <w:r w:rsidRPr="005049F4">
        <w:rPr>
          <w:rFonts w:ascii="Times New Roman" w:hAnsi="Times New Roman"/>
          <w:color w:val="000000" w:themeColor="text1"/>
        </w:rPr>
        <w:t>,</w:t>
      </w:r>
    </w:p>
    <w:p w14:paraId="49124860" w14:textId="1585DA6E" w:rsidR="009D07CF" w:rsidRPr="005049F4" w:rsidRDefault="009D07CF" w:rsidP="003C6371">
      <w:pPr>
        <w:pStyle w:val="Akapitzlist"/>
        <w:numPr>
          <w:ilvl w:val="0"/>
          <w:numId w:val="15"/>
        </w:numPr>
        <w:rPr>
          <w:rFonts w:ascii="Times New Roman" w:hAnsi="Times New Roman"/>
          <w:color w:val="000000" w:themeColor="text1"/>
        </w:rPr>
      </w:pPr>
      <w:r w:rsidRPr="005049F4">
        <w:rPr>
          <w:rFonts w:ascii="Times New Roman" w:hAnsi="Times New Roman"/>
          <w:color w:val="000000" w:themeColor="text1"/>
        </w:rPr>
        <w:t xml:space="preserve">ochrony zdrowia </w:t>
      </w:r>
      <w:r w:rsidR="00C83A5A" w:rsidRPr="005049F4">
        <w:rPr>
          <w:rFonts w:ascii="Times New Roman" w:hAnsi="Times New Roman"/>
          <w:color w:val="000000" w:themeColor="text1"/>
        </w:rPr>
        <w:t>–</w:t>
      </w:r>
      <w:r w:rsidRPr="005049F4">
        <w:rPr>
          <w:rFonts w:ascii="Times New Roman" w:hAnsi="Times New Roman"/>
          <w:color w:val="000000" w:themeColor="text1"/>
        </w:rPr>
        <w:t xml:space="preserve"> </w:t>
      </w:r>
      <w:r w:rsidR="00C83A5A" w:rsidRPr="005049F4">
        <w:rPr>
          <w:rFonts w:ascii="Times New Roman" w:hAnsi="Times New Roman"/>
          <w:color w:val="000000" w:themeColor="text1"/>
        </w:rPr>
        <w:t>9,</w:t>
      </w:r>
    </w:p>
    <w:p w14:paraId="2A063CFB" w14:textId="01C18965" w:rsidR="00C83A5A" w:rsidRPr="005049F4" w:rsidRDefault="00C83A5A" w:rsidP="003C6371">
      <w:pPr>
        <w:pStyle w:val="Akapitzlist"/>
        <w:numPr>
          <w:ilvl w:val="0"/>
          <w:numId w:val="15"/>
        </w:numPr>
        <w:rPr>
          <w:rFonts w:ascii="Times New Roman" w:hAnsi="Times New Roman"/>
          <w:color w:val="000000" w:themeColor="text1"/>
        </w:rPr>
      </w:pPr>
      <w:r w:rsidRPr="005049F4">
        <w:rPr>
          <w:rFonts w:ascii="Times New Roman" w:hAnsi="Times New Roman"/>
          <w:color w:val="000000" w:themeColor="text1"/>
        </w:rPr>
        <w:t>organizacji pozarządowych – 2.</w:t>
      </w:r>
    </w:p>
    <w:p w14:paraId="5D6F6AC8" w14:textId="60F94BE2" w:rsidR="009D07CF" w:rsidRPr="005049F4" w:rsidRDefault="009D07CF" w:rsidP="00391F85">
      <w:pPr>
        <w:jc w:val="both"/>
        <w:rPr>
          <w:rFonts w:ascii="Times New Roman" w:hAnsi="Times New Roman"/>
          <w:color w:val="000000" w:themeColor="text1"/>
        </w:rPr>
      </w:pPr>
      <w:bookmarkStart w:id="67" w:name="_Hlk127783034"/>
      <w:r w:rsidRPr="005049F4">
        <w:rPr>
          <w:rFonts w:ascii="Times New Roman" w:hAnsi="Times New Roman"/>
          <w:color w:val="000000" w:themeColor="text1"/>
        </w:rPr>
        <w:t xml:space="preserve">Liczba formularzy </w:t>
      </w:r>
      <w:r w:rsidR="00A14267" w:rsidRPr="005049F4">
        <w:rPr>
          <w:rFonts w:ascii="Times New Roman" w:hAnsi="Times New Roman"/>
          <w:color w:val="000000" w:themeColor="text1"/>
        </w:rPr>
        <w:t>„</w:t>
      </w:r>
      <w:r w:rsidRPr="005049F4">
        <w:rPr>
          <w:rFonts w:ascii="Times New Roman" w:hAnsi="Times New Roman"/>
          <w:color w:val="000000" w:themeColor="text1"/>
        </w:rPr>
        <w:t>Niebieska Karta – A” wszczynających procedurę „Niebieskie Karty”, w których osobą, co</w:t>
      </w:r>
      <w:r w:rsidR="0026103D" w:rsidRPr="005049F4">
        <w:rPr>
          <w:rFonts w:ascii="Times New Roman" w:hAnsi="Times New Roman"/>
          <w:color w:val="000000" w:themeColor="text1"/>
        </w:rPr>
        <w:t> </w:t>
      </w:r>
      <w:r w:rsidRPr="005049F4">
        <w:rPr>
          <w:rFonts w:ascii="Times New Roman" w:hAnsi="Times New Roman"/>
          <w:color w:val="000000" w:themeColor="text1"/>
        </w:rPr>
        <w:t xml:space="preserve">do której istnieje podejrzenie, że doświadcza przemocy </w:t>
      </w:r>
      <w:r w:rsidR="00C83A5A" w:rsidRPr="005049F4">
        <w:rPr>
          <w:rFonts w:ascii="Times New Roman" w:hAnsi="Times New Roman"/>
          <w:color w:val="000000" w:themeColor="text1"/>
        </w:rPr>
        <w:t>domowej</w:t>
      </w:r>
      <w:r w:rsidRPr="005049F4">
        <w:rPr>
          <w:rFonts w:ascii="Times New Roman" w:hAnsi="Times New Roman"/>
          <w:color w:val="000000" w:themeColor="text1"/>
        </w:rPr>
        <w:t xml:space="preserve"> była </w:t>
      </w:r>
      <w:bookmarkEnd w:id="67"/>
      <w:r w:rsidRPr="005049F4">
        <w:rPr>
          <w:rFonts w:ascii="Times New Roman" w:hAnsi="Times New Roman"/>
          <w:color w:val="000000" w:themeColor="text1"/>
        </w:rPr>
        <w:t>osob</w:t>
      </w:r>
      <w:r w:rsidR="00A14267" w:rsidRPr="005049F4">
        <w:rPr>
          <w:rFonts w:ascii="Times New Roman" w:hAnsi="Times New Roman"/>
          <w:color w:val="000000" w:themeColor="text1"/>
        </w:rPr>
        <w:t>a</w:t>
      </w:r>
      <w:r w:rsidRPr="005049F4">
        <w:rPr>
          <w:rFonts w:ascii="Times New Roman" w:hAnsi="Times New Roman"/>
          <w:color w:val="000000" w:themeColor="text1"/>
        </w:rPr>
        <w:t xml:space="preserve"> niepełnoletni</w:t>
      </w:r>
      <w:r w:rsidR="00A14267" w:rsidRPr="005049F4">
        <w:rPr>
          <w:rFonts w:ascii="Times New Roman" w:hAnsi="Times New Roman"/>
          <w:color w:val="000000" w:themeColor="text1"/>
        </w:rPr>
        <w:t>a</w:t>
      </w:r>
      <w:r w:rsidRPr="005049F4">
        <w:rPr>
          <w:rFonts w:ascii="Times New Roman" w:hAnsi="Times New Roman"/>
          <w:color w:val="000000" w:themeColor="text1"/>
        </w:rPr>
        <w:t xml:space="preserve"> (dziecko poniżej 18 roku życia</w:t>
      </w:r>
      <w:r w:rsidR="00C83A5A" w:rsidRPr="005049F4">
        <w:rPr>
          <w:rFonts w:ascii="Times New Roman" w:hAnsi="Times New Roman"/>
          <w:color w:val="000000" w:themeColor="text1"/>
        </w:rPr>
        <w:t>)</w:t>
      </w:r>
      <w:r w:rsidRPr="005049F4">
        <w:rPr>
          <w:rFonts w:ascii="Times New Roman" w:hAnsi="Times New Roman"/>
          <w:color w:val="000000" w:themeColor="text1"/>
        </w:rPr>
        <w:t xml:space="preserve"> – </w:t>
      </w:r>
      <w:r w:rsidR="00C83A5A" w:rsidRPr="005049F4">
        <w:rPr>
          <w:rFonts w:ascii="Times New Roman" w:hAnsi="Times New Roman"/>
          <w:color w:val="000000" w:themeColor="text1"/>
        </w:rPr>
        <w:t>275.</w:t>
      </w:r>
    </w:p>
    <w:p w14:paraId="166067AE" w14:textId="5E8D2E5E" w:rsidR="002A1FD8" w:rsidRPr="005049F4" w:rsidRDefault="009D07CF" w:rsidP="009B0EEB">
      <w:pPr>
        <w:jc w:val="both"/>
        <w:rPr>
          <w:rFonts w:ascii="Times New Roman" w:hAnsi="Times New Roman"/>
          <w:color w:val="000000" w:themeColor="text1"/>
        </w:rPr>
      </w:pPr>
      <w:r w:rsidRPr="005049F4">
        <w:rPr>
          <w:rFonts w:ascii="Times New Roman" w:hAnsi="Times New Roman"/>
          <w:color w:val="000000" w:themeColor="text1"/>
        </w:rPr>
        <w:t xml:space="preserve">Liczba formularzy </w:t>
      </w:r>
      <w:r w:rsidR="00A14267" w:rsidRPr="005049F4">
        <w:rPr>
          <w:rFonts w:ascii="Times New Roman" w:hAnsi="Times New Roman"/>
          <w:color w:val="000000" w:themeColor="text1"/>
        </w:rPr>
        <w:t>„</w:t>
      </w:r>
      <w:r w:rsidRPr="005049F4">
        <w:rPr>
          <w:rFonts w:ascii="Times New Roman" w:hAnsi="Times New Roman"/>
          <w:color w:val="000000" w:themeColor="text1"/>
        </w:rPr>
        <w:t>Niebieska Karta – A” wszczynających procedurę „Nieb</w:t>
      </w:r>
      <w:r w:rsidR="009B0EEB" w:rsidRPr="005049F4">
        <w:rPr>
          <w:rFonts w:ascii="Times New Roman" w:hAnsi="Times New Roman"/>
          <w:color w:val="000000" w:themeColor="text1"/>
        </w:rPr>
        <w:t xml:space="preserve">ieskie Karty”, w których osobą, </w:t>
      </w:r>
      <w:r w:rsidRPr="005049F4">
        <w:rPr>
          <w:rFonts w:ascii="Times New Roman" w:hAnsi="Times New Roman"/>
          <w:color w:val="000000" w:themeColor="text1"/>
        </w:rPr>
        <w:t>co</w:t>
      </w:r>
      <w:r w:rsidR="0026103D" w:rsidRPr="005049F4">
        <w:rPr>
          <w:rFonts w:ascii="Times New Roman" w:hAnsi="Times New Roman"/>
          <w:color w:val="000000" w:themeColor="text1"/>
        </w:rPr>
        <w:t> </w:t>
      </w:r>
      <w:r w:rsidRPr="005049F4">
        <w:rPr>
          <w:rFonts w:ascii="Times New Roman" w:hAnsi="Times New Roman"/>
          <w:color w:val="000000" w:themeColor="text1"/>
        </w:rPr>
        <w:t xml:space="preserve">do której istnieje podejrzenie, że doświadcza przemocy </w:t>
      </w:r>
      <w:r w:rsidR="00C83A5A" w:rsidRPr="005049F4">
        <w:rPr>
          <w:rFonts w:ascii="Times New Roman" w:hAnsi="Times New Roman"/>
          <w:color w:val="000000" w:themeColor="text1"/>
        </w:rPr>
        <w:t>domowej</w:t>
      </w:r>
      <w:r w:rsidRPr="005049F4">
        <w:rPr>
          <w:rFonts w:ascii="Times New Roman" w:hAnsi="Times New Roman"/>
          <w:color w:val="000000" w:themeColor="text1"/>
        </w:rPr>
        <w:t xml:space="preserve"> była osoba starsza (powyżej 6</w:t>
      </w:r>
      <w:r w:rsidR="00C83A5A" w:rsidRPr="005049F4">
        <w:rPr>
          <w:rFonts w:ascii="Times New Roman" w:hAnsi="Times New Roman"/>
          <w:color w:val="000000" w:themeColor="text1"/>
        </w:rPr>
        <w:t>0</w:t>
      </w:r>
      <w:r w:rsidRPr="005049F4">
        <w:rPr>
          <w:rFonts w:ascii="Times New Roman" w:hAnsi="Times New Roman"/>
          <w:color w:val="000000" w:themeColor="text1"/>
        </w:rPr>
        <w:t xml:space="preserve"> roku życia) – </w:t>
      </w:r>
      <w:r w:rsidR="00C83A5A" w:rsidRPr="005049F4">
        <w:rPr>
          <w:rFonts w:ascii="Times New Roman" w:hAnsi="Times New Roman"/>
          <w:color w:val="000000" w:themeColor="text1"/>
        </w:rPr>
        <w:t>106</w:t>
      </w:r>
      <w:r w:rsidRPr="005049F4">
        <w:rPr>
          <w:rFonts w:ascii="Times New Roman" w:hAnsi="Times New Roman"/>
          <w:color w:val="000000" w:themeColor="text1"/>
        </w:rPr>
        <w:t>.</w:t>
      </w:r>
    </w:p>
    <w:p w14:paraId="0B763CB4" w14:textId="77777777" w:rsidR="0066015D" w:rsidRPr="005049F4" w:rsidRDefault="0066015D" w:rsidP="005C5F24">
      <w:pPr>
        <w:ind w:left="426"/>
        <w:contextualSpacing/>
        <w:jc w:val="both"/>
        <w:outlineLvl w:val="0"/>
        <w:rPr>
          <w:rFonts w:ascii="Times New Roman" w:hAnsi="Times New Roman"/>
          <w:b/>
          <w:color w:val="000000" w:themeColor="text1"/>
          <w:sz w:val="24"/>
          <w:szCs w:val="24"/>
        </w:rPr>
      </w:pPr>
    </w:p>
    <w:p w14:paraId="52038B99" w14:textId="77777777" w:rsidR="000F75F2" w:rsidRPr="005049F4" w:rsidRDefault="000F75F2" w:rsidP="00061950">
      <w:pPr>
        <w:pStyle w:val="Nagwek2"/>
      </w:pPr>
      <w:bookmarkStart w:id="68" w:name="_Toc161307629"/>
      <w:r w:rsidRPr="005049F4">
        <w:t>WSPIERANIE RODZINY I SYSTEM PIECZY ZASTĘPCZEJ</w:t>
      </w:r>
      <w:bookmarkEnd w:id="68"/>
    </w:p>
    <w:p w14:paraId="6D0F4DFD" w14:textId="77777777" w:rsidR="000F75F2" w:rsidRPr="005049F4" w:rsidRDefault="0032544E" w:rsidP="00061950">
      <w:pPr>
        <w:pStyle w:val="Nagwek3"/>
      </w:pPr>
      <w:bookmarkStart w:id="69" w:name="_Toc161307630"/>
      <w:r w:rsidRPr="005049F4">
        <w:t xml:space="preserve">1. </w:t>
      </w:r>
      <w:r w:rsidR="00E56AC6" w:rsidRPr="005049F4">
        <w:t>Wsparcie rodziny</w:t>
      </w:r>
      <w:r w:rsidR="00E56AC6" w:rsidRPr="005049F4">
        <w:rPr>
          <w:color w:val="000000" w:themeColor="text1" w:themeShade="BF"/>
        </w:rPr>
        <w:t xml:space="preserve"> </w:t>
      </w:r>
      <w:r w:rsidR="00E56AC6" w:rsidRPr="005049F4">
        <w:t>w wypełnianiu funkcji opiekuńczo-wychowawczej</w:t>
      </w:r>
      <w:bookmarkEnd w:id="69"/>
      <w:r w:rsidR="00E56AC6" w:rsidRPr="005049F4">
        <w:t xml:space="preserve"> </w:t>
      </w:r>
      <w:r w:rsidR="0089067A" w:rsidRPr="005049F4">
        <w:t xml:space="preserve"> </w:t>
      </w:r>
    </w:p>
    <w:p w14:paraId="7F2FC1D7" w14:textId="77777777"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Zgodnie z ustawą o wspieraniu rodziny i systemie pieczy zastępczej pracownik socjalny,</w:t>
      </w:r>
      <w:r w:rsidR="00252431" w:rsidRPr="005049F4">
        <w:rPr>
          <w:rFonts w:ascii="Times New Roman" w:hAnsi="Times New Roman"/>
          <w:color w:val="000000" w:themeColor="text1"/>
        </w:rPr>
        <w:t xml:space="preserve"> po powzięciu informacji o rodzinie przeżywającej trudności w wypełnianiu funkcji opiekuńczo-wychowawczej, przeprowadza </w:t>
      </w:r>
      <w:r w:rsidR="00F4091F" w:rsidRPr="005049F4">
        <w:rPr>
          <w:rFonts w:ascii="Times New Roman" w:hAnsi="Times New Roman"/>
          <w:color w:val="000000" w:themeColor="text1"/>
        </w:rPr>
        <w:t xml:space="preserve">rodzinny </w:t>
      </w:r>
      <w:r w:rsidR="00252431" w:rsidRPr="005049F4">
        <w:rPr>
          <w:rFonts w:ascii="Times New Roman" w:hAnsi="Times New Roman"/>
          <w:color w:val="000000" w:themeColor="text1"/>
        </w:rPr>
        <w:t>wyw</w:t>
      </w:r>
      <w:r w:rsidR="00F4091F" w:rsidRPr="005049F4">
        <w:rPr>
          <w:rFonts w:ascii="Times New Roman" w:hAnsi="Times New Roman"/>
          <w:color w:val="000000" w:themeColor="text1"/>
        </w:rPr>
        <w:t xml:space="preserve">iad środowiskowy w tej rodzinie, dokonuje analizy sytuacji i w </w:t>
      </w:r>
      <w:r w:rsidR="004679C3" w:rsidRPr="005049F4">
        <w:rPr>
          <w:rFonts w:ascii="Times New Roman" w:hAnsi="Times New Roman"/>
          <w:color w:val="000000" w:themeColor="text1"/>
        </w:rPr>
        <w:t>razie stwierdzenia, że rodzina przeżywa</w:t>
      </w:r>
      <w:r w:rsidR="00F4091F" w:rsidRPr="005049F4">
        <w:rPr>
          <w:rFonts w:ascii="Times New Roman" w:hAnsi="Times New Roman"/>
          <w:color w:val="000000" w:themeColor="text1"/>
        </w:rPr>
        <w:t xml:space="preserve"> trudności,</w:t>
      </w:r>
      <w:r w:rsidR="00252431" w:rsidRPr="005049F4">
        <w:rPr>
          <w:rFonts w:ascii="Times New Roman" w:hAnsi="Times New Roman"/>
          <w:color w:val="000000" w:themeColor="text1"/>
        </w:rPr>
        <w:t xml:space="preserve"> </w:t>
      </w:r>
      <w:r w:rsidRPr="005049F4">
        <w:rPr>
          <w:rFonts w:ascii="Times New Roman" w:hAnsi="Times New Roman"/>
          <w:color w:val="000000" w:themeColor="text1"/>
        </w:rPr>
        <w:t>za</w:t>
      </w:r>
      <w:r w:rsidR="004679C3" w:rsidRPr="005049F4">
        <w:rPr>
          <w:rFonts w:ascii="Times New Roman" w:hAnsi="Times New Roman"/>
          <w:color w:val="000000" w:themeColor="text1"/>
        </w:rPr>
        <w:t xml:space="preserve"> jej zgodą</w:t>
      </w:r>
      <w:r w:rsidRPr="005049F4">
        <w:rPr>
          <w:rFonts w:ascii="Times New Roman" w:hAnsi="Times New Roman"/>
          <w:color w:val="000000" w:themeColor="text1"/>
        </w:rPr>
        <w:t>, kieruje wniosek do Dyrektora MOPR, który przydziela rodzinie asystenta rodziny</w:t>
      </w:r>
      <w:r w:rsidR="00F4091F" w:rsidRPr="005049F4">
        <w:rPr>
          <w:rFonts w:ascii="Times New Roman" w:hAnsi="Times New Roman"/>
          <w:color w:val="000000" w:themeColor="text1"/>
        </w:rPr>
        <w:t xml:space="preserve">. </w:t>
      </w:r>
      <w:r w:rsidRPr="005049F4">
        <w:rPr>
          <w:rFonts w:ascii="Times New Roman" w:hAnsi="Times New Roman"/>
          <w:color w:val="000000" w:themeColor="text1"/>
        </w:rPr>
        <w:t>Ponadto zgodnie z art. 109 § 2 pkt 1 Kodeksu rodzinnego i</w:t>
      </w:r>
      <w:r w:rsidR="0026103D" w:rsidRPr="005049F4">
        <w:rPr>
          <w:rFonts w:ascii="Times New Roman" w:hAnsi="Times New Roman"/>
          <w:color w:val="000000" w:themeColor="text1"/>
        </w:rPr>
        <w:t> </w:t>
      </w:r>
      <w:r w:rsidRPr="005049F4">
        <w:rPr>
          <w:rFonts w:ascii="Times New Roman" w:hAnsi="Times New Roman"/>
          <w:color w:val="000000" w:themeColor="text1"/>
        </w:rPr>
        <w:t xml:space="preserve">opiekuńczego, sąd opiekuńczy może zobowiązać rodziców </w:t>
      </w:r>
      <w:r w:rsidRPr="005049F4">
        <w:rPr>
          <w:rFonts w:ascii="Times New Roman" w:hAnsi="Times New Roman"/>
        </w:rPr>
        <w:t xml:space="preserve">oraz </w:t>
      </w:r>
      <w:r w:rsidRPr="005049F4">
        <w:rPr>
          <w:rFonts w:ascii="Times New Roman" w:hAnsi="Times New Roman"/>
          <w:color w:val="000000" w:themeColor="text1"/>
        </w:rPr>
        <w:t>małoletniego do określonego postępowania, w szczególności do pracy z</w:t>
      </w:r>
      <w:r w:rsidR="0047754A" w:rsidRPr="005049F4">
        <w:rPr>
          <w:rFonts w:ascii="Times New Roman" w:hAnsi="Times New Roman"/>
          <w:color w:val="000000" w:themeColor="text1"/>
        </w:rPr>
        <w:t> </w:t>
      </w:r>
      <w:r w:rsidRPr="005049F4">
        <w:rPr>
          <w:rFonts w:ascii="Times New Roman" w:hAnsi="Times New Roman"/>
          <w:color w:val="000000" w:themeColor="text1"/>
        </w:rPr>
        <w:t xml:space="preserve">asystentem rodziny. </w:t>
      </w:r>
    </w:p>
    <w:p w14:paraId="662C5AB3" w14:textId="77777777"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Zadaniem asystenta rodziny jest pomoc rodzinie przeżywając</w:t>
      </w:r>
      <w:r w:rsidR="00F6555F" w:rsidRPr="005049F4">
        <w:rPr>
          <w:rFonts w:ascii="Times New Roman" w:hAnsi="Times New Roman"/>
          <w:color w:val="000000" w:themeColor="text1"/>
        </w:rPr>
        <w:t>ej trudności w opiekowaniu się</w:t>
      </w:r>
      <w:r w:rsidR="0026103D" w:rsidRPr="005049F4">
        <w:rPr>
          <w:rFonts w:ascii="Times New Roman" w:hAnsi="Times New Roman"/>
          <w:color w:val="000000" w:themeColor="text1"/>
        </w:rPr>
        <w:t> </w:t>
      </w:r>
      <w:r w:rsidRPr="005049F4">
        <w:rPr>
          <w:rFonts w:ascii="Times New Roman" w:hAnsi="Times New Roman"/>
          <w:color w:val="000000" w:themeColor="text1"/>
        </w:rPr>
        <w:t xml:space="preserve">i wychowywaniu dzieci, wsparcie w prawidłowym wypełnianiu funkcji opiekuńczo-wychowawczej oraz praca z rodzicami biologicznymi, których dzieci zostały umieszczone w pieczy zastępczej w celu przywrócenia pełnej władzy rodzicielskiej. </w:t>
      </w:r>
    </w:p>
    <w:p w14:paraId="4EA08022" w14:textId="14326544" w:rsidR="00D3644E"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 xml:space="preserve">W </w:t>
      </w:r>
      <w:r w:rsidR="00FE42B2" w:rsidRPr="005049F4">
        <w:rPr>
          <w:rFonts w:ascii="Times New Roman" w:hAnsi="Times New Roman"/>
          <w:color w:val="000000" w:themeColor="text1"/>
        </w:rPr>
        <w:t>roku 202</w:t>
      </w:r>
      <w:r w:rsidR="00F913ED" w:rsidRPr="005049F4">
        <w:rPr>
          <w:rFonts w:ascii="Times New Roman" w:hAnsi="Times New Roman"/>
          <w:color w:val="000000" w:themeColor="text1"/>
        </w:rPr>
        <w:t>3</w:t>
      </w:r>
      <w:r w:rsidR="00FE42B2" w:rsidRPr="005049F4">
        <w:rPr>
          <w:rFonts w:ascii="Times New Roman" w:hAnsi="Times New Roman"/>
          <w:color w:val="000000" w:themeColor="text1"/>
        </w:rPr>
        <w:t xml:space="preserve"> </w:t>
      </w:r>
      <w:r w:rsidRPr="005049F4">
        <w:rPr>
          <w:rFonts w:ascii="Times New Roman" w:hAnsi="Times New Roman"/>
          <w:color w:val="000000" w:themeColor="text1"/>
        </w:rPr>
        <w:t>w MOPR zatrudnionych było 1</w:t>
      </w:r>
      <w:r w:rsidR="00B51680" w:rsidRPr="005049F4">
        <w:rPr>
          <w:rFonts w:ascii="Times New Roman" w:hAnsi="Times New Roman"/>
          <w:color w:val="000000" w:themeColor="text1"/>
        </w:rPr>
        <w:t>8</w:t>
      </w:r>
      <w:r w:rsidRPr="005049F4">
        <w:rPr>
          <w:rFonts w:ascii="Times New Roman" w:hAnsi="Times New Roman"/>
          <w:color w:val="000000" w:themeColor="text1"/>
        </w:rPr>
        <w:t xml:space="preserve"> asystentów</w:t>
      </w:r>
      <w:r w:rsidR="00A14267" w:rsidRPr="005049F4">
        <w:rPr>
          <w:rFonts w:ascii="Times New Roman" w:hAnsi="Times New Roman"/>
          <w:color w:val="000000" w:themeColor="text1"/>
        </w:rPr>
        <w:t xml:space="preserve">. </w:t>
      </w:r>
      <w:r w:rsidRPr="005049F4">
        <w:rPr>
          <w:rFonts w:ascii="Times New Roman" w:hAnsi="Times New Roman"/>
          <w:color w:val="000000" w:themeColor="text1"/>
        </w:rPr>
        <w:t xml:space="preserve">Koszty zatrudnienia asystentów </w:t>
      </w:r>
      <w:r w:rsidR="009D6F8D" w:rsidRPr="005049F4">
        <w:rPr>
          <w:rFonts w:ascii="Times New Roman" w:hAnsi="Times New Roman"/>
          <w:color w:val="000000" w:themeColor="text1"/>
        </w:rPr>
        <w:t xml:space="preserve">finansowane były </w:t>
      </w:r>
      <w:r w:rsidR="00D3644E" w:rsidRPr="005049F4">
        <w:rPr>
          <w:rFonts w:ascii="Times New Roman" w:hAnsi="Times New Roman"/>
          <w:color w:val="000000" w:themeColor="text1"/>
        </w:rPr>
        <w:t>z</w:t>
      </w:r>
      <w:r w:rsidR="004D5D87" w:rsidRPr="005049F4">
        <w:rPr>
          <w:rFonts w:ascii="Times New Roman" w:hAnsi="Times New Roman"/>
          <w:color w:val="000000" w:themeColor="text1"/>
        </w:rPr>
        <w:t> </w:t>
      </w:r>
      <w:r w:rsidR="00D3644E" w:rsidRPr="005049F4">
        <w:rPr>
          <w:rFonts w:ascii="Times New Roman" w:hAnsi="Times New Roman"/>
          <w:color w:val="000000" w:themeColor="text1"/>
        </w:rPr>
        <w:t>budżetu Miasta Białystok</w:t>
      </w:r>
      <w:r w:rsidRPr="005049F4">
        <w:rPr>
          <w:rFonts w:ascii="Times New Roman" w:hAnsi="Times New Roman"/>
          <w:color w:val="000000" w:themeColor="text1"/>
        </w:rPr>
        <w:t xml:space="preserve"> oraz dotacji bud</w:t>
      </w:r>
      <w:r w:rsidR="00C170D9" w:rsidRPr="005049F4">
        <w:rPr>
          <w:rFonts w:ascii="Times New Roman" w:hAnsi="Times New Roman"/>
          <w:color w:val="000000" w:themeColor="text1"/>
        </w:rPr>
        <w:t xml:space="preserve">żetu państwa w ramach </w:t>
      </w:r>
      <w:r w:rsidR="00C170D9" w:rsidRPr="005049F4">
        <w:rPr>
          <w:rFonts w:ascii="Times New Roman" w:hAnsi="Times New Roman"/>
        </w:rPr>
        <w:t>programu ,,A</w:t>
      </w:r>
      <w:r w:rsidRPr="005049F4">
        <w:rPr>
          <w:rFonts w:ascii="Times New Roman" w:hAnsi="Times New Roman"/>
        </w:rPr>
        <w:t xml:space="preserve">systent rodziny </w:t>
      </w:r>
      <w:r w:rsidR="004248A5" w:rsidRPr="005049F4">
        <w:rPr>
          <w:rFonts w:ascii="Times New Roman" w:hAnsi="Times New Roman"/>
        </w:rPr>
        <w:t>w</w:t>
      </w:r>
      <w:r w:rsidRPr="005049F4">
        <w:rPr>
          <w:rFonts w:ascii="Times New Roman" w:hAnsi="Times New Roman"/>
        </w:rPr>
        <w:t xml:space="preserve"> 202</w:t>
      </w:r>
      <w:r w:rsidR="004248A5" w:rsidRPr="005049F4">
        <w:rPr>
          <w:rFonts w:ascii="Times New Roman" w:hAnsi="Times New Roman"/>
        </w:rPr>
        <w:t>3 r.</w:t>
      </w:r>
      <w:r w:rsidR="00C170D9" w:rsidRPr="005049F4">
        <w:rPr>
          <w:rFonts w:ascii="Times New Roman" w:hAnsi="Times New Roman"/>
        </w:rPr>
        <w:t>”</w:t>
      </w:r>
      <w:r w:rsidRPr="005049F4">
        <w:rPr>
          <w:rFonts w:ascii="Times New Roman" w:hAnsi="Times New Roman"/>
        </w:rPr>
        <w:t>.</w:t>
      </w:r>
      <w:r w:rsidRPr="005049F4">
        <w:rPr>
          <w:rFonts w:ascii="Times New Roman" w:hAnsi="Times New Roman"/>
          <w:color w:val="000000" w:themeColor="text1"/>
        </w:rPr>
        <w:t xml:space="preserve"> </w:t>
      </w:r>
    </w:p>
    <w:p w14:paraId="7E6082E5" w14:textId="5743FDAC"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W 202</w:t>
      </w:r>
      <w:r w:rsidR="00F913ED" w:rsidRPr="005049F4">
        <w:rPr>
          <w:rFonts w:ascii="Times New Roman" w:hAnsi="Times New Roman"/>
          <w:color w:val="000000" w:themeColor="text1"/>
        </w:rPr>
        <w:t>3</w:t>
      </w:r>
      <w:r w:rsidRPr="005049F4">
        <w:rPr>
          <w:rFonts w:ascii="Times New Roman" w:hAnsi="Times New Roman"/>
          <w:color w:val="000000" w:themeColor="text1"/>
        </w:rPr>
        <w:t xml:space="preserve"> r. wsparciem asystenta rodziny </w:t>
      </w:r>
      <w:r w:rsidR="00D12A22" w:rsidRPr="005049F4">
        <w:rPr>
          <w:rFonts w:ascii="Times New Roman" w:hAnsi="Times New Roman"/>
          <w:color w:val="000000" w:themeColor="text1"/>
        </w:rPr>
        <w:t>objęto</w:t>
      </w:r>
      <w:r w:rsidRPr="005049F4">
        <w:rPr>
          <w:rFonts w:ascii="Times New Roman" w:hAnsi="Times New Roman"/>
          <w:color w:val="000000" w:themeColor="text1"/>
        </w:rPr>
        <w:t xml:space="preserve"> 2</w:t>
      </w:r>
      <w:r w:rsidR="00F45D70" w:rsidRPr="005049F4">
        <w:rPr>
          <w:rFonts w:ascii="Times New Roman" w:hAnsi="Times New Roman"/>
          <w:color w:val="000000" w:themeColor="text1"/>
        </w:rPr>
        <w:t>6</w:t>
      </w:r>
      <w:r w:rsidR="007D771D">
        <w:rPr>
          <w:rFonts w:ascii="Times New Roman" w:hAnsi="Times New Roman"/>
          <w:color w:val="000000" w:themeColor="text1"/>
        </w:rPr>
        <w:t>3</w:t>
      </w:r>
      <w:r w:rsidR="00D12A22" w:rsidRPr="005049F4">
        <w:rPr>
          <w:rFonts w:ascii="Times New Roman" w:hAnsi="Times New Roman"/>
          <w:color w:val="000000" w:themeColor="text1"/>
        </w:rPr>
        <w:t xml:space="preserve"> rodzin</w:t>
      </w:r>
      <w:r w:rsidR="007D771D">
        <w:rPr>
          <w:rFonts w:ascii="Times New Roman" w:hAnsi="Times New Roman"/>
          <w:color w:val="000000" w:themeColor="text1"/>
        </w:rPr>
        <w:t>y</w:t>
      </w:r>
      <w:r w:rsidR="002302CC" w:rsidRPr="005049F4">
        <w:rPr>
          <w:rFonts w:ascii="Times New Roman" w:hAnsi="Times New Roman"/>
          <w:color w:val="000000" w:themeColor="text1"/>
        </w:rPr>
        <w:t xml:space="preserve">. Liczba dzieci w tych rodzinach wynosiła </w:t>
      </w:r>
      <w:r w:rsidR="007244C4" w:rsidRPr="005049F4">
        <w:rPr>
          <w:rFonts w:ascii="Times New Roman" w:hAnsi="Times New Roman"/>
          <w:color w:val="000000" w:themeColor="text1"/>
        </w:rPr>
        <w:t>573</w:t>
      </w:r>
      <w:r w:rsidR="002302CC" w:rsidRPr="005049F4">
        <w:rPr>
          <w:rFonts w:ascii="Times New Roman" w:hAnsi="Times New Roman"/>
          <w:color w:val="000000" w:themeColor="text1"/>
        </w:rPr>
        <w:t>,</w:t>
      </w:r>
      <w:r w:rsidR="002878D8" w:rsidRPr="005049F4">
        <w:rPr>
          <w:rFonts w:ascii="Times New Roman" w:hAnsi="Times New Roman"/>
          <w:color w:val="000000" w:themeColor="text1"/>
        </w:rPr>
        <w:t> </w:t>
      </w:r>
      <w:r w:rsidR="002302CC" w:rsidRPr="005049F4">
        <w:rPr>
          <w:rFonts w:ascii="Times New Roman" w:hAnsi="Times New Roman"/>
          <w:color w:val="000000" w:themeColor="text1"/>
        </w:rPr>
        <w:t>przy</w:t>
      </w:r>
      <w:r w:rsidR="0026103D" w:rsidRPr="005049F4">
        <w:rPr>
          <w:rFonts w:ascii="Times New Roman" w:hAnsi="Times New Roman"/>
          <w:color w:val="000000" w:themeColor="text1"/>
        </w:rPr>
        <w:t> </w:t>
      </w:r>
      <w:r w:rsidR="002302CC" w:rsidRPr="005049F4">
        <w:rPr>
          <w:rFonts w:ascii="Times New Roman" w:hAnsi="Times New Roman"/>
          <w:color w:val="000000" w:themeColor="text1"/>
        </w:rPr>
        <w:t>czym 1</w:t>
      </w:r>
      <w:r w:rsidR="009D4EAC" w:rsidRPr="005049F4">
        <w:rPr>
          <w:rFonts w:ascii="Times New Roman" w:hAnsi="Times New Roman"/>
          <w:color w:val="000000" w:themeColor="text1"/>
        </w:rPr>
        <w:t xml:space="preserve">03 </w:t>
      </w:r>
      <w:r w:rsidR="002302CC" w:rsidRPr="005049F4">
        <w:rPr>
          <w:rFonts w:ascii="Times New Roman" w:hAnsi="Times New Roman"/>
          <w:color w:val="000000" w:themeColor="text1"/>
        </w:rPr>
        <w:t>z nich przebywało w rodzinnej i instytucjonalnej pieczy zastępczej</w:t>
      </w:r>
      <w:r w:rsidRPr="005049F4">
        <w:rPr>
          <w:rFonts w:ascii="Times New Roman" w:hAnsi="Times New Roman"/>
          <w:color w:val="000000" w:themeColor="text1"/>
        </w:rPr>
        <w:t>.</w:t>
      </w:r>
    </w:p>
    <w:p w14:paraId="578A96A2" w14:textId="77777777" w:rsidR="0077097A" w:rsidRPr="005049F4" w:rsidRDefault="0077097A" w:rsidP="003C6371">
      <w:pPr>
        <w:numPr>
          <w:ilvl w:val="0"/>
          <w:numId w:val="8"/>
        </w:numPr>
        <w:ind w:left="426" w:hanging="426"/>
        <w:contextualSpacing/>
        <w:jc w:val="both"/>
        <w:rPr>
          <w:rFonts w:ascii="Times New Roman" w:hAnsi="Times New Roman"/>
          <w:color w:val="000000" w:themeColor="text1"/>
        </w:rPr>
      </w:pPr>
      <w:r w:rsidRPr="005049F4">
        <w:rPr>
          <w:rFonts w:ascii="Times New Roman" w:hAnsi="Times New Roman"/>
          <w:color w:val="000000" w:themeColor="text1"/>
        </w:rPr>
        <w:t>Zadania realizowane prz</w:t>
      </w:r>
      <w:r w:rsidR="00D12A22" w:rsidRPr="005049F4">
        <w:rPr>
          <w:rFonts w:ascii="Times New Roman" w:hAnsi="Times New Roman"/>
          <w:color w:val="000000" w:themeColor="text1"/>
        </w:rPr>
        <w:t>ez asystentów rodziny MOPR</w:t>
      </w:r>
      <w:r w:rsidRPr="005049F4">
        <w:rPr>
          <w:rFonts w:ascii="Times New Roman" w:hAnsi="Times New Roman"/>
          <w:color w:val="000000" w:themeColor="text1"/>
        </w:rPr>
        <w:t>:</w:t>
      </w:r>
    </w:p>
    <w:p w14:paraId="7AC1A009" w14:textId="61F7C9F4" w:rsidR="0077097A" w:rsidRPr="005049F4" w:rsidRDefault="0077097A" w:rsidP="003C6371">
      <w:pPr>
        <w:pStyle w:val="Akapitzlist"/>
        <w:numPr>
          <w:ilvl w:val="0"/>
          <w:numId w:val="32"/>
        </w:numPr>
        <w:jc w:val="both"/>
        <w:rPr>
          <w:rFonts w:ascii="Times New Roman" w:hAnsi="Times New Roman"/>
          <w:color w:val="000000" w:themeColor="text1"/>
        </w:rPr>
      </w:pPr>
      <w:r w:rsidRPr="005049F4">
        <w:rPr>
          <w:rFonts w:ascii="Times New Roman" w:hAnsi="Times New Roman"/>
          <w:color w:val="000000" w:themeColor="text1"/>
        </w:rPr>
        <w:t xml:space="preserve">opracowano </w:t>
      </w:r>
      <w:r w:rsidR="00874647" w:rsidRPr="005049F4">
        <w:rPr>
          <w:rFonts w:ascii="Times New Roman" w:hAnsi="Times New Roman"/>
          <w:color w:val="000000" w:themeColor="text1"/>
        </w:rPr>
        <w:t>90</w:t>
      </w:r>
      <w:r w:rsidR="009D6F8D" w:rsidRPr="005049F4">
        <w:rPr>
          <w:rFonts w:ascii="Times New Roman" w:hAnsi="Times New Roman"/>
          <w:color w:val="000000" w:themeColor="text1"/>
        </w:rPr>
        <w:t xml:space="preserve"> plan</w:t>
      </w:r>
      <w:r w:rsidR="00874647" w:rsidRPr="005049F4">
        <w:rPr>
          <w:rFonts w:ascii="Times New Roman" w:hAnsi="Times New Roman"/>
          <w:color w:val="000000" w:themeColor="text1"/>
        </w:rPr>
        <w:t>ów</w:t>
      </w:r>
      <w:r w:rsidRPr="005049F4">
        <w:rPr>
          <w:rFonts w:ascii="Times New Roman" w:hAnsi="Times New Roman"/>
          <w:color w:val="000000" w:themeColor="text1"/>
        </w:rPr>
        <w:t xml:space="preserve"> pracy z rodziną we współpracy z pracownikami socjalnymi, koordynatorem rodzinnej pieczy zastępczej, </w:t>
      </w:r>
    </w:p>
    <w:p w14:paraId="71257BA4" w14:textId="49151C7F" w:rsidR="0077097A" w:rsidRPr="005049F4" w:rsidRDefault="0077097A" w:rsidP="003C6371">
      <w:pPr>
        <w:pStyle w:val="Akapitzlist"/>
        <w:numPr>
          <w:ilvl w:val="0"/>
          <w:numId w:val="32"/>
        </w:numPr>
        <w:jc w:val="both"/>
        <w:rPr>
          <w:rFonts w:ascii="Times New Roman" w:hAnsi="Times New Roman"/>
          <w:color w:val="000000" w:themeColor="text1"/>
        </w:rPr>
      </w:pPr>
      <w:r w:rsidRPr="005049F4">
        <w:rPr>
          <w:rFonts w:ascii="Times New Roman" w:hAnsi="Times New Roman"/>
          <w:color w:val="000000" w:themeColor="text1"/>
        </w:rPr>
        <w:t>dokonano 2</w:t>
      </w:r>
      <w:r w:rsidR="009421EB" w:rsidRPr="005049F4">
        <w:rPr>
          <w:rFonts w:ascii="Times New Roman" w:hAnsi="Times New Roman"/>
          <w:color w:val="000000" w:themeColor="text1"/>
        </w:rPr>
        <w:t>99</w:t>
      </w:r>
      <w:r w:rsidRPr="005049F4">
        <w:rPr>
          <w:rFonts w:ascii="Times New Roman" w:hAnsi="Times New Roman"/>
          <w:color w:val="000000" w:themeColor="text1"/>
        </w:rPr>
        <w:t xml:space="preserve"> okresowych </w:t>
      </w:r>
      <w:r w:rsidR="0050377A" w:rsidRPr="005049F4">
        <w:rPr>
          <w:rFonts w:ascii="Times New Roman" w:hAnsi="Times New Roman"/>
          <w:color w:val="000000" w:themeColor="text1"/>
        </w:rPr>
        <w:t>ocen sytuacji</w:t>
      </w:r>
      <w:r w:rsidRPr="005049F4">
        <w:rPr>
          <w:rFonts w:ascii="Times New Roman" w:hAnsi="Times New Roman"/>
          <w:color w:val="000000" w:themeColor="text1"/>
        </w:rPr>
        <w:t xml:space="preserve"> rodzin,</w:t>
      </w:r>
    </w:p>
    <w:p w14:paraId="460544E1" w14:textId="0449EB0C" w:rsidR="0077097A" w:rsidRPr="005049F4" w:rsidRDefault="00A16C55" w:rsidP="003C6371">
      <w:pPr>
        <w:pStyle w:val="Akapitzlist"/>
        <w:numPr>
          <w:ilvl w:val="0"/>
          <w:numId w:val="32"/>
        </w:numPr>
        <w:jc w:val="both"/>
        <w:rPr>
          <w:rFonts w:ascii="Times New Roman" w:hAnsi="Times New Roman"/>
          <w:color w:val="000000" w:themeColor="text1"/>
        </w:rPr>
      </w:pPr>
      <w:r w:rsidRPr="005049F4">
        <w:rPr>
          <w:rFonts w:ascii="Times New Roman" w:hAnsi="Times New Roman"/>
          <w:color w:val="000000" w:themeColor="text1"/>
        </w:rPr>
        <w:t xml:space="preserve">zakończono współpracę z </w:t>
      </w:r>
      <w:r w:rsidR="009421EB" w:rsidRPr="005049F4">
        <w:rPr>
          <w:rFonts w:ascii="Times New Roman" w:hAnsi="Times New Roman"/>
          <w:color w:val="000000" w:themeColor="text1"/>
        </w:rPr>
        <w:t>95</w:t>
      </w:r>
      <w:r w:rsidR="0000237E" w:rsidRPr="005049F4">
        <w:rPr>
          <w:rFonts w:ascii="Times New Roman" w:hAnsi="Times New Roman"/>
          <w:color w:val="000000" w:themeColor="text1"/>
        </w:rPr>
        <w:t xml:space="preserve"> rodzinami, 1</w:t>
      </w:r>
      <w:r w:rsidR="009421EB" w:rsidRPr="005049F4">
        <w:rPr>
          <w:rFonts w:ascii="Times New Roman" w:hAnsi="Times New Roman"/>
          <w:color w:val="000000" w:themeColor="text1"/>
        </w:rPr>
        <w:t>5</w:t>
      </w:r>
      <w:r w:rsidR="0000237E" w:rsidRPr="005049F4">
        <w:rPr>
          <w:rFonts w:ascii="Times New Roman" w:hAnsi="Times New Roman"/>
          <w:color w:val="000000" w:themeColor="text1"/>
        </w:rPr>
        <w:t xml:space="preserve"> dzieci powróciło z pieczy zastępczej do rodziny biologicznej,</w:t>
      </w:r>
    </w:p>
    <w:p w14:paraId="533040C8" w14:textId="72FF56F4" w:rsidR="0077097A" w:rsidRPr="005049F4" w:rsidRDefault="0077097A" w:rsidP="003C6371">
      <w:pPr>
        <w:pStyle w:val="Akapitzlist"/>
        <w:numPr>
          <w:ilvl w:val="0"/>
          <w:numId w:val="32"/>
        </w:numPr>
        <w:jc w:val="both"/>
        <w:rPr>
          <w:rFonts w:ascii="Times New Roman" w:hAnsi="Times New Roman"/>
          <w:color w:val="000000" w:themeColor="text1"/>
        </w:rPr>
      </w:pPr>
      <w:r w:rsidRPr="005049F4">
        <w:rPr>
          <w:rFonts w:ascii="Times New Roman" w:hAnsi="Times New Roman"/>
          <w:color w:val="000000" w:themeColor="text1"/>
        </w:rPr>
        <w:t>monitorowano funkcjonowa</w:t>
      </w:r>
      <w:r w:rsidR="00A16C55" w:rsidRPr="005049F4">
        <w:rPr>
          <w:rFonts w:ascii="Times New Roman" w:hAnsi="Times New Roman"/>
          <w:color w:val="000000" w:themeColor="text1"/>
        </w:rPr>
        <w:t xml:space="preserve">nie </w:t>
      </w:r>
      <w:r w:rsidR="009421EB" w:rsidRPr="005049F4">
        <w:rPr>
          <w:rFonts w:ascii="Times New Roman" w:hAnsi="Times New Roman"/>
          <w:color w:val="000000" w:themeColor="text1"/>
        </w:rPr>
        <w:t>33</w:t>
      </w:r>
      <w:r w:rsidRPr="005049F4">
        <w:rPr>
          <w:rFonts w:ascii="Times New Roman" w:hAnsi="Times New Roman"/>
          <w:color w:val="000000" w:themeColor="text1"/>
        </w:rPr>
        <w:t xml:space="preserve"> rodzin po zakończeniu pracy z rodziną,</w:t>
      </w:r>
    </w:p>
    <w:p w14:paraId="7D3218B6" w14:textId="6DBC7651" w:rsidR="0077097A" w:rsidRPr="005049F4" w:rsidRDefault="00A16C55" w:rsidP="003C6371">
      <w:pPr>
        <w:pStyle w:val="Akapitzlist"/>
        <w:numPr>
          <w:ilvl w:val="0"/>
          <w:numId w:val="32"/>
        </w:numPr>
        <w:jc w:val="both"/>
        <w:rPr>
          <w:rFonts w:ascii="Times New Roman" w:hAnsi="Times New Roman"/>
          <w:color w:val="000000" w:themeColor="text1"/>
        </w:rPr>
      </w:pPr>
      <w:r w:rsidRPr="005049F4">
        <w:rPr>
          <w:rFonts w:ascii="Times New Roman" w:hAnsi="Times New Roman"/>
          <w:color w:val="000000" w:themeColor="text1"/>
        </w:rPr>
        <w:t xml:space="preserve">na wniosek sądu sporządzono </w:t>
      </w:r>
      <w:r w:rsidR="009421EB" w:rsidRPr="005049F4">
        <w:rPr>
          <w:rFonts w:ascii="Times New Roman" w:hAnsi="Times New Roman"/>
          <w:color w:val="000000" w:themeColor="text1"/>
        </w:rPr>
        <w:t>214</w:t>
      </w:r>
      <w:r w:rsidR="0077097A" w:rsidRPr="005049F4">
        <w:rPr>
          <w:rFonts w:ascii="Times New Roman" w:hAnsi="Times New Roman"/>
          <w:color w:val="000000" w:themeColor="text1"/>
        </w:rPr>
        <w:t xml:space="preserve"> </w:t>
      </w:r>
      <w:r w:rsidRPr="005049F4">
        <w:rPr>
          <w:rFonts w:ascii="Times New Roman" w:hAnsi="Times New Roman"/>
          <w:color w:val="000000" w:themeColor="text1"/>
        </w:rPr>
        <w:t>opinii</w:t>
      </w:r>
      <w:r w:rsidR="0077097A" w:rsidRPr="005049F4">
        <w:rPr>
          <w:rFonts w:ascii="Times New Roman" w:hAnsi="Times New Roman"/>
          <w:color w:val="000000" w:themeColor="text1"/>
        </w:rPr>
        <w:t xml:space="preserve"> o rodzinie i jej członkach,</w:t>
      </w:r>
    </w:p>
    <w:p w14:paraId="05EAF914" w14:textId="01171747" w:rsidR="0077097A" w:rsidRPr="005049F4" w:rsidRDefault="0077097A" w:rsidP="003C6371">
      <w:pPr>
        <w:pStyle w:val="Akapitzlist"/>
        <w:numPr>
          <w:ilvl w:val="0"/>
          <w:numId w:val="32"/>
        </w:numPr>
        <w:jc w:val="both"/>
        <w:rPr>
          <w:rFonts w:ascii="Times New Roman" w:hAnsi="Times New Roman"/>
          <w:color w:val="000000" w:themeColor="text1"/>
        </w:rPr>
      </w:pPr>
      <w:r w:rsidRPr="005049F4">
        <w:rPr>
          <w:rFonts w:ascii="Times New Roman" w:hAnsi="Times New Roman"/>
          <w:color w:val="000000" w:themeColor="text1"/>
        </w:rPr>
        <w:t>współpracowano z grupami roboczymi w zakresie pomocy ro</w:t>
      </w:r>
      <w:r w:rsidR="00A16C55" w:rsidRPr="005049F4">
        <w:rPr>
          <w:rFonts w:ascii="Times New Roman" w:hAnsi="Times New Roman"/>
          <w:color w:val="000000" w:themeColor="text1"/>
        </w:rPr>
        <w:t>dzinom z problemem przemocy (</w:t>
      </w:r>
      <w:r w:rsidRPr="005049F4">
        <w:rPr>
          <w:rFonts w:ascii="Times New Roman" w:hAnsi="Times New Roman"/>
          <w:color w:val="000000" w:themeColor="text1"/>
        </w:rPr>
        <w:t>udział w</w:t>
      </w:r>
      <w:r w:rsidR="0047754A" w:rsidRPr="005049F4">
        <w:rPr>
          <w:rFonts w:ascii="Times New Roman" w:hAnsi="Times New Roman"/>
          <w:color w:val="000000" w:themeColor="text1"/>
        </w:rPr>
        <w:t> </w:t>
      </w:r>
      <w:r w:rsidRPr="005049F4">
        <w:rPr>
          <w:rFonts w:ascii="Times New Roman" w:hAnsi="Times New Roman"/>
          <w:color w:val="000000" w:themeColor="text1"/>
        </w:rPr>
        <w:t>1</w:t>
      </w:r>
      <w:r w:rsidR="00A16C55" w:rsidRPr="005049F4">
        <w:rPr>
          <w:rFonts w:ascii="Times New Roman" w:hAnsi="Times New Roman"/>
          <w:color w:val="000000" w:themeColor="text1"/>
        </w:rPr>
        <w:t>6</w:t>
      </w:r>
      <w:r w:rsidR="009421EB" w:rsidRPr="005049F4">
        <w:rPr>
          <w:rFonts w:ascii="Times New Roman" w:hAnsi="Times New Roman"/>
          <w:color w:val="000000" w:themeColor="text1"/>
        </w:rPr>
        <w:t>4</w:t>
      </w:r>
      <w:r w:rsidR="00A16C55" w:rsidRPr="005049F4">
        <w:rPr>
          <w:rFonts w:ascii="Times New Roman" w:hAnsi="Times New Roman"/>
          <w:color w:val="000000" w:themeColor="text1"/>
        </w:rPr>
        <w:t xml:space="preserve"> posiedzeniach grup</w:t>
      </w:r>
      <w:r w:rsidRPr="005049F4">
        <w:rPr>
          <w:rFonts w:ascii="Times New Roman" w:hAnsi="Times New Roman"/>
          <w:color w:val="000000" w:themeColor="text1"/>
        </w:rPr>
        <w:t xml:space="preserve"> roboczych w ramach procedury „Niebieskie Karty”</w:t>
      </w:r>
      <w:r w:rsidR="00A16C55" w:rsidRPr="005049F4">
        <w:rPr>
          <w:rFonts w:ascii="Times New Roman" w:hAnsi="Times New Roman"/>
          <w:color w:val="000000" w:themeColor="text1"/>
        </w:rPr>
        <w:t>)</w:t>
      </w:r>
      <w:r w:rsidRPr="005049F4">
        <w:rPr>
          <w:rFonts w:ascii="Times New Roman" w:hAnsi="Times New Roman"/>
          <w:color w:val="000000" w:themeColor="text1"/>
        </w:rPr>
        <w:t>,</w:t>
      </w:r>
    </w:p>
    <w:p w14:paraId="22622A97" w14:textId="565B9C10" w:rsidR="00AA0581" w:rsidRPr="005049F4" w:rsidRDefault="0077097A" w:rsidP="003C6371">
      <w:pPr>
        <w:pStyle w:val="Akapitzlist"/>
        <w:numPr>
          <w:ilvl w:val="0"/>
          <w:numId w:val="32"/>
        </w:numPr>
        <w:jc w:val="both"/>
        <w:rPr>
          <w:rFonts w:ascii="Times New Roman" w:hAnsi="Times New Roman"/>
          <w:color w:val="000000" w:themeColor="text1"/>
        </w:rPr>
      </w:pPr>
      <w:r w:rsidRPr="005049F4">
        <w:rPr>
          <w:rFonts w:ascii="Times New Roman" w:hAnsi="Times New Roman"/>
          <w:color w:val="000000" w:themeColor="text1"/>
        </w:rPr>
        <w:t xml:space="preserve">udział w </w:t>
      </w:r>
      <w:r w:rsidR="009421EB" w:rsidRPr="005049F4">
        <w:rPr>
          <w:rFonts w:ascii="Times New Roman" w:hAnsi="Times New Roman"/>
          <w:color w:val="000000" w:themeColor="text1"/>
        </w:rPr>
        <w:t xml:space="preserve">56 </w:t>
      </w:r>
      <w:r w:rsidR="00A16C55" w:rsidRPr="005049F4">
        <w:rPr>
          <w:rFonts w:ascii="Times New Roman" w:hAnsi="Times New Roman"/>
          <w:color w:val="000000" w:themeColor="text1"/>
        </w:rPr>
        <w:t>z</w:t>
      </w:r>
      <w:r w:rsidRPr="005049F4">
        <w:rPr>
          <w:rFonts w:ascii="Times New Roman" w:hAnsi="Times New Roman"/>
          <w:color w:val="000000" w:themeColor="text1"/>
        </w:rPr>
        <w:t>espołach ds. okresowej oceny sytuacji dziecka umieszczonego w pieczy zastępczej</w:t>
      </w:r>
      <w:r w:rsidR="00BF2D41" w:rsidRPr="005049F4">
        <w:rPr>
          <w:rFonts w:ascii="Times New Roman" w:hAnsi="Times New Roman"/>
          <w:color w:val="000000" w:themeColor="text1"/>
        </w:rPr>
        <w:t>,</w:t>
      </w:r>
    </w:p>
    <w:p w14:paraId="2B08B0C8" w14:textId="67AE893E" w:rsidR="0077097A" w:rsidRPr="005049F4" w:rsidRDefault="00AA0581" w:rsidP="003C6371">
      <w:pPr>
        <w:pStyle w:val="Akapitzlist"/>
        <w:numPr>
          <w:ilvl w:val="0"/>
          <w:numId w:val="32"/>
        </w:numPr>
        <w:jc w:val="both"/>
        <w:rPr>
          <w:rFonts w:ascii="Times New Roman" w:hAnsi="Times New Roman"/>
          <w:color w:val="000000" w:themeColor="text1"/>
        </w:rPr>
      </w:pPr>
      <w:r w:rsidRPr="005049F4">
        <w:rPr>
          <w:rFonts w:ascii="Times New Roman" w:hAnsi="Times New Roman"/>
          <w:color w:val="000000" w:themeColor="text1"/>
        </w:rPr>
        <w:t>podjęto 3</w:t>
      </w:r>
      <w:r w:rsidR="007244C4" w:rsidRPr="005049F4">
        <w:rPr>
          <w:rFonts w:ascii="Times New Roman" w:hAnsi="Times New Roman"/>
          <w:color w:val="000000" w:themeColor="text1"/>
        </w:rPr>
        <w:t>6</w:t>
      </w:r>
      <w:r w:rsidRPr="005049F4">
        <w:rPr>
          <w:rFonts w:ascii="Times New Roman" w:hAnsi="Times New Roman"/>
          <w:color w:val="000000" w:themeColor="text1"/>
        </w:rPr>
        <w:t xml:space="preserve"> działań o charakterze interwencyjnym i zaradczym</w:t>
      </w:r>
      <w:r w:rsidR="0077097A" w:rsidRPr="005049F4">
        <w:rPr>
          <w:rFonts w:ascii="Times New Roman" w:hAnsi="Times New Roman"/>
          <w:color w:val="000000" w:themeColor="text1"/>
        </w:rPr>
        <w:t>.</w:t>
      </w:r>
    </w:p>
    <w:p w14:paraId="58125A04" w14:textId="120ABFF0" w:rsidR="0077097A" w:rsidRPr="005049F4" w:rsidRDefault="0077097A" w:rsidP="003C6371">
      <w:pPr>
        <w:numPr>
          <w:ilvl w:val="0"/>
          <w:numId w:val="8"/>
        </w:numPr>
        <w:ind w:left="426" w:hanging="426"/>
        <w:contextualSpacing/>
        <w:rPr>
          <w:rFonts w:ascii="Times New Roman" w:hAnsi="Times New Roman"/>
        </w:rPr>
      </w:pPr>
      <w:r w:rsidRPr="005049F4">
        <w:rPr>
          <w:rFonts w:ascii="Times New Roman" w:hAnsi="Times New Roman"/>
        </w:rPr>
        <w:t>Wspieranie kobiet w ciąży i rodzin z ustawy „Za życiem”.</w:t>
      </w:r>
    </w:p>
    <w:p w14:paraId="53142AD6" w14:textId="77777777" w:rsidR="00554038" w:rsidRPr="005049F4" w:rsidRDefault="0077097A" w:rsidP="0077097A">
      <w:pPr>
        <w:tabs>
          <w:tab w:val="left" w:pos="0"/>
        </w:tabs>
        <w:jc w:val="both"/>
        <w:rPr>
          <w:rFonts w:ascii="Times New Roman" w:hAnsi="Times New Roman"/>
        </w:rPr>
      </w:pPr>
      <w:r w:rsidRPr="005049F4">
        <w:rPr>
          <w:rFonts w:ascii="Times New Roman" w:hAnsi="Times New Roman"/>
        </w:rPr>
        <w:t>Zgodnie z ustawą o wspieraniu kobiet w ciąży i r</w:t>
      </w:r>
      <w:r w:rsidR="00554038" w:rsidRPr="005049F4">
        <w:rPr>
          <w:rFonts w:ascii="Times New Roman" w:hAnsi="Times New Roman"/>
        </w:rPr>
        <w:t xml:space="preserve">odzin „Za życiem” ze wsparcia asystenta rodziny może skorzystać </w:t>
      </w:r>
      <w:r w:rsidRPr="005049F4">
        <w:rPr>
          <w:rFonts w:ascii="Times New Roman" w:hAnsi="Times New Roman"/>
        </w:rPr>
        <w:t>każda</w:t>
      </w:r>
      <w:r w:rsidR="00554038" w:rsidRPr="005049F4">
        <w:rPr>
          <w:rFonts w:ascii="Times New Roman" w:hAnsi="Times New Roman"/>
        </w:rPr>
        <w:t xml:space="preserve"> kobieta w ciąży i jej rodzina oraz rodzina z dzieckiem</w:t>
      </w:r>
      <w:r w:rsidR="00AF375B" w:rsidRPr="005049F4">
        <w:rPr>
          <w:rFonts w:ascii="Times New Roman" w:hAnsi="Times New Roman"/>
        </w:rPr>
        <w:t>, u którego zdiagnozowano ciężkie i</w:t>
      </w:r>
      <w:r w:rsidR="0026103D" w:rsidRPr="005049F4">
        <w:rPr>
          <w:rFonts w:ascii="Times New Roman" w:hAnsi="Times New Roman"/>
        </w:rPr>
        <w:t> </w:t>
      </w:r>
      <w:r w:rsidR="00AF375B" w:rsidRPr="005049F4">
        <w:rPr>
          <w:rFonts w:ascii="Times New Roman" w:hAnsi="Times New Roman"/>
        </w:rPr>
        <w:t>nieodwracalne upośledzenie lub nieuleczalną chorobę powstałą w prenatalnym okresie rozwoju dziecka lub</w:t>
      </w:r>
      <w:r w:rsidR="0026103D" w:rsidRPr="005049F4">
        <w:rPr>
          <w:rFonts w:ascii="Times New Roman" w:hAnsi="Times New Roman"/>
        </w:rPr>
        <w:t> </w:t>
      </w:r>
      <w:r w:rsidR="00AF375B" w:rsidRPr="005049F4">
        <w:rPr>
          <w:rFonts w:ascii="Times New Roman" w:hAnsi="Times New Roman"/>
        </w:rPr>
        <w:t>w</w:t>
      </w:r>
      <w:r w:rsidR="0047754A" w:rsidRPr="005049F4">
        <w:rPr>
          <w:rFonts w:ascii="Times New Roman" w:hAnsi="Times New Roman"/>
        </w:rPr>
        <w:t> </w:t>
      </w:r>
      <w:r w:rsidR="00AF375B" w:rsidRPr="005049F4">
        <w:rPr>
          <w:rFonts w:ascii="Times New Roman" w:hAnsi="Times New Roman"/>
        </w:rPr>
        <w:t>czasie porodu. Rodzina jest wówczas uprawniona do poradnictwa</w:t>
      </w:r>
      <w:r w:rsidR="00E36B64" w:rsidRPr="005049F4">
        <w:rPr>
          <w:rFonts w:ascii="Times New Roman" w:hAnsi="Times New Roman"/>
        </w:rPr>
        <w:t>, które jest koordynowane przez asystenta rodziny.</w:t>
      </w:r>
      <w:r w:rsidR="00AF375B" w:rsidRPr="005049F4">
        <w:rPr>
          <w:rFonts w:ascii="Times New Roman" w:hAnsi="Times New Roman"/>
        </w:rPr>
        <w:t xml:space="preserve"> </w:t>
      </w:r>
    </w:p>
    <w:p w14:paraId="47BC3659" w14:textId="094F4BE6" w:rsidR="0077097A" w:rsidRPr="005049F4" w:rsidRDefault="0077097A" w:rsidP="0077097A">
      <w:pPr>
        <w:pStyle w:val="Akapitzlist"/>
        <w:ind w:left="0"/>
        <w:jc w:val="both"/>
        <w:rPr>
          <w:rFonts w:ascii="Times New Roman" w:hAnsi="Times New Roman"/>
        </w:rPr>
      </w:pPr>
      <w:r w:rsidRPr="005049F4">
        <w:rPr>
          <w:rFonts w:ascii="Times New Roman" w:hAnsi="Times New Roman"/>
        </w:rPr>
        <w:t>W 202</w:t>
      </w:r>
      <w:r w:rsidR="00F913ED" w:rsidRPr="005049F4">
        <w:rPr>
          <w:rFonts w:ascii="Times New Roman" w:hAnsi="Times New Roman"/>
        </w:rPr>
        <w:t>3</w:t>
      </w:r>
      <w:r w:rsidRPr="005049F4">
        <w:rPr>
          <w:rFonts w:ascii="Times New Roman" w:hAnsi="Times New Roman"/>
        </w:rPr>
        <w:t xml:space="preserve"> r. </w:t>
      </w:r>
      <w:r w:rsidR="00E36B64" w:rsidRPr="005049F4">
        <w:rPr>
          <w:rFonts w:ascii="Times New Roman" w:hAnsi="Times New Roman"/>
        </w:rPr>
        <w:t xml:space="preserve">nie odnotowano wpływu do MOPR </w:t>
      </w:r>
      <w:r w:rsidR="00BD15D2" w:rsidRPr="005049F4">
        <w:rPr>
          <w:rFonts w:ascii="Times New Roman" w:hAnsi="Times New Roman"/>
        </w:rPr>
        <w:t xml:space="preserve">wniosku </w:t>
      </w:r>
      <w:r w:rsidR="00105491" w:rsidRPr="005049F4">
        <w:rPr>
          <w:rFonts w:ascii="Times New Roman" w:hAnsi="Times New Roman"/>
        </w:rPr>
        <w:t>o objęcie rodziny wsparciem asystenta rodziny z</w:t>
      </w:r>
      <w:r w:rsidR="0026103D" w:rsidRPr="005049F4">
        <w:rPr>
          <w:rFonts w:ascii="Times New Roman" w:hAnsi="Times New Roman"/>
        </w:rPr>
        <w:t> </w:t>
      </w:r>
      <w:r w:rsidR="00105491" w:rsidRPr="005049F4">
        <w:rPr>
          <w:rFonts w:ascii="Times New Roman" w:hAnsi="Times New Roman"/>
        </w:rPr>
        <w:t>ustawy ,,Za życiem”</w:t>
      </w:r>
      <w:r w:rsidR="00BD15D2" w:rsidRPr="005049F4">
        <w:rPr>
          <w:rFonts w:ascii="Times New Roman" w:hAnsi="Times New Roman"/>
        </w:rPr>
        <w:t>, ale mimo</w:t>
      </w:r>
      <w:r w:rsidR="00105491" w:rsidRPr="005049F4">
        <w:rPr>
          <w:rFonts w:ascii="Times New Roman" w:hAnsi="Times New Roman"/>
        </w:rPr>
        <w:t xml:space="preserve"> </w:t>
      </w:r>
      <w:r w:rsidR="00BD15D2" w:rsidRPr="005049F4">
        <w:rPr>
          <w:rFonts w:ascii="Times New Roman" w:hAnsi="Times New Roman"/>
        </w:rPr>
        <w:t xml:space="preserve">to </w:t>
      </w:r>
      <w:r w:rsidR="00AF177E" w:rsidRPr="005049F4">
        <w:rPr>
          <w:rFonts w:ascii="Times New Roman" w:hAnsi="Times New Roman"/>
        </w:rPr>
        <w:t xml:space="preserve">4 </w:t>
      </w:r>
      <w:r w:rsidRPr="005049F4">
        <w:rPr>
          <w:rFonts w:ascii="Times New Roman" w:hAnsi="Times New Roman"/>
        </w:rPr>
        <w:t>ko</w:t>
      </w:r>
      <w:r w:rsidR="00105491" w:rsidRPr="005049F4">
        <w:rPr>
          <w:rFonts w:ascii="Times New Roman" w:hAnsi="Times New Roman"/>
        </w:rPr>
        <w:t xml:space="preserve">bietom w ciąży </w:t>
      </w:r>
      <w:r w:rsidR="00BD15D2" w:rsidRPr="005049F4">
        <w:rPr>
          <w:rFonts w:ascii="Times New Roman" w:hAnsi="Times New Roman"/>
        </w:rPr>
        <w:t xml:space="preserve">świadczono </w:t>
      </w:r>
      <w:r w:rsidR="00105491" w:rsidRPr="005049F4">
        <w:rPr>
          <w:rFonts w:ascii="Times New Roman" w:hAnsi="Times New Roman"/>
        </w:rPr>
        <w:t>por</w:t>
      </w:r>
      <w:r w:rsidR="00BD15D2" w:rsidRPr="005049F4">
        <w:rPr>
          <w:rFonts w:ascii="Times New Roman" w:hAnsi="Times New Roman"/>
        </w:rPr>
        <w:t>adnictwo</w:t>
      </w:r>
      <w:r w:rsidRPr="005049F4">
        <w:rPr>
          <w:rFonts w:ascii="Times New Roman" w:hAnsi="Times New Roman"/>
        </w:rPr>
        <w:t xml:space="preserve">. </w:t>
      </w:r>
    </w:p>
    <w:p w14:paraId="1A7DCFAC" w14:textId="77777777" w:rsidR="000C0105" w:rsidRPr="005049F4" w:rsidRDefault="000C0105" w:rsidP="0077097A">
      <w:pPr>
        <w:pStyle w:val="Akapitzlist"/>
        <w:ind w:left="0"/>
        <w:jc w:val="both"/>
        <w:rPr>
          <w:rFonts w:ascii="Times New Roman" w:hAnsi="Times New Roman"/>
          <w:color w:val="000000" w:themeColor="text1"/>
        </w:rPr>
      </w:pPr>
      <w:r w:rsidRPr="005049F4">
        <w:rPr>
          <w:rFonts w:ascii="Times New Roman" w:hAnsi="Times New Roman"/>
          <w:color w:val="000000" w:themeColor="text1"/>
        </w:rPr>
        <w:t>Pracownicy socjalni MOPR:</w:t>
      </w:r>
    </w:p>
    <w:p w14:paraId="56CA0FB7" w14:textId="77777777" w:rsidR="003C6371" w:rsidRPr="005049F4" w:rsidRDefault="00731A2A" w:rsidP="003C6371">
      <w:pPr>
        <w:pStyle w:val="Akapitzlist"/>
        <w:numPr>
          <w:ilvl w:val="0"/>
          <w:numId w:val="41"/>
        </w:numPr>
        <w:jc w:val="both"/>
        <w:rPr>
          <w:rFonts w:ascii="Times New Roman" w:hAnsi="Times New Roman"/>
          <w:color w:val="000000" w:themeColor="text1"/>
        </w:rPr>
      </w:pPr>
      <w:r w:rsidRPr="005049F4">
        <w:rPr>
          <w:rFonts w:ascii="Times New Roman" w:hAnsi="Times New Roman"/>
          <w:color w:val="000000" w:themeColor="text1"/>
        </w:rPr>
        <w:t>przeprowadz</w:t>
      </w:r>
      <w:r w:rsidR="000C0105" w:rsidRPr="005049F4">
        <w:rPr>
          <w:rFonts w:ascii="Times New Roman" w:hAnsi="Times New Roman"/>
          <w:color w:val="000000" w:themeColor="text1"/>
        </w:rPr>
        <w:t>ili 11</w:t>
      </w:r>
      <w:r w:rsidR="00F053B2" w:rsidRPr="005049F4">
        <w:rPr>
          <w:rFonts w:ascii="Times New Roman" w:hAnsi="Times New Roman"/>
          <w:color w:val="000000" w:themeColor="text1"/>
        </w:rPr>
        <w:t>1</w:t>
      </w:r>
      <w:r w:rsidR="000C0105" w:rsidRPr="005049F4">
        <w:rPr>
          <w:rFonts w:ascii="Times New Roman" w:hAnsi="Times New Roman"/>
          <w:color w:val="000000" w:themeColor="text1"/>
        </w:rPr>
        <w:t xml:space="preserve"> wywiadów środowiskowych w celu rozpoznania i analizy sytuacji rodziny przeżywającej trudności w wypełnianiu </w:t>
      </w:r>
      <w:r w:rsidR="00BF2D41" w:rsidRPr="005049F4">
        <w:rPr>
          <w:rFonts w:ascii="Times New Roman" w:hAnsi="Times New Roman"/>
          <w:color w:val="000000" w:themeColor="text1"/>
        </w:rPr>
        <w:t>funkcji opiekuńczo-wychowawczej</w:t>
      </w:r>
      <w:r w:rsidR="000C0105" w:rsidRPr="005049F4">
        <w:rPr>
          <w:rFonts w:ascii="Times New Roman" w:hAnsi="Times New Roman"/>
          <w:color w:val="000000" w:themeColor="text1"/>
        </w:rPr>
        <w:t>,</w:t>
      </w:r>
    </w:p>
    <w:p w14:paraId="1B28C857" w14:textId="77777777" w:rsidR="003C6371" w:rsidRPr="005049F4" w:rsidRDefault="0075604E" w:rsidP="003C6371">
      <w:pPr>
        <w:pStyle w:val="Akapitzlist"/>
        <w:numPr>
          <w:ilvl w:val="0"/>
          <w:numId w:val="41"/>
        </w:numPr>
        <w:jc w:val="both"/>
        <w:rPr>
          <w:rFonts w:ascii="Times New Roman" w:hAnsi="Times New Roman"/>
          <w:color w:val="000000" w:themeColor="text1"/>
        </w:rPr>
      </w:pPr>
      <w:r w:rsidRPr="005049F4">
        <w:rPr>
          <w:rFonts w:ascii="Times New Roman" w:hAnsi="Times New Roman"/>
          <w:color w:val="000000" w:themeColor="text1"/>
        </w:rPr>
        <w:t>uczestniczyli w 1</w:t>
      </w:r>
      <w:r w:rsidR="00F053B2" w:rsidRPr="005049F4">
        <w:rPr>
          <w:rFonts w:ascii="Times New Roman" w:hAnsi="Times New Roman"/>
          <w:color w:val="000000" w:themeColor="text1"/>
        </w:rPr>
        <w:t>71</w:t>
      </w:r>
      <w:r w:rsidRPr="005049F4">
        <w:rPr>
          <w:rFonts w:ascii="Times New Roman" w:hAnsi="Times New Roman"/>
          <w:color w:val="000000" w:themeColor="text1"/>
        </w:rPr>
        <w:t xml:space="preserve"> posiedzeniach zespołu do spraw opracowania okresowej oceny dziecka umieszczonego w pieczy zastępczej,</w:t>
      </w:r>
    </w:p>
    <w:p w14:paraId="7BF4834E" w14:textId="77777777" w:rsidR="003C6371" w:rsidRPr="005049F4" w:rsidRDefault="0075604E" w:rsidP="003C6371">
      <w:pPr>
        <w:pStyle w:val="Akapitzlist"/>
        <w:numPr>
          <w:ilvl w:val="0"/>
          <w:numId w:val="41"/>
        </w:numPr>
        <w:jc w:val="both"/>
        <w:rPr>
          <w:rFonts w:ascii="Times New Roman" w:hAnsi="Times New Roman"/>
          <w:color w:val="000000" w:themeColor="text1"/>
        </w:rPr>
      </w:pPr>
      <w:r w:rsidRPr="005049F4">
        <w:rPr>
          <w:rFonts w:ascii="Times New Roman" w:hAnsi="Times New Roman"/>
          <w:color w:val="000000" w:themeColor="text1"/>
        </w:rPr>
        <w:t>przesłali 4</w:t>
      </w:r>
      <w:r w:rsidR="00F053B2" w:rsidRPr="005049F4">
        <w:rPr>
          <w:rFonts w:ascii="Times New Roman" w:hAnsi="Times New Roman"/>
          <w:color w:val="000000" w:themeColor="text1"/>
        </w:rPr>
        <w:t>7</w:t>
      </w:r>
      <w:r w:rsidRPr="005049F4">
        <w:rPr>
          <w:rFonts w:ascii="Times New Roman" w:hAnsi="Times New Roman"/>
          <w:color w:val="000000" w:themeColor="text1"/>
        </w:rPr>
        <w:t xml:space="preserve"> opinii do PCPR i placówek opiekuńczo-wychowawczych z terenu innych powiatów,</w:t>
      </w:r>
    </w:p>
    <w:p w14:paraId="5F0E27FF" w14:textId="371A0311" w:rsidR="00BD15D2" w:rsidRPr="005049F4" w:rsidRDefault="00C5148B" w:rsidP="003C6371">
      <w:pPr>
        <w:pStyle w:val="Akapitzlist"/>
        <w:numPr>
          <w:ilvl w:val="0"/>
          <w:numId w:val="41"/>
        </w:numPr>
        <w:jc w:val="both"/>
        <w:rPr>
          <w:rFonts w:ascii="Times New Roman" w:hAnsi="Times New Roman"/>
          <w:color w:val="000000" w:themeColor="text1"/>
        </w:rPr>
      </w:pPr>
      <w:r w:rsidRPr="005049F4">
        <w:rPr>
          <w:rFonts w:ascii="Times New Roman" w:hAnsi="Times New Roman"/>
          <w:color w:val="000000" w:themeColor="text1"/>
        </w:rPr>
        <w:t>prowadzili monitoring sytuacji dziecka w 1</w:t>
      </w:r>
      <w:r w:rsidR="00F053B2" w:rsidRPr="005049F4">
        <w:rPr>
          <w:rFonts w:ascii="Times New Roman" w:hAnsi="Times New Roman"/>
          <w:color w:val="000000" w:themeColor="text1"/>
        </w:rPr>
        <w:t xml:space="preserve">80 </w:t>
      </w:r>
      <w:r w:rsidRPr="005049F4">
        <w:rPr>
          <w:rFonts w:ascii="Times New Roman" w:hAnsi="Times New Roman"/>
          <w:color w:val="000000" w:themeColor="text1"/>
        </w:rPr>
        <w:t>rodzinach</w:t>
      </w:r>
      <w:r w:rsidR="000C0105" w:rsidRPr="005049F4">
        <w:rPr>
          <w:rFonts w:ascii="Times New Roman" w:hAnsi="Times New Roman"/>
          <w:color w:val="000000" w:themeColor="text1"/>
        </w:rPr>
        <w:t xml:space="preserve">. </w:t>
      </w:r>
    </w:p>
    <w:p w14:paraId="3D215DDE" w14:textId="77777777" w:rsidR="003955DA" w:rsidRPr="005049F4" w:rsidRDefault="003955DA" w:rsidP="00024620">
      <w:pPr>
        <w:jc w:val="both"/>
        <w:rPr>
          <w:rFonts w:ascii="Times New Roman" w:hAnsi="Times New Roman"/>
          <w:b/>
          <w:color w:val="000000" w:themeColor="text1"/>
        </w:rPr>
      </w:pPr>
    </w:p>
    <w:p w14:paraId="441AEDA2" w14:textId="77777777" w:rsidR="00EC15CB" w:rsidRPr="005049F4" w:rsidRDefault="005D1A1C" w:rsidP="00061950">
      <w:pPr>
        <w:pStyle w:val="Nagwek3"/>
      </w:pPr>
      <w:bookmarkStart w:id="70" w:name="_Toc161307631"/>
      <w:r w:rsidRPr="005049F4">
        <w:t xml:space="preserve">2. </w:t>
      </w:r>
      <w:r w:rsidR="00F01F54" w:rsidRPr="005049F4">
        <w:t>Rodziny z</w:t>
      </w:r>
      <w:r w:rsidR="00EC15CB" w:rsidRPr="005049F4">
        <w:t>astępcze</w:t>
      </w:r>
      <w:bookmarkEnd w:id="70"/>
    </w:p>
    <w:p w14:paraId="581B2D7A" w14:textId="17A283AA"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W 202</w:t>
      </w:r>
      <w:r w:rsidR="00F913ED" w:rsidRPr="005049F4">
        <w:rPr>
          <w:rFonts w:ascii="Times New Roman" w:hAnsi="Times New Roman"/>
          <w:color w:val="000000" w:themeColor="text1"/>
        </w:rPr>
        <w:t>3</w:t>
      </w:r>
      <w:r w:rsidRPr="005049F4">
        <w:rPr>
          <w:rFonts w:ascii="Times New Roman" w:hAnsi="Times New Roman"/>
          <w:color w:val="000000" w:themeColor="text1"/>
        </w:rPr>
        <w:t xml:space="preserve"> r. ze świadczeń pieniężnych do dnia 31.</w:t>
      </w:r>
      <w:r w:rsidR="00EF652C" w:rsidRPr="005049F4">
        <w:rPr>
          <w:rFonts w:ascii="Times New Roman" w:hAnsi="Times New Roman"/>
          <w:color w:val="000000" w:themeColor="text1"/>
        </w:rPr>
        <w:t>12</w:t>
      </w:r>
      <w:r w:rsidRPr="005049F4">
        <w:rPr>
          <w:rFonts w:ascii="Times New Roman" w:hAnsi="Times New Roman"/>
          <w:color w:val="000000" w:themeColor="text1"/>
        </w:rPr>
        <w:t>.202</w:t>
      </w:r>
      <w:r w:rsidR="00EF652C" w:rsidRPr="005049F4">
        <w:rPr>
          <w:rFonts w:ascii="Times New Roman" w:hAnsi="Times New Roman"/>
          <w:color w:val="000000" w:themeColor="text1"/>
        </w:rPr>
        <w:t>3</w:t>
      </w:r>
      <w:r w:rsidRPr="005049F4">
        <w:rPr>
          <w:rFonts w:ascii="Times New Roman" w:hAnsi="Times New Roman"/>
          <w:color w:val="000000" w:themeColor="text1"/>
        </w:rPr>
        <w:t xml:space="preserve"> r. </w:t>
      </w:r>
      <w:r w:rsidR="00DA4D3D" w:rsidRPr="005049F4">
        <w:rPr>
          <w:rFonts w:ascii="Times New Roman" w:hAnsi="Times New Roman"/>
          <w:color w:val="000000" w:themeColor="text1"/>
        </w:rPr>
        <w:t>s</w:t>
      </w:r>
      <w:r w:rsidRPr="005049F4">
        <w:rPr>
          <w:rFonts w:ascii="Times New Roman" w:hAnsi="Times New Roman"/>
          <w:color w:val="000000" w:themeColor="text1"/>
        </w:rPr>
        <w:t>korzystało 20</w:t>
      </w:r>
      <w:r w:rsidR="00EF652C" w:rsidRPr="005049F4">
        <w:rPr>
          <w:rFonts w:ascii="Times New Roman" w:hAnsi="Times New Roman"/>
          <w:color w:val="000000" w:themeColor="text1"/>
        </w:rPr>
        <w:t>9</w:t>
      </w:r>
      <w:r w:rsidRPr="005049F4">
        <w:rPr>
          <w:rFonts w:ascii="Times New Roman" w:hAnsi="Times New Roman"/>
          <w:color w:val="000000" w:themeColor="text1"/>
        </w:rPr>
        <w:t xml:space="preserve"> rodzin zastępczych, w których przebywało łącznie </w:t>
      </w:r>
      <w:r w:rsidR="00EF652C" w:rsidRPr="005049F4">
        <w:rPr>
          <w:rFonts w:ascii="Times New Roman" w:hAnsi="Times New Roman"/>
          <w:color w:val="000000" w:themeColor="text1"/>
        </w:rPr>
        <w:t>291</w:t>
      </w:r>
      <w:r w:rsidRPr="005049F4">
        <w:rPr>
          <w:rFonts w:ascii="Times New Roman" w:hAnsi="Times New Roman"/>
          <w:color w:val="000000" w:themeColor="text1"/>
        </w:rPr>
        <w:t xml:space="preserve"> dzieci i pełnoletnich wychowanków pozostających w dotychczasowych rodzinach zastępczych oraz </w:t>
      </w:r>
      <w:r w:rsidR="00EF652C" w:rsidRPr="005049F4">
        <w:rPr>
          <w:rFonts w:ascii="Times New Roman" w:hAnsi="Times New Roman"/>
          <w:color w:val="000000" w:themeColor="text1"/>
        </w:rPr>
        <w:t>5</w:t>
      </w:r>
      <w:r w:rsidRPr="005049F4">
        <w:rPr>
          <w:rFonts w:ascii="Times New Roman" w:hAnsi="Times New Roman"/>
          <w:color w:val="000000" w:themeColor="text1"/>
        </w:rPr>
        <w:t xml:space="preserve"> rodzinnych dom</w:t>
      </w:r>
      <w:r w:rsidR="00116936" w:rsidRPr="005049F4">
        <w:rPr>
          <w:rFonts w:ascii="Times New Roman" w:hAnsi="Times New Roman"/>
          <w:color w:val="000000" w:themeColor="text1"/>
        </w:rPr>
        <w:t>ów</w:t>
      </w:r>
      <w:r w:rsidRPr="005049F4">
        <w:rPr>
          <w:rFonts w:ascii="Times New Roman" w:hAnsi="Times New Roman"/>
          <w:color w:val="000000" w:themeColor="text1"/>
        </w:rPr>
        <w:t xml:space="preserve"> dziecka, w których przebywało </w:t>
      </w:r>
      <w:r w:rsidR="0018286A" w:rsidRPr="005049F4">
        <w:rPr>
          <w:rFonts w:ascii="Times New Roman" w:hAnsi="Times New Roman"/>
          <w:color w:val="000000" w:themeColor="text1"/>
        </w:rPr>
        <w:t>5</w:t>
      </w:r>
      <w:r w:rsidRPr="005049F4">
        <w:rPr>
          <w:rFonts w:ascii="Times New Roman" w:hAnsi="Times New Roman"/>
          <w:color w:val="000000" w:themeColor="text1"/>
        </w:rPr>
        <w:t>2 dzieci i pełnoletnich wychowanków</w:t>
      </w:r>
      <w:r w:rsidR="00BC3EB1" w:rsidRPr="005049F4">
        <w:rPr>
          <w:rFonts w:ascii="Times New Roman" w:hAnsi="Times New Roman"/>
          <w:color w:val="000000" w:themeColor="text1"/>
        </w:rPr>
        <w:t xml:space="preserve"> pozostających w dotychczasowych rodzinnych domach dziecka.</w:t>
      </w:r>
    </w:p>
    <w:p w14:paraId="660619AB" w14:textId="77777777" w:rsidR="002B0324" w:rsidRPr="005049F4" w:rsidRDefault="002B0324" w:rsidP="00EC15CB">
      <w:pPr>
        <w:jc w:val="both"/>
        <w:rPr>
          <w:rFonts w:ascii="Times New Roman" w:hAnsi="Times New Roman"/>
          <w:b/>
          <w:sz w:val="20"/>
          <w:szCs w:val="20"/>
        </w:rPr>
      </w:pPr>
    </w:p>
    <w:p w14:paraId="13139302" w14:textId="77777777" w:rsidR="00EC15CB" w:rsidRPr="005049F4" w:rsidRDefault="00A248BB" w:rsidP="00EC15CB">
      <w:pPr>
        <w:jc w:val="both"/>
        <w:rPr>
          <w:rFonts w:ascii="Times New Roman" w:hAnsi="Times New Roman"/>
          <w:sz w:val="20"/>
          <w:szCs w:val="20"/>
        </w:rPr>
      </w:pPr>
      <w:r w:rsidRPr="005049F4">
        <w:rPr>
          <w:rFonts w:ascii="Times New Roman" w:hAnsi="Times New Roman"/>
          <w:b/>
          <w:sz w:val="20"/>
          <w:szCs w:val="20"/>
        </w:rPr>
        <w:t xml:space="preserve">Tabela Nr </w:t>
      </w:r>
      <w:r w:rsidR="00047B83" w:rsidRPr="005049F4">
        <w:rPr>
          <w:rFonts w:ascii="Times New Roman" w:hAnsi="Times New Roman"/>
          <w:b/>
          <w:sz w:val="20"/>
          <w:szCs w:val="20"/>
        </w:rPr>
        <w:t>1</w:t>
      </w:r>
      <w:r w:rsidR="00106D04" w:rsidRPr="005049F4">
        <w:rPr>
          <w:rFonts w:ascii="Times New Roman" w:hAnsi="Times New Roman"/>
          <w:b/>
          <w:sz w:val="20"/>
          <w:szCs w:val="20"/>
        </w:rPr>
        <w:t>7</w:t>
      </w:r>
      <w:r w:rsidR="00EC15CB" w:rsidRPr="005049F4">
        <w:rPr>
          <w:rFonts w:ascii="Times New Roman" w:hAnsi="Times New Roman"/>
          <w:b/>
          <w:sz w:val="20"/>
          <w:szCs w:val="20"/>
        </w:rPr>
        <w:t>.</w:t>
      </w:r>
      <w:r w:rsidR="00EC15CB" w:rsidRPr="005049F4">
        <w:rPr>
          <w:rFonts w:ascii="Times New Roman" w:hAnsi="Times New Roman"/>
          <w:sz w:val="20"/>
          <w:szCs w:val="20"/>
        </w:rPr>
        <w:t xml:space="preserve"> Świadczenia pieniężne przyzn</w:t>
      </w:r>
      <w:r w:rsidR="002F222F" w:rsidRPr="005049F4">
        <w:rPr>
          <w:rFonts w:ascii="Times New Roman" w:hAnsi="Times New Roman"/>
          <w:sz w:val="20"/>
          <w:szCs w:val="20"/>
        </w:rPr>
        <w:t>a</w:t>
      </w:r>
      <w:r w:rsidR="007F66C3" w:rsidRPr="005049F4">
        <w:rPr>
          <w:rFonts w:ascii="Times New Roman" w:hAnsi="Times New Roman"/>
          <w:sz w:val="20"/>
          <w:szCs w:val="20"/>
        </w:rPr>
        <w:t xml:space="preserve">ne rodzinom zastępczym </w:t>
      </w:r>
    </w:p>
    <w:tbl>
      <w:tblPr>
        <w:tblStyle w:val="Jasnasiatkaakcent11"/>
        <w:tblW w:w="9781" w:type="dxa"/>
        <w:tblInd w:w="-10" w:type="dxa"/>
        <w:tblLayout w:type="fixed"/>
        <w:tblLook w:val="0000" w:firstRow="0" w:lastRow="0" w:firstColumn="0" w:lastColumn="0" w:noHBand="0" w:noVBand="0"/>
      </w:tblPr>
      <w:tblGrid>
        <w:gridCol w:w="1985"/>
        <w:gridCol w:w="1134"/>
        <w:gridCol w:w="1134"/>
        <w:gridCol w:w="1134"/>
        <w:gridCol w:w="992"/>
        <w:gridCol w:w="1134"/>
        <w:gridCol w:w="1134"/>
        <w:gridCol w:w="1134"/>
      </w:tblGrid>
      <w:tr w:rsidR="00743769" w:rsidRPr="005049F4" w14:paraId="5E1CD07E" w14:textId="77777777" w:rsidTr="0018286A">
        <w:trPr>
          <w:cnfStyle w:val="000000100000" w:firstRow="0" w:lastRow="0" w:firstColumn="0" w:lastColumn="0" w:oddVBand="0" w:evenVBand="0" w:oddHBand="1" w:evenHBand="0" w:firstRowFirstColumn="0" w:firstRowLastColumn="0" w:lastRowFirstColumn="0" w:lastRowLastColumn="0"/>
          <w:trHeight w:val="289"/>
        </w:trPr>
        <w:tc>
          <w:tcPr>
            <w:cnfStyle w:val="000010000000" w:firstRow="0" w:lastRow="0" w:firstColumn="0" w:lastColumn="0" w:oddVBand="1" w:evenVBand="0" w:oddHBand="0" w:evenHBand="0" w:firstRowFirstColumn="0" w:firstRowLastColumn="0" w:lastRowFirstColumn="0" w:lastRowLastColumn="0"/>
            <w:tcW w:w="1985" w:type="dxa"/>
            <w:vMerge w:val="restart"/>
            <w:shd w:val="clear" w:color="auto" w:fill="FFFFFF" w:themeFill="background1"/>
          </w:tcPr>
          <w:p w14:paraId="70FB7E0E" w14:textId="77777777" w:rsidR="00B70BFD" w:rsidRPr="005049F4" w:rsidRDefault="00B70BFD" w:rsidP="00EC15CB">
            <w:pPr>
              <w:jc w:val="center"/>
              <w:rPr>
                <w:rFonts w:ascii="Times New Roman" w:eastAsia="Calibri" w:hAnsi="Times New Roman"/>
                <w:b/>
                <w:color w:val="000000" w:themeColor="text1"/>
                <w:sz w:val="20"/>
                <w:szCs w:val="20"/>
              </w:rPr>
            </w:pPr>
          </w:p>
          <w:p w14:paraId="7B1FC01D" w14:textId="77777777" w:rsidR="00DA4D3D" w:rsidRPr="005049F4" w:rsidRDefault="00DA4D3D" w:rsidP="00EC15CB">
            <w:pPr>
              <w:jc w:val="center"/>
              <w:rPr>
                <w:rFonts w:ascii="Times New Roman" w:eastAsia="Calibri" w:hAnsi="Times New Roman"/>
                <w:b/>
                <w:color w:val="000000" w:themeColor="text1"/>
                <w:sz w:val="20"/>
                <w:szCs w:val="20"/>
              </w:rPr>
            </w:pPr>
          </w:p>
          <w:p w14:paraId="0C1A216F" w14:textId="77777777" w:rsidR="00EC15CB" w:rsidRPr="005049F4" w:rsidRDefault="00EC15CB" w:rsidP="00EC15CB">
            <w:pPr>
              <w:jc w:val="center"/>
              <w:rPr>
                <w:rFonts w:ascii="Times New Roman" w:hAnsi="Times New Roman"/>
                <w:b/>
                <w:color w:val="000000" w:themeColor="text1"/>
                <w:sz w:val="18"/>
                <w:szCs w:val="18"/>
              </w:rPr>
            </w:pPr>
            <w:r w:rsidRPr="005049F4">
              <w:rPr>
                <w:rFonts w:ascii="Times New Roman" w:eastAsia="Calibri" w:hAnsi="Times New Roman"/>
                <w:b/>
                <w:color w:val="000000" w:themeColor="text1"/>
                <w:sz w:val="18"/>
                <w:szCs w:val="18"/>
              </w:rPr>
              <w:t>Formy pomocy</w:t>
            </w:r>
          </w:p>
        </w:tc>
        <w:tc>
          <w:tcPr>
            <w:tcW w:w="6662" w:type="dxa"/>
            <w:gridSpan w:val="6"/>
            <w:shd w:val="clear" w:color="auto" w:fill="FFFFFF" w:themeFill="background1"/>
          </w:tcPr>
          <w:p w14:paraId="61814D67" w14:textId="77777777" w:rsidR="00EC15CB" w:rsidRPr="005049F4" w:rsidRDefault="00EC15CB" w:rsidP="00EC15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18"/>
                <w:szCs w:val="18"/>
              </w:rPr>
            </w:pPr>
            <w:r w:rsidRPr="005049F4">
              <w:rPr>
                <w:rFonts w:ascii="Times New Roman" w:hAnsi="Times New Roman"/>
                <w:b/>
                <w:color w:val="000000" w:themeColor="text1"/>
                <w:sz w:val="18"/>
                <w:szCs w:val="18"/>
              </w:rPr>
              <w:t>Typy rodzinnej pieczy zastępczej</w:t>
            </w:r>
          </w:p>
        </w:tc>
        <w:tc>
          <w:tcPr>
            <w:cnfStyle w:val="000010000000" w:firstRow="0" w:lastRow="0" w:firstColumn="0" w:lastColumn="0" w:oddVBand="1" w:evenVBand="0" w:oddHBand="0" w:evenHBand="0" w:firstRowFirstColumn="0" w:firstRowLastColumn="0" w:lastRowFirstColumn="0" w:lastRowLastColumn="0"/>
            <w:tcW w:w="1134" w:type="dxa"/>
            <w:vMerge w:val="restart"/>
            <w:shd w:val="clear" w:color="auto" w:fill="FFFFFF" w:themeFill="background1"/>
          </w:tcPr>
          <w:p w14:paraId="38835D75" w14:textId="77777777" w:rsidR="00DA4D3D" w:rsidRPr="005049F4" w:rsidRDefault="00DA4D3D" w:rsidP="00EC15CB">
            <w:pPr>
              <w:jc w:val="center"/>
              <w:rPr>
                <w:rFonts w:ascii="Times New Roman" w:eastAsia="Calibri" w:hAnsi="Times New Roman"/>
                <w:b/>
                <w:bCs/>
                <w:color w:val="000000" w:themeColor="text1"/>
                <w:sz w:val="20"/>
                <w:szCs w:val="20"/>
              </w:rPr>
            </w:pPr>
          </w:p>
          <w:p w14:paraId="2B5241AC" w14:textId="77777777" w:rsidR="00C458A3" w:rsidRPr="005049F4" w:rsidRDefault="00C458A3" w:rsidP="00761ABF">
            <w:pPr>
              <w:shd w:val="clear" w:color="auto" w:fill="FFFFFF" w:themeFill="background1"/>
              <w:jc w:val="center"/>
              <w:rPr>
                <w:rFonts w:ascii="Times New Roman" w:eastAsia="Calibri" w:hAnsi="Times New Roman"/>
                <w:b/>
                <w:bCs/>
                <w:color w:val="000000" w:themeColor="text1"/>
                <w:sz w:val="18"/>
                <w:szCs w:val="18"/>
              </w:rPr>
            </w:pPr>
          </w:p>
          <w:p w14:paraId="33E47302" w14:textId="5836045D" w:rsidR="00EC15CB" w:rsidRPr="005049F4" w:rsidRDefault="00EC15CB" w:rsidP="00761ABF">
            <w:pPr>
              <w:shd w:val="clear" w:color="auto" w:fill="FFFFFF" w:themeFill="background1"/>
              <w:jc w:val="center"/>
              <w:rPr>
                <w:rFonts w:ascii="Times New Roman" w:hAnsi="Times New Roman"/>
                <w:b/>
                <w:bCs/>
                <w:color w:val="000000" w:themeColor="text1"/>
                <w:sz w:val="18"/>
                <w:szCs w:val="18"/>
              </w:rPr>
            </w:pPr>
            <w:r w:rsidRPr="005049F4">
              <w:rPr>
                <w:rFonts w:ascii="Times New Roman" w:eastAsia="Calibri" w:hAnsi="Times New Roman"/>
                <w:b/>
                <w:bCs/>
                <w:color w:val="000000" w:themeColor="text1"/>
                <w:sz w:val="18"/>
                <w:szCs w:val="18"/>
              </w:rPr>
              <w:t xml:space="preserve">Łącznie kwota </w:t>
            </w:r>
            <w:r w:rsidRPr="005049F4">
              <w:rPr>
                <w:rFonts w:ascii="Times New Roman" w:eastAsia="Calibri" w:hAnsi="Times New Roman"/>
                <w:b/>
                <w:bCs/>
                <w:color w:val="000000" w:themeColor="text1"/>
                <w:sz w:val="18"/>
                <w:szCs w:val="18"/>
              </w:rPr>
              <w:br/>
              <w:t>w zł</w:t>
            </w:r>
          </w:p>
        </w:tc>
      </w:tr>
      <w:tr w:rsidR="00743769" w:rsidRPr="005049F4" w14:paraId="4A8DCF7A" w14:textId="77777777" w:rsidTr="00443EF5">
        <w:trPr>
          <w:cnfStyle w:val="000000010000" w:firstRow="0" w:lastRow="0" w:firstColumn="0" w:lastColumn="0" w:oddVBand="0" w:evenVBand="0" w:oddHBand="0" w:evenHBand="1"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1985" w:type="dxa"/>
            <w:vMerge/>
          </w:tcPr>
          <w:p w14:paraId="12775787" w14:textId="77777777" w:rsidR="00EC15CB" w:rsidRPr="005049F4" w:rsidRDefault="00EC15CB" w:rsidP="00EC15CB">
            <w:pPr>
              <w:rPr>
                <w:rFonts w:ascii="Times New Roman" w:hAnsi="Times New Roman"/>
                <w:color w:val="000000" w:themeColor="text1"/>
                <w:sz w:val="20"/>
                <w:szCs w:val="20"/>
              </w:rPr>
            </w:pPr>
          </w:p>
        </w:tc>
        <w:tc>
          <w:tcPr>
            <w:tcW w:w="2268" w:type="dxa"/>
            <w:gridSpan w:val="2"/>
            <w:shd w:val="clear" w:color="auto" w:fill="DBE5F1" w:themeFill="accent1" w:themeFillTint="33"/>
          </w:tcPr>
          <w:p w14:paraId="0765A326" w14:textId="77777777" w:rsidR="00EC15CB" w:rsidRPr="005049F4" w:rsidRDefault="00EC15CB" w:rsidP="00EC15CB">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0000" w:themeColor="text1"/>
                <w:sz w:val="18"/>
                <w:szCs w:val="18"/>
              </w:rPr>
            </w:pPr>
            <w:r w:rsidRPr="005049F4">
              <w:rPr>
                <w:rFonts w:ascii="Times New Roman" w:eastAsia="Calibri" w:hAnsi="Times New Roman"/>
                <w:b/>
                <w:bCs/>
                <w:color w:val="000000" w:themeColor="text1"/>
                <w:sz w:val="18"/>
                <w:szCs w:val="18"/>
              </w:rPr>
              <w:t>Rodzina zastępcza spokrewniona</w:t>
            </w:r>
          </w:p>
        </w:tc>
        <w:tc>
          <w:tcPr>
            <w:cnfStyle w:val="000010000000" w:firstRow="0" w:lastRow="0" w:firstColumn="0" w:lastColumn="0" w:oddVBand="1" w:evenVBand="0" w:oddHBand="0" w:evenHBand="0" w:firstRowFirstColumn="0" w:firstRowLastColumn="0" w:lastRowFirstColumn="0" w:lastRowLastColumn="0"/>
            <w:tcW w:w="2126" w:type="dxa"/>
            <w:gridSpan w:val="2"/>
            <w:shd w:val="clear" w:color="auto" w:fill="DBE5F1" w:themeFill="accent1" w:themeFillTint="33"/>
          </w:tcPr>
          <w:p w14:paraId="613098C2" w14:textId="77777777" w:rsidR="00EC15CB" w:rsidRPr="005049F4" w:rsidRDefault="00EC15CB" w:rsidP="00EC15CB">
            <w:pPr>
              <w:jc w:val="center"/>
              <w:rPr>
                <w:rFonts w:ascii="Times New Roman" w:eastAsia="Calibri" w:hAnsi="Times New Roman"/>
                <w:b/>
                <w:bCs/>
                <w:color w:val="000000" w:themeColor="text1"/>
                <w:sz w:val="18"/>
                <w:szCs w:val="18"/>
              </w:rPr>
            </w:pPr>
            <w:r w:rsidRPr="005049F4">
              <w:rPr>
                <w:rFonts w:ascii="Times New Roman" w:eastAsia="Calibri" w:hAnsi="Times New Roman"/>
                <w:b/>
                <w:bCs/>
                <w:color w:val="000000" w:themeColor="text1"/>
                <w:sz w:val="18"/>
                <w:szCs w:val="18"/>
              </w:rPr>
              <w:t>Rodzina zastępcza niezawodowa</w:t>
            </w:r>
          </w:p>
        </w:tc>
        <w:tc>
          <w:tcPr>
            <w:tcW w:w="2268" w:type="dxa"/>
            <w:gridSpan w:val="2"/>
            <w:shd w:val="clear" w:color="auto" w:fill="DBE5F1" w:themeFill="accent1" w:themeFillTint="33"/>
          </w:tcPr>
          <w:p w14:paraId="20612DE9" w14:textId="77777777" w:rsidR="00EC15CB" w:rsidRPr="005049F4" w:rsidRDefault="00EC15CB" w:rsidP="00EC15CB">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0000" w:themeColor="text1"/>
                <w:sz w:val="18"/>
                <w:szCs w:val="18"/>
              </w:rPr>
            </w:pPr>
            <w:r w:rsidRPr="005049F4">
              <w:rPr>
                <w:rFonts w:ascii="Times New Roman" w:eastAsia="Calibri" w:hAnsi="Times New Roman"/>
                <w:b/>
                <w:bCs/>
                <w:color w:val="000000" w:themeColor="text1"/>
                <w:sz w:val="18"/>
                <w:szCs w:val="18"/>
              </w:rPr>
              <w:t>Rodzina zastępcza zawodowa</w:t>
            </w:r>
          </w:p>
        </w:tc>
        <w:tc>
          <w:tcPr>
            <w:cnfStyle w:val="000010000000" w:firstRow="0" w:lastRow="0" w:firstColumn="0" w:lastColumn="0" w:oddVBand="1" w:evenVBand="0" w:oddHBand="0" w:evenHBand="0" w:firstRowFirstColumn="0" w:firstRowLastColumn="0" w:lastRowFirstColumn="0" w:lastRowLastColumn="0"/>
            <w:tcW w:w="1134" w:type="dxa"/>
            <w:vMerge/>
          </w:tcPr>
          <w:p w14:paraId="4B2AF88B" w14:textId="77777777" w:rsidR="00EC15CB" w:rsidRPr="005049F4" w:rsidRDefault="00EC15CB" w:rsidP="00EC15CB">
            <w:pPr>
              <w:jc w:val="center"/>
              <w:rPr>
                <w:rFonts w:ascii="Times New Roman" w:hAnsi="Times New Roman"/>
                <w:color w:val="000000" w:themeColor="text1"/>
                <w:sz w:val="20"/>
                <w:szCs w:val="20"/>
              </w:rPr>
            </w:pPr>
          </w:p>
        </w:tc>
      </w:tr>
      <w:tr w:rsidR="00A60B8F" w:rsidRPr="005049F4" w14:paraId="0A88B6FC" w14:textId="77777777" w:rsidTr="00CC4168">
        <w:trPr>
          <w:cnfStyle w:val="000000100000" w:firstRow="0" w:lastRow="0" w:firstColumn="0" w:lastColumn="0" w:oddVBand="0" w:evenVBand="0" w:oddHBand="1" w:evenHBand="0" w:firstRowFirstColumn="0" w:firstRowLastColumn="0" w:lastRowFirstColumn="0" w:lastRowLastColumn="0"/>
          <w:trHeight w:val="467"/>
        </w:trPr>
        <w:tc>
          <w:tcPr>
            <w:cnfStyle w:val="000010000000" w:firstRow="0" w:lastRow="0" w:firstColumn="0" w:lastColumn="0" w:oddVBand="1" w:evenVBand="0" w:oddHBand="0" w:evenHBand="0" w:firstRowFirstColumn="0" w:firstRowLastColumn="0" w:lastRowFirstColumn="0" w:lastRowLastColumn="0"/>
            <w:tcW w:w="1985" w:type="dxa"/>
            <w:vMerge/>
          </w:tcPr>
          <w:p w14:paraId="3D5D5323" w14:textId="77777777" w:rsidR="00EC15CB" w:rsidRPr="005049F4" w:rsidRDefault="00EC15CB" w:rsidP="00EC15CB">
            <w:pPr>
              <w:rPr>
                <w:rFonts w:ascii="Times New Roman" w:eastAsia="Calibri" w:hAnsi="Times New Roman"/>
                <w:color w:val="000000" w:themeColor="text1"/>
                <w:sz w:val="20"/>
                <w:szCs w:val="20"/>
              </w:rPr>
            </w:pPr>
          </w:p>
        </w:tc>
        <w:tc>
          <w:tcPr>
            <w:tcW w:w="1134" w:type="dxa"/>
            <w:shd w:val="clear" w:color="auto" w:fill="FFFFFF" w:themeFill="background1"/>
          </w:tcPr>
          <w:p w14:paraId="404B3B0F" w14:textId="77777777" w:rsidR="00EC15CB" w:rsidRPr="005049F4" w:rsidRDefault="00EC15CB" w:rsidP="00EC15C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0000" w:themeColor="text1"/>
                <w:sz w:val="18"/>
                <w:szCs w:val="18"/>
              </w:rPr>
            </w:pPr>
            <w:r w:rsidRPr="005049F4">
              <w:rPr>
                <w:rFonts w:ascii="Times New Roman" w:eastAsia="Calibri" w:hAnsi="Times New Roman"/>
                <w:b/>
                <w:bCs/>
                <w:color w:val="000000" w:themeColor="text1"/>
                <w:sz w:val="18"/>
                <w:szCs w:val="18"/>
              </w:rPr>
              <w:t>liczba</w:t>
            </w:r>
          </w:p>
          <w:p w14:paraId="21258405" w14:textId="77777777" w:rsidR="00EC15CB" w:rsidRPr="005049F4" w:rsidRDefault="00EC15CB" w:rsidP="00EC15C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0000" w:themeColor="text1"/>
                <w:sz w:val="18"/>
                <w:szCs w:val="18"/>
              </w:rPr>
            </w:pPr>
            <w:r w:rsidRPr="005049F4">
              <w:rPr>
                <w:rFonts w:ascii="Times New Roman" w:eastAsia="Calibri" w:hAnsi="Times New Roman"/>
                <w:b/>
                <w:bCs/>
                <w:color w:val="000000" w:themeColor="text1"/>
                <w:sz w:val="18"/>
                <w:szCs w:val="18"/>
              </w:rPr>
              <w:t>świadczeń</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tcPr>
          <w:p w14:paraId="374677ED" w14:textId="77777777" w:rsidR="00531621" w:rsidRPr="005049F4" w:rsidRDefault="00EC15CB" w:rsidP="00EC15CB">
            <w:pPr>
              <w:jc w:val="center"/>
              <w:rPr>
                <w:rFonts w:ascii="Times New Roman" w:eastAsia="Calibri" w:hAnsi="Times New Roman"/>
                <w:b/>
                <w:bCs/>
                <w:color w:val="000000" w:themeColor="text1"/>
                <w:sz w:val="18"/>
                <w:szCs w:val="18"/>
              </w:rPr>
            </w:pPr>
            <w:r w:rsidRPr="005049F4">
              <w:rPr>
                <w:rFonts w:ascii="Times New Roman" w:eastAsia="Calibri" w:hAnsi="Times New Roman"/>
                <w:b/>
                <w:bCs/>
                <w:color w:val="000000" w:themeColor="text1"/>
                <w:sz w:val="18"/>
                <w:szCs w:val="18"/>
              </w:rPr>
              <w:t xml:space="preserve">kwota </w:t>
            </w:r>
          </w:p>
          <w:p w14:paraId="25739D36" w14:textId="77777777" w:rsidR="00EC15CB" w:rsidRPr="005049F4" w:rsidRDefault="00EC15CB" w:rsidP="00EC15CB">
            <w:pPr>
              <w:jc w:val="center"/>
              <w:rPr>
                <w:rFonts w:ascii="Times New Roman" w:eastAsia="Calibri" w:hAnsi="Times New Roman"/>
                <w:b/>
                <w:bCs/>
                <w:color w:val="000000" w:themeColor="text1"/>
                <w:sz w:val="18"/>
                <w:szCs w:val="18"/>
              </w:rPr>
            </w:pPr>
            <w:r w:rsidRPr="005049F4">
              <w:rPr>
                <w:rFonts w:ascii="Times New Roman" w:eastAsia="Calibri" w:hAnsi="Times New Roman"/>
                <w:b/>
                <w:bCs/>
                <w:color w:val="000000" w:themeColor="text1"/>
                <w:sz w:val="18"/>
                <w:szCs w:val="18"/>
              </w:rPr>
              <w:t>w zł</w:t>
            </w:r>
          </w:p>
        </w:tc>
        <w:tc>
          <w:tcPr>
            <w:tcW w:w="1134" w:type="dxa"/>
            <w:shd w:val="clear" w:color="auto" w:fill="FFFFFF" w:themeFill="background1"/>
          </w:tcPr>
          <w:p w14:paraId="5F62D97C" w14:textId="77777777" w:rsidR="00EC15CB" w:rsidRPr="005049F4" w:rsidRDefault="00EC15CB" w:rsidP="00EC15C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0000" w:themeColor="text1"/>
                <w:sz w:val="18"/>
                <w:szCs w:val="18"/>
              </w:rPr>
            </w:pPr>
            <w:r w:rsidRPr="005049F4">
              <w:rPr>
                <w:rFonts w:ascii="Times New Roman" w:eastAsia="Calibri" w:hAnsi="Times New Roman"/>
                <w:b/>
                <w:bCs/>
                <w:color w:val="000000" w:themeColor="text1"/>
                <w:sz w:val="18"/>
                <w:szCs w:val="18"/>
              </w:rPr>
              <w:t>liczba</w:t>
            </w:r>
          </w:p>
          <w:p w14:paraId="6E3E6514" w14:textId="77777777" w:rsidR="00EC15CB" w:rsidRPr="005049F4" w:rsidRDefault="00EC15CB" w:rsidP="00EC15C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0000" w:themeColor="text1"/>
                <w:sz w:val="18"/>
                <w:szCs w:val="18"/>
              </w:rPr>
            </w:pPr>
            <w:r w:rsidRPr="005049F4">
              <w:rPr>
                <w:rFonts w:ascii="Times New Roman" w:eastAsia="Calibri" w:hAnsi="Times New Roman"/>
                <w:b/>
                <w:bCs/>
                <w:color w:val="000000" w:themeColor="text1"/>
                <w:sz w:val="18"/>
                <w:szCs w:val="18"/>
              </w:rPr>
              <w:t>świadczeń</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6AB893D8" w14:textId="77777777" w:rsidR="00EC15CB" w:rsidRPr="005049F4" w:rsidRDefault="00EC15CB" w:rsidP="00EC15CB">
            <w:pPr>
              <w:jc w:val="center"/>
              <w:rPr>
                <w:rFonts w:ascii="Times New Roman" w:eastAsia="Calibri" w:hAnsi="Times New Roman"/>
                <w:b/>
                <w:bCs/>
                <w:color w:val="000000" w:themeColor="text1"/>
                <w:sz w:val="18"/>
                <w:szCs w:val="18"/>
              </w:rPr>
            </w:pPr>
            <w:r w:rsidRPr="005049F4">
              <w:rPr>
                <w:rFonts w:ascii="Times New Roman" w:eastAsia="Calibri" w:hAnsi="Times New Roman"/>
                <w:b/>
                <w:bCs/>
                <w:color w:val="000000" w:themeColor="text1"/>
                <w:sz w:val="18"/>
                <w:szCs w:val="18"/>
              </w:rPr>
              <w:t>kwota</w:t>
            </w:r>
          </w:p>
          <w:p w14:paraId="460CAEBE" w14:textId="77777777" w:rsidR="00EC15CB" w:rsidRPr="005049F4" w:rsidRDefault="00EC15CB" w:rsidP="00EC15CB">
            <w:pPr>
              <w:jc w:val="center"/>
              <w:rPr>
                <w:rFonts w:ascii="Times New Roman" w:eastAsia="Calibri" w:hAnsi="Times New Roman"/>
                <w:b/>
                <w:bCs/>
                <w:color w:val="000000" w:themeColor="text1"/>
                <w:sz w:val="18"/>
                <w:szCs w:val="18"/>
              </w:rPr>
            </w:pPr>
            <w:r w:rsidRPr="005049F4">
              <w:rPr>
                <w:rFonts w:ascii="Times New Roman" w:eastAsia="Calibri" w:hAnsi="Times New Roman"/>
                <w:b/>
                <w:bCs/>
                <w:color w:val="000000" w:themeColor="text1"/>
                <w:sz w:val="18"/>
                <w:szCs w:val="18"/>
              </w:rPr>
              <w:t>w zł</w:t>
            </w:r>
          </w:p>
        </w:tc>
        <w:tc>
          <w:tcPr>
            <w:tcW w:w="1134" w:type="dxa"/>
            <w:shd w:val="clear" w:color="auto" w:fill="FFFFFF" w:themeFill="background1"/>
          </w:tcPr>
          <w:p w14:paraId="6F9890BA" w14:textId="77777777" w:rsidR="00EC15CB" w:rsidRPr="005049F4" w:rsidRDefault="00EC15CB" w:rsidP="00EC15C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0000" w:themeColor="text1"/>
                <w:sz w:val="18"/>
                <w:szCs w:val="18"/>
              </w:rPr>
            </w:pPr>
            <w:r w:rsidRPr="005049F4">
              <w:rPr>
                <w:rFonts w:ascii="Times New Roman" w:eastAsia="Calibri" w:hAnsi="Times New Roman"/>
                <w:b/>
                <w:bCs/>
                <w:color w:val="000000" w:themeColor="text1"/>
                <w:sz w:val="18"/>
                <w:szCs w:val="18"/>
              </w:rPr>
              <w:t>liczba</w:t>
            </w:r>
          </w:p>
          <w:p w14:paraId="4AF52A61" w14:textId="77777777" w:rsidR="00EC15CB" w:rsidRPr="005049F4" w:rsidRDefault="00EC15CB" w:rsidP="00EC15C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0000" w:themeColor="text1"/>
                <w:sz w:val="18"/>
                <w:szCs w:val="18"/>
              </w:rPr>
            </w:pPr>
            <w:r w:rsidRPr="005049F4">
              <w:rPr>
                <w:rFonts w:ascii="Times New Roman" w:eastAsia="Calibri" w:hAnsi="Times New Roman"/>
                <w:b/>
                <w:bCs/>
                <w:color w:val="000000" w:themeColor="text1"/>
                <w:sz w:val="18"/>
                <w:szCs w:val="18"/>
              </w:rPr>
              <w:t>świadczeń</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tcPr>
          <w:p w14:paraId="3A6799FD" w14:textId="77777777" w:rsidR="00EC15CB" w:rsidRPr="005049F4" w:rsidRDefault="00EC15CB" w:rsidP="00EC15CB">
            <w:pPr>
              <w:jc w:val="center"/>
              <w:rPr>
                <w:rFonts w:ascii="Times New Roman" w:eastAsia="Calibri" w:hAnsi="Times New Roman"/>
                <w:b/>
                <w:bCs/>
                <w:color w:val="000000" w:themeColor="text1"/>
                <w:sz w:val="18"/>
                <w:szCs w:val="18"/>
              </w:rPr>
            </w:pPr>
            <w:r w:rsidRPr="005049F4">
              <w:rPr>
                <w:rFonts w:ascii="Times New Roman" w:eastAsia="Calibri" w:hAnsi="Times New Roman"/>
                <w:b/>
                <w:bCs/>
                <w:color w:val="000000" w:themeColor="text1"/>
                <w:sz w:val="18"/>
                <w:szCs w:val="18"/>
              </w:rPr>
              <w:t>kwota</w:t>
            </w:r>
          </w:p>
          <w:p w14:paraId="338B5514" w14:textId="77777777" w:rsidR="00EC15CB" w:rsidRPr="005049F4" w:rsidRDefault="00EC15CB" w:rsidP="00EC15CB">
            <w:pPr>
              <w:jc w:val="center"/>
              <w:rPr>
                <w:rFonts w:ascii="Times New Roman" w:eastAsia="Calibri" w:hAnsi="Times New Roman"/>
                <w:b/>
                <w:bCs/>
                <w:color w:val="000000" w:themeColor="text1"/>
                <w:sz w:val="18"/>
                <w:szCs w:val="18"/>
              </w:rPr>
            </w:pPr>
            <w:r w:rsidRPr="005049F4">
              <w:rPr>
                <w:rFonts w:ascii="Times New Roman" w:eastAsia="Calibri" w:hAnsi="Times New Roman"/>
                <w:b/>
                <w:bCs/>
                <w:color w:val="000000" w:themeColor="text1"/>
                <w:sz w:val="18"/>
                <w:szCs w:val="18"/>
              </w:rPr>
              <w:t>w zł</w:t>
            </w:r>
          </w:p>
        </w:tc>
        <w:tc>
          <w:tcPr>
            <w:tcW w:w="1134" w:type="dxa"/>
            <w:vMerge/>
          </w:tcPr>
          <w:p w14:paraId="034BB5C3" w14:textId="77777777" w:rsidR="00EC15CB" w:rsidRPr="005049F4" w:rsidRDefault="00EC15CB" w:rsidP="00EC15CB">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rPr>
            </w:pPr>
          </w:p>
        </w:tc>
      </w:tr>
      <w:tr w:rsidR="00A60B8F" w:rsidRPr="005049F4" w14:paraId="092351A0" w14:textId="77777777" w:rsidTr="00443EF5">
        <w:trPr>
          <w:cnfStyle w:val="000000010000" w:firstRow="0" w:lastRow="0" w:firstColumn="0" w:lastColumn="0" w:oddVBand="0" w:evenVBand="0" w:oddHBand="0" w:evenHBand="1" w:firstRowFirstColumn="0" w:firstRowLastColumn="0" w:lastRowFirstColumn="0" w:lastRowLastColumn="0"/>
          <w:trHeight w:val="851"/>
        </w:trPr>
        <w:tc>
          <w:tcPr>
            <w:cnfStyle w:val="000010000000" w:firstRow="0" w:lastRow="0" w:firstColumn="0" w:lastColumn="0" w:oddVBand="1" w:evenVBand="0" w:oddHBand="0" w:evenHBand="0" w:firstRowFirstColumn="0" w:firstRowLastColumn="0" w:lastRowFirstColumn="0" w:lastRowLastColumn="0"/>
            <w:tcW w:w="1985" w:type="dxa"/>
            <w:tcBorders>
              <w:bottom w:val="single" w:sz="8" w:space="0" w:color="548DD4" w:themeColor="text2" w:themeTint="99"/>
            </w:tcBorders>
            <w:shd w:val="clear" w:color="auto" w:fill="DBE5F1" w:themeFill="accent1" w:themeFillTint="33"/>
          </w:tcPr>
          <w:p w14:paraId="39E09D6B" w14:textId="77777777" w:rsidR="0077097A" w:rsidRPr="005049F4" w:rsidRDefault="0077097A" w:rsidP="002D3112">
            <w:pPr>
              <w:spacing w:line="276" w:lineRule="auto"/>
              <w:rPr>
                <w:rFonts w:ascii="Times New Roman" w:eastAsia="Calibri" w:hAnsi="Times New Roman"/>
                <w:color w:val="000000" w:themeColor="text1"/>
                <w:sz w:val="16"/>
                <w:szCs w:val="16"/>
              </w:rPr>
            </w:pPr>
            <w:r w:rsidRPr="005049F4">
              <w:rPr>
                <w:rFonts w:ascii="Times New Roman" w:eastAsia="Calibri" w:hAnsi="Times New Roman"/>
                <w:color w:val="000000" w:themeColor="text1"/>
                <w:sz w:val="16"/>
                <w:szCs w:val="16"/>
              </w:rPr>
              <w:t>Świadczenie na</w:t>
            </w:r>
            <w:r w:rsidR="00A60B8F" w:rsidRPr="005049F4">
              <w:rPr>
                <w:rFonts w:ascii="Times New Roman" w:eastAsia="Calibri" w:hAnsi="Times New Roman"/>
                <w:color w:val="000000" w:themeColor="text1"/>
                <w:sz w:val="16"/>
                <w:szCs w:val="16"/>
              </w:rPr>
              <w:t xml:space="preserve"> </w:t>
            </w:r>
            <w:r w:rsidRPr="005049F4">
              <w:rPr>
                <w:rFonts w:ascii="Times New Roman" w:eastAsia="Calibri" w:hAnsi="Times New Roman"/>
                <w:color w:val="000000" w:themeColor="text1"/>
                <w:sz w:val="16"/>
                <w:szCs w:val="16"/>
              </w:rPr>
              <w:t>pokrycie kosztów utrzymania dziecka umieszczonego w rodzinnej pieczy zastępczej</w:t>
            </w:r>
          </w:p>
        </w:tc>
        <w:tc>
          <w:tcPr>
            <w:tcW w:w="1134" w:type="dxa"/>
            <w:tcBorders>
              <w:bottom w:val="single" w:sz="8" w:space="0" w:color="548DD4" w:themeColor="text2" w:themeTint="99"/>
            </w:tcBorders>
            <w:shd w:val="clear" w:color="auto" w:fill="DBE5F1" w:themeFill="accent1" w:themeFillTint="33"/>
          </w:tcPr>
          <w:p w14:paraId="7903E15C" w14:textId="77777777" w:rsidR="00DA4D3D" w:rsidRPr="005049F4" w:rsidRDefault="00DA4D3D" w:rsidP="00804159">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rPr>
            </w:pPr>
          </w:p>
          <w:p w14:paraId="29F906AD" w14:textId="005FF970" w:rsidR="0077097A" w:rsidRPr="005049F4" w:rsidRDefault="0077097A" w:rsidP="00CC4168">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2</w:t>
            </w:r>
            <w:r w:rsidR="00DA4D3D" w:rsidRPr="005049F4">
              <w:rPr>
                <w:rFonts w:ascii="Times New Roman" w:eastAsia="Calibri" w:hAnsi="Times New Roman"/>
                <w:color w:val="000000" w:themeColor="text1"/>
                <w:sz w:val="20"/>
                <w:szCs w:val="20"/>
              </w:rPr>
              <w:t> </w:t>
            </w:r>
            <w:r w:rsidR="00EF652C" w:rsidRPr="005049F4">
              <w:rPr>
                <w:rFonts w:ascii="Times New Roman" w:eastAsia="Calibri" w:hAnsi="Times New Roman"/>
                <w:color w:val="000000" w:themeColor="text1"/>
                <w:sz w:val="20"/>
                <w:szCs w:val="20"/>
              </w:rPr>
              <w:t>160</w:t>
            </w:r>
          </w:p>
        </w:tc>
        <w:tc>
          <w:tcPr>
            <w:cnfStyle w:val="000010000000" w:firstRow="0" w:lastRow="0" w:firstColumn="0" w:lastColumn="0" w:oddVBand="1" w:evenVBand="0" w:oddHBand="0" w:evenHBand="0" w:firstRowFirstColumn="0" w:firstRowLastColumn="0" w:lastRowFirstColumn="0" w:lastRowLastColumn="0"/>
            <w:tcW w:w="1134" w:type="dxa"/>
            <w:tcBorders>
              <w:bottom w:val="single" w:sz="8" w:space="0" w:color="548DD4" w:themeColor="text2" w:themeTint="99"/>
            </w:tcBorders>
            <w:shd w:val="clear" w:color="auto" w:fill="DBE5F1" w:themeFill="accent1" w:themeFillTint="33"/>
          </w:tcPr>
          <w:p w14:paraId="5181D870" w14:textId="77777777" w:rsidR="00DA4D3D" w:rsidRPr="005049F4" w:rsidRDefault="00DA4D3D" w:rsidP="00804159">
            <w:pPr>
              <w:jc w:val="center"/>
              <w:rPr>
                <w:rFonts w:ascii="Times New Roman" w:eastAsia="Calibri" w:hAnsi="Times New Roman"/>
                <w:color w:val="000000" w:themeColor="text1"/>
                <w:sz w:val="20"/>
                <w:szCs w:val="20"/>
              </w:rPr>
            </w:pPr>
          </w:p>
          <w:p w14:paraId="6021AA48" w14:textId="3CDC3AAD" w:rsidR="0077097A" w:rsidRPr="005049F4" w:rsidRDefault="0077097A" w:rsidP="00CC4168">
            <w:pPr>
              <w:jc w:val="center"/>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1</w:t>
            </w:r>
            <w:r w:rsidR="00EF652C" w:rsidRPr="005049F4">
              <w:rPr>
                <w:rFonts w:ascii="Times New Roman" w:eastAsia="Calibri" w:hAnsi="Times New Roman"/>
                <w:color w:val="000000" w:themeColor="text1"/>
                <w:sz w:val="20"/>
                <w:szCs w:val="20"/>
              </w:rPr>
              <w:t> 718 017</w:t>
            </w:r>
          </w:p>
        </w:tc>
        <w:tc>
          <w:tcPr>
            <w:tcW w:w="1134" w:type="dxa"/>
            <w:tcBorders>
              <w:bottom w:val="single" w:sz="8" w:space="0" w:color="548DD4" w:themeColor="text2" w:themeTint="99"/>
            </w:tcBorders>
            <w:shd w:val="clear" w:color="auto" w:fill="DBE5F1" w:themeFill="accent1" w:themeFillTint="33"/>
          </w:tcPr>
          <w:p w14:paraId="068E6699" w14:textId="77777777" w:rsidR="00DA4D3D" w:rsidRPr="005049F4" w:rsidRDefault="00DA4D3D" w:rsidP="00804159">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rPr>
            </w:pPr>
          </w:p>
          <w:p w14:paraId="23643437" w14:textId="69605BF3" w:rsidR="0077097A" w:rsidRPr="005049F4" w:rsidRDefault="00EF652C" w:rsidP="00CC4168">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600</w:t>
            </w:r>
          </w:p>
        </w:tc>
        <w:tc>
          <w:tcPr>
            <w:cnfStyle w:val="000010000000" w:firstRow="0" w:lastRow="0" w:firstColumn="0" w:lastColumn="0" w:oddVBand="1" w:evenVBand="0" w:oddHBand="0" w:evenHBand="0" w:firstRowFirstColumn="0" w:firstRowLastColumn="0" w:lastRowFirstColumn="0" w:lastRowLastColumn="0"/>
            <w:tcW w:w="992" w:type="dxa"/>
            <w:tcBorders>
              <w:bottom w:val="single" w:sz="8" w:space="0" w:color="548DD4" w:themeColor="text2" w:themeTint="99"/>
            </w:tcBorders>
            <w:shd w:val="clear" w:color="auto" w:fill="DBE5F1" w:themeFill="accent1" w:themeFillTint="33"/>
          </w:tcPr>
          <w:p w14:paraId="5633F334" w14:textId="77777777" w:rsidR="00DA4D3D" w:rsidRPr="005049F4" w:rsidRDefault="00DA4D3D" w:rsidP="00804159">
            <w:pPr>
              <w:jc w:val="center"/>
              <w:rPr>
                <w:rFonts w:ascii="Times New Roman" w:eastAsia="Calibri" w:hAnsi="Times New Roman"/>
                <w:color w:val="000000" w:themeColor="text1"/>
                <w:sz w:val="20"/>
                <w:szCs w:val="20"/>
              </w:rPr>
            </w:pPr>
          </w:p>
          <w:p w14:paraId="579BBD54" w14:textId="74B56C09" w:rsidR="0077097A" w:rsidRPr="005049F4" w:rsidRDefault="00EF652C" w:rsidP="00CC4168">
            <w:pPr>
              <w:jc w:val="center"/>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707 028</w:t>
            </w:r>
          </w:p>
        </w:tc>
        <w:tc>
          <w:tcPr>
            <w:tcW w:w="1134" w:type="dxa"/>
            <w:tcBorders>
              <w:bottom w:val="single" w:sz="8" w:space="0" w:color="548DD4" w:themeColor="text2" w:themeTint="99"/>
            </w:tcBorders>
            <w:shd w:val="clear" w:color="auto" w:fill="DBE5F1" w:themeFill="accent1" w:themeFillTint="33"/>
          </w:tcPr>
          <w:p w14:paraId="0CBB2F63" w14:textId="77777777" w:rsidR="00DA4D3D" w:rsidRPr="005049F4" w:rsidRDefault="00DA4D3D" w:rsidP="00804159">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rPr>
            </w:pPr>
          </w:p>
          <w:p w14:paraId="4D36402D" w14:textId="38BBC911" w:rsidR="0077097A" w:rsidRPr="005049F4" w:rsidRDefault="0077097A" w:rsidP="00CC4168">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47</w:t>
            </w:r>
            <w:r w:rsidR="00EF652C" w:rsidRPr="005049F4">
              <w:rPr>
                <w:rFonts w:ascii="Times New Roman" w:eastAsia="Calibri" w:hAnsi="Times New Roman"/>
                <w:color w:val="000000" w:themeColor="text1"/>
                <w:sz w:val="20"/>
                <w:szCs w:val="20"/>
              </w:rPr>
              <w:t>1</w:t>
            </w:r>
          </w:p>
        </w:tc>
        <w:tc>
          <w:tcPr>
            <w:cnfStyle w:val="000010000000" w:firstRow="0" w:lastRow="0" w:firstColumn="0" w:lastColumn="0" w:oddVBand="1" w:evenVBand="0" w:oddHBand="0" w:evenHBand="0" w:firstRowFirstColumn="0" w:firstRowLastColumn="0" w:lastRowFirstColumn="0" w:lastRowLastColumn="0"/>
            <w:tcW w:w="1134" w:type="dxa"/>
            <w:tcBorders>
              <w:bottom w:val="single" w:sz="8" w:space="0" w:color="548DD4" w:themeColor="text2" w:themeTint="99"/>
            </w:tcBorders>
            <w:shd w:val="clear" w:color="auto" w:fill="DBE5F1" w:themeFill="accent1" w:themeFillTint="33"/>
          </w:tcPr>
          <w:p w14:paraId="3548EDFE" w14:textId="77777777" w:rsidR="00DA4D3D" w:rsidRPr="005049F4" w:rsidRDefault="00DA4D3D" w:rsidP="00804159">
            <w:pPr>
              <w:jc w:val="center"/>
              <w:rPr>
                <w:rFonts w:ascii="Times New Roman" w:eastAsia="Calibri" w:hAnsi="Times New Roman"/>
                <w:color w:val="000000" w:themeColor="text1"/>
                <w:sz w:val="20"/>
                <w:szCs w:val="20"/>
              </w:rPr>
            </w:pPr>
          </w:p>
          <w:p w14:paraId="097C18BF" w14:textId="773EFE7C" w:rsidR="0077097A" w:rsidRPr="005049F4" w:rsidRDefault="00EF652C" w:rsidP="00CC4168">
            <w:pPr>
              <w:jc w:val="center"/>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504 021</w:t>
            </w:r>
          </w:p>
        </w:tc>
        <w:tc>
          <w:tcPr>
            <w:tcW w:w="1134" w:type="dxa"/>
            <w:tcBorders>
              <w:bottom w:val="single" w:sz="8" w:space="0" w:color="548DD4" w:themeColor="text2" w:themeTint="99"/>
            </w:tcBorders>
            <w:shd w:val="clear" w:color="auto" w:fill="DBE5F1" w:themeFill="accent1" w:themeFillTint="33"/>
          </w:tcPr>
          <w:p w14:paraId="78CE1F8A" w14:textId="77777777" w:rsidR="00DA4D3D" w:rsidRPr="005049F4" w:rsidRDefault="00DA4D3D" w:rsidP="00804159">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rPr>
            </w:pPr>
          </w:p>
          <w:p w14:paraId="1D6D675E" w14:textId="7FCE72BD" w:rsidR="0077097A" w:rsidRPr="005049F4" w:rsidRDefault="0077097A" w:rsidP="00CC4168">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2</w:t>
            </w:r>
            <w:r w:rsidR="00EF652C" w:rsidRPr="005049F4">
              <w:rPr>
                <w:rFonts w:ascii="Times New Roman" w:eastAsia="Calibri" w:hAnsi="Times New Roman"/>
                <w:color w:val="000000" w:themeColor="text1"/>
                <w:sz w:val="20"/>
                <w:szCs w:val="20"/>
              </w:rPr>
              <w:t> 929 066</w:t>
            </w:r>
          </w:p>
        </w:tc>
      </w:tr>
      <w:tr w:rsidR="00A60B8F" w:rsidRPr="005049F4" w14:paraId="58DC1D30" w14:textId="77777777" w:rsidTr="00443EF5">
        <w:trPr>
          <w:cnfStyle w:val="000000100000" w:firstRow="0" w:lastRow="0" w:firstColumn="0" w:lastColumn="0" w:oddVBand="0" w:evenVBand="0" w:oddHBand="1" w:evenHBand="0" w:firstRowFirstColumn="0" w:firstRowLastColumn="0" w:lastRowFirstColumn="0" w:lastRowLastColumn="0"/>
          <w:trHeight w:val="1134"/>
        </w:trPr>
        <w:tc>
          <w:tcPr>
            <w:cnfStyle w:val="000010000000" w:firstRow="0" w:lastRow="0" w:firstColumn="0" w:lastColumn="0" w:oddVBand="1" w:evenVBand="0" w:oddHBand="0" w:evenHBand="0" w:firstRowFirstColumn="0" w:firstRowLastColumn="0" w:lastRowFirstColumn="0" w:lastRowLastColumn="0"/>
            <w:tcW w:w="1985" w:type="dxa"/>
            <w:tcBorders>
              <w:top w:val="single" w:sz="8" w:space="0" w:color="548DD4" w:themeColor="text2" w:themeTint="99"/>
            </w:tcBorders>
            <w:shd w:val="clear" w:color="auto" w:fill="FFFFFF" w:themeFill="background1"/>
          </w:tcPr>
          <w:p w14:paraId="2AFF1DC0" w14:textId="72FAA9FA" w:rsidR="0077097A" w:rsidRPr="005049F4" w:rsidRDefault="0077097A" w:rsidP="002D3112">
            <w:pPr>
              <w:spacing w:line="276" w:lineRule="auto"/>
              <w:rPr>
                <w:rFonts w:ascii="Times New Roman" w:eastAsia="Calibri" w:hAnsi="Times New Roman"/>
                <w:color w:val="000000" w:themeColor="text1"/>
                <w:sz w:val="16"/>
                <w:szCs w:val="16"/>
              </w:rPr>
            </w:pPr>
            <w:r w:rsidRPr="005049F4">
              <w:rPr>
                <w:rFonts w:ascii="Times New Roman" w:eastAsia="Calibri" w:hAnsi="Times New Roman"/>
                <w:color w:val="000000" w:themeColor="text1"/>
                <w:sz w:val="16"/>
                <w:szCs w:val="16"/>
              </w:rPr>
              <w:t>Jednorazowe</w:t>
            </w:r>
            <w:r w:rsidR="003164AE" w:rsidRPr="005049F4">
              <w:rPr>
                <w:rFonts w:ascii="Times New Roman" w:eastAsia="Calibri" w:hAnsi="Times New Roman"/>
                <w:color w:val="000000" w:themeColor="text1"/>
                <w:sz w:val="16"/>
                <w:szCs w:val="16"/>
              </w:rPr>
              <w:t xml:space="preserve"> </w:t>
            </w:r>
            <w:r w:rsidRPr="005049F4">
              <w:rPr>
                <w:rFonts w:ascii="Times New Roman" w:eastAsia="Calibri" w:hAnsi="Times New Roman"/>
                <w:color w:val="000000" w:themeColor="text1"/>
                <w:sz w:val="16"/>
                <w:szCs w:val="16"/>
              </w:rPr>
              <w:t>świadczenie pieniężne na pokrycie niezbędnych kosztów związanych z</w:t>
            </w:r>
            <w:r w:rsidR="00A60B8F" w:rsidRPr="005049F4">
              <w:rPr>
                <w:rFonts w:ascii="Times New Roman" w:eastAsia="Calibri" w:hAnsi="Times New Roman"/>
                <w:color w:val="000000" w:themeColor="text1"/>
                <w:sz w:val="16"/>
                <w:szCs w:val="16"/>
              </w:rPr>
              <w:t xml:space="preserve"> </w:t>
            </w:r>
            <w:r w:rsidRPr="005049F4">
              <w:rPr>
                <w:rFonts w:ascii="Times New Roman" w:eastAsia="Calibri" w:hAnsi="Times New Roman"/>
                <w:color w:val="000000" w:themeColor="text1"/>
                <w:sz w:val="16"/>
                <w:szCs w:val="16"/>
              </w:rPr>
              <w:t>potrzebami przyjmowanego dziecka do rodzinnej pieczy zastępczej</w:t>
            </w:r>
          </w:p>
        </w:tc>
        <w:tc>
          <w:tcPr>
            <w:tcW w:w="1134" w:type="dxa"/>
            <w:tcBorders>
              <w:top w:val="single" w:sz="8" w:space="0" w:color="548DD4" w:themeColor="text2" w:themeTint="99"/>
            </w:tcBorders>
            <w:shd w:val="clear" w:color="auto" w:fill="FFFFFF" w:themeFill="background1"/>
          </w:tcPr>
          <w:p w14:paraId="18251230" w14:textId="77777777" w:rsidR="00DA4D3D" w:rsidRPr="005049F4" w:rsidRDefault="00DA4D3D" w:rsidP="00B52C9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rPr>
            </w:pPr>
          </w:p>
          <w:p w14:paraId="61378132" w14:textId="77777777" w:rsidR="00DA4D3D" w:rsidRPr="005049F4" w:rsidRDefault="00DA4D3D" w:rsidP="00B52C9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rPr>
            </w:pPr>
          </w:p>
          <w:p w14:paraId="04F051ED" w14:textId="1A8F8AF6" w:rsidR="0077097A" w:rsidRPr="005049F4" w:rsidRDefault="00EF652C" w:rsidP="00B52C9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30</w:t>
            </w:r>
          </w:p>
        </w:tc>
        <w:tc>
          <w:tcPr>
            <w:cnfStyle w:val="000010000000" w:firstRow="0" w:lastRow="0" w:firstColumn="0" w:lastColumn="0" w:oddVBand="1" w:evenVBand="0" w:oddHBand="0" w:evenHBand="0" w:firstRowFirstColumn="0" w:firstRowLastColumn="0" w:lastRowFirstColumn="0" w:lastRowLastColumn="0"/>
            <w:tcW w:w="1134" w:type="dxa"/>
            <w:tcBorders>
              <w:top w:val="single" w:sz="8" w:space="0" w:color="548DD4" w:themeColor="text2" w:themeTint="99"/>
            </w:tcBorders>
            <w:shd w:val="clear" w:color="auto" w:fill="FFFFFF" w:themeFill="background1"/>
          </w:tcPr>
          <w:p w14:paraId="1283A7A6" w14:textId="77777777" w:rsidR="00DA4D3D" w:rsidRPr="005049F4" w:rsidRDefault="00DA4D3D" w:rsidP="00B52C92">
            <w:pPr>
              <w:jc w:val="center"/>
              <w:rPr>
                <w:rFonts w:ascii="Times New Roman" w:eastAsia="Calibri" w:hAnsi="Times New Roman"/>
                <w:color w:val="000000" w:themeColor="text1"/>
                <w:sz w:val="20"/>
                <w:szCs w:val="20"/>
              </w:rPr>
            </w:pPr>
          </w:p>
          <w:p w14:paraId="5FC347C5" w14:textId="77777777" w:rsidR="00DA4D3D" w:rsidRPr="005049F4" w:rsidRDefault="00DA4D3D" w:rsidP="00B52C92">
            <w:pPr>
              <w:jc w:val="center"/>
              <w:rPr>
                <w:rFonts w:ascii="Times New Roman" w:eastAsia="Calibri" w:hAnsi="Times New Roman"/>
                <w:color w:val="000000" w:themeColor="text1"/>
                <w:sz w:val="20"/>
                <w:szCs w:val="20"/>
              </w:rPr>
            </w:pPr>
          </w:p>
          <w:p w14:paraId="1BB422CA" w14:textId="4DEA476D" w:rsidR="0077097A" w:rsidRPr="005049F4" w:rsidRDefault="00EF652C" w:rsidP="00B52C92">
            <w:pPr>
              <w:jc w:val="center"/>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44 500</w:t>
            </w:r>
          </w:p>
        </w:tc>
        <w:tc>
          <w:tcPr>
            <w:tcW w:w="1134" w:type="dxa"/>
            <w:tcBorders>
              <w:top w:val="single" w:sz="8" w:space="0" w:color="548DD4" w:themeColor="text2" w:themeTint="99"/>
            </w:tcBorders>
            <w:shd w:val="clear" w:color="auto" w:fill="FFFFFF" w:themeFill="background1"/>
          </w:tcPr>
          <w:p w14:paraId="68A74DD6" w14:textId="77777777" w:rsidR="00DA4D3D" w:rsidRPr="005049F4" w:rsidRDefault="00DA4D3D" w:rsidP="00B52C9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rPr>
            </w:pPr>
          </w:p>
          <w:p w14:paraId="7561FC41" w14:textId="77777777" w:rsidR="00DA4D3D" w:rsidRPr="005049F4" w:rsidRDefault="00DA4D3D" w:rsidP="00B52C9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rPr>
            </w:pPr>
          </w:p>
          <w:p w14:paraId="5888BC76" w14:textId="050FDA38" w:rsidR="0077097A" w:rsidRPr="005049F4" w:rsidRDefault="00B52C92" w:rsidP="00B52C9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12</w:t>
            </w:r>
          </w:p>
        </w:tc>
        <w:tc>
          <w:tcPr>
            <w:cnfStyle w:val="000010000000" w:firstRow="0" w:lastRow="0" w:firstColumn="0" w:lastColumn="0" w:oddVBand="1" w:evenVBand="0" w:oddHBand="0" w:evenHBand="0" w:firstRowFirstColumn="0" w:firstRowLastColumn="0" w:lastRowFirstColumn="0" w:lastRowLastColumn="0"/>
            <w:tcW w:w="992" w:type="dxa"/>
            <w:tcBorders>
              <w:top w:val="single" w:sz="8" w:space="0" w:color="548DD4" w:themeColor="text2" w:themeTint="99"/>
            </w:tcBorders>
            <w:shd w:val="clear" w:color="auto" w:fill="FFFFFF" w:themeFill="background1"/>
          </w:tcPr>
          <w:p w14:paraId="10B2DA54" w14:textId="77777777" w:rsidR="00DA4D3D" w:rsidRPr="005049F4" w:rsidRDefault="00DA4D3D" w:rsidP="00B52C92">
            <w:pPr>
              <w:jc w:val="center"/>
              <w:rPr>
                <w:rFonts w:ascii="Times New Roman" w:eastAsia="Calibri" w:hAnsi="Times New Roman"/>
                <w:color w:val="000000" w:themeColor="text1"/>
                <w:sz w:val="20"/>
                <w:szCs w:val="20"/>
              </w:rPr>
            </w:pPr>
          </w:p>
          <w:p w14:paraId="386E8BBA" w14:textId="77777777" w:rsidR="00DA4D3D" w:rsidRPr="005049F4" w:rsidRDefault="00DA4D3D" w:rsidP="00B52C92">
            <w:pPr>
              <w:jc w:val="center"/>
              <w:rPr>
                <w:rFonts w:ascii="Times New Roman" w:eastAsia="Calibri" w:hAnsi="Times New Roman"/>
                <w:color w:val="000000" w:themeColor="text1"/>
                <w:sz w:val="20"/>
                <w:szCs w:val="20"/>
              </w:rPr>
            </w:pPr>
          </w:p>
          <w:p w14:paraId="24634A58" w14:textId="270621C3" w:rsidR="0077097A" w:rsidRPr="005049F4" w:rsidRDefault="00EF652C" w:rsidP="00B52C92">
            <w:pPr>
              <w:jc w:val="center"/>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1</w:t>
            </w:r>
            <w:r w:rsidR="0077097A" w:rsidRPr="005049F4">
              <w:rPr>
                <w:rFonts w:ascii="Times New Roman" w:eastAsia="Calibri" w:hAnsi="Times New Roman"/>
                <w:color w:val="000000" w:themeColor="text1"/>
                <w:sz w:val="20"/>
                <w:szCs w:val="20"/>
              </w:rPr>
              <w:t>8</w:t>
            </w:r>
            <w:r w:rsidR="00DA4D3D" w:rsidRPr="005049F4">
              <w:rPr>
                <w:rFonts w:ascii="Times New Roman" w:eastAsia="Calibri" w:hAnsi="Times New Roman"/>
                <w:color w:val="000000" w:themeColor="text1"/>
                <w:sz w:val="20"/>
                <w:szCs w:val="20"/>
              </w:rPr>
              <w:t> </w:t>
            </w:r>
            <w:r w:rsidRPr="005049F4">
              <w:rPr>
                <w:rFonts w:ascii="Times New Roman" w:eastAsia="Calibri" w:hAnsi="Times New Roman"/>
                <w:color w:val="000000" w:themeColor="text1"/>
                <w:sz w:val="20"/>
                <w:szCs w:val="20"/>
              </w:rPr>
              <w:t>0</w:t>
            </w:r>
            <w:r w:rsidR="0077097A" w:rsidRPr="005049F4">
              <w:rPr>
                <w:rFonts w:ascii="Times New Roman" w:eastAsia="Calibri" w:hAnsi="Times New Roman"/>
                <w:color w:val="000000" w:themeColor="text1"/>
                <w:sz w:val="20"/>
                <w:szCs w:val="20"/>
              </w:rPr>
              <w:t>00</w:t>
            </w:r>
          </w:p>
        </w:tc>
        <w:tc>
          <w:tcPr>
            <w:tcW w:w="1134" w:type="dxa"/>
            <w:tcBorders>
              <w:top w:val="single" w:sz="8" w:space="0" w:color="548DD4" w:themeColor="text2" w:themeTint="99"/>
            </w:tcBorders>
            <w:shd w:val="clear" w:color="auto" w:fill="FFFFFF" w:themeFill="background1"/>
          </w:tcPr>
          <w:p w14:paraId="1027E225" w14:textId="77777777" w:rsidR="00DA4D3D" w:rsidRPr="005049F4" w:rsidRDefault="00DA4D3D" w:rsidP="00B52C9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rPr>
            </w:pPr>
          </w:p>
          <w:p w14:paraId="651B668D" w14:textId="77777777" w:rsidR="00DA4D3D" w:rsidRPr="005049F4" w:rsidRDefault="00DA4D3D" w:rsidP="00B52C9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rPr>
            </w:pPr>
          </w:p>
          <w:p w14:paraId="3D57247D" w14:textId="3B68D247" w:rsidR="0077097A" w:rsidRPr="005049F4" w:rsidRDefault="00EF652C" w:rsidP="00B52C9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10</w:t>
            </w:r>
          </w:p>
          <w:p w14:paraId="531F9518" w14:textId="77777777" w:rsidR="0077097A" w:rsidRPr="005049F4" w:rsidRDefault="0077097A" w:rsidP="00B52C9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134" w:type="dxa"/>
            <w:tcBorders>
              <w:top w:val="single" w:sz="8" w:space="0" w:color="548DD4" w:themeColor="text2" w:themeTint="99"/>
            </w:tcBorders>
            <w:shd w:val="clear" w:color="auto" w:fill="FFFFFF" w:themeFill="background1"/>
          </w:tcPr>
          <w:p w14:paraId="7DA790B5" w14:textId="77777777" w:rsidR="00DA4D3D" w:rsidRPr="005049F4" w:rsidRDefault="00DA4D3D" w:rsidP="00B52C92">
            <w:pPr>
              <w:jc w:val="center"/>
              <w:rPr>
                <w:rFonts w:ascii="Times New Roman" w:eastAsia="Calibri" w:hAnsi="Times New Roman"/>
                <w:color w:val="000000" w:themeColor="text1"/>
                <w:sz w:val="20"/>
                <w:szCs w:val="20"/>
              </w:rPr>
            </w:pPr>
          </w:p>
          <w:p w14:paraId="20676B8A" w14:textId="77777777" w:rsidR="00DA4D3D" w:rsidRPr="005049F4" w:rsidRDefault="00DA4D3D" w:rsidP="00B52C92">
            <w:pPr>
              <w:jc w:val="center"/>
              <w:rPr>
                <w:rFonts w:ascii="Times New Roman" w:eastAsia="Calibri" w:hAnsi="Times New Roman"/>
                <w:color w:val="000000" w:themeColor="text1"/>
                <w:sz w:val="20"/>
                <w:szCs w:val="20"/>
              </w:rPr>
            </w:pPr>
          </w:p>
          <w:p w14:paraId="0B43EDB1" w14:textId="0BD68B2D" w:rsidR="0077097A" w:rsidRPr="005049F4" w:rsidRDefault="00EF652C" w:rsidP="00B52C92">
            <w:pPr>
              <w:jc w:val="center"/>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14 700</w:t>
            </w:r>
          </w:p>
        </w:tc>
        <w:tc>
          <w:tcPr>
            <w:tcW w:w="1134" w:type="dxa"/>
            <w:tcBorders>
              <w:top w:val="single" w:sz="8" w:space="0" w:color="548DD4" w:themeColor="text2" w:themeTint="99"/>
            </w:tcBorders>
            <w:shd w:val="clear" w:color="auto" w:fill="FFFFFF" w:themeFill="background1"/>
          </w:tcPr>
          <w:p w14:paraId="4802576C" w14:textId="77777777" w:rsidR="00DA4D3D" w:rsidRPr="005049F4" w:rsidRDefault="00DA4D3D" w:rsidP="00B52C9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rPr>
            </w:pPr>
          </w:p>
          <w:p w14:paraId="1CE0A5F3" w14:textId="77777777" w:rsidR="00DA4D3D" w:rsidRPr="005049F4" w:rsidRDefault="00DA4D3D" w:rsidP="00B52C9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rPr>
            </w:pPr>
          </w:p>
          <w:p w14:paraId="6964BE0E" w14:textId="20900FC2" w:rsidR="0077097A" w:rsidRPr="005049F4" w:rsidRDefault="00EF652C" w:rsidP="00B52C92">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77 200</w:t>
            </w:r>
          </w:p>
        </w:tc>
      </w:tr>
      <w:tr w:rsidR="00A60B8F" w:rsidRPr="005049F4" w14:paraId="687E4F97" w14:textId="77777777" w:rsidTr="00094D51">
        <w:trPr>
          <w:cnfStyle w:val="000000010000" w:firstRow="0" w:lastRow="0" w:firstColumn="0" w:lastColumn="0" w:oddVBand="0" w:evenVBand="0" w:oddHBand="0" w:evenHBand="1" w:firstRowFirstColumn="0" w:firstRowLastColumn="0" w:lastRowFirstColumn="0" w:lastRowLastColumn="0"/>
          <w:trHeight w:val="851"/>
        </w:trPr>
        <w:tc>
          <w:tcPr>
            <w:cnfStyle w:val="000010000000" w:firstRow="0" w:lastRow="0" w:firstColumn="0" w:lastColumn="0" w:oddVBand="1" w:evenVBand="0" w:oddHBand="0" w:evenHBand="0" w:firstRowFirstColumn="0" w:firstRowLastColumn="0" w:lastRowFirstColumn="0" w:lastRowLastColumn="0"/>
            <w:tcW w:w="1985" w:type="dxa"/>
            <w:shd w:val="clear" w:color="auto" w:fill="DBE5F1" w:themeFill="accent1" w:themeFillTint="33"/>
          </w:tcPr>
          <w:p w14:paraId="0F58AF2E" w14:textId="77777777" w:rsidR="0077097A" w:rsidRPr="005049F4" w:rsidRDefault="0077097A" w:rsidP="002D3112">
            <w:pPr>
              <w:spacing w:line="276" w:lineRule="auto"/>
              <w:rPr>
                <w:rFonts w:ascii="Times New Roman" w:eastAsia="Calibri" w:hAnsi="Times New Roman"/>
                <w:color w:val="000000" w:themeColor="text1"/>
                <w:sz w:val="16"/>
                <w:szCs w:val="16"/>
              </w:rPr>
            </w:pPr>
            <w:r w:rsidRPr="005049F4">
              <w:rPr>
                <w:rFonts w:ascii="Times New Roman" w:eastAsia="Calibri" w:hAnsi="Times New Roman"/>
                <w:color w:val="000000" w:themeColor="text1"/>
                <w:sz w:val="16"/>
                <w:szCs w:val="16"/>
              </w:rPr>
              <w:t xml:space="preserve">Dofinansowanie do wypoczynku </w:t>
            </w:r>
            <w:r w:rsidR="0050377A" w:rsidRPr="005049F4">
              <w:rPr>
                <w:rFonts w:ascii="Times New Roman" w:eastAsia="Calibri" w:hAnsi="Times New Roman"/>
                <w:color w:val="000000" w:themeColor="text1"/>
                <w:sz w:val="16"/>
                <w:szCs w:val="16"/>
              </w:rPr>
              <w:t>poza miejscem</w:t>
            </w:r>
            <w:r w:rsidRPr="005049F4">
              <w:rPr>
                <w:rFonts w:ascii="Times New Roman" w:eastAsia="Calibri" w:hAnsi="Times New Roman"/>
                <w:color w:val="000000" w:themeColor="text1"/>
                <w:sz w:val="16"/>
                <w:szCs w:val="16"/>
              </w:rPr>
              <w:t xml:space="preserve"> zamieszkania dziecka</w:t>
            </w:r>
          </w:p>
        </w:tc>
        <w:tc>
          <w:tcPr>
            <w:tcW w:w="1134" w:type="dxa"/>
            <w:shd w:val="clear" w:color="auto" w:fill="DBE5F1" w:themeFill="accent1" w:themeFillTint="33"/>
          </w:tcPr>
          <w:p w14:paraId="58452B09" w14:textId="77777777" w:rsidR="00DA4D3D" w:rsidRPr="005049F4" w:rsidRDefault="00DA4D3D" w:rsidP="008041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7090E25E" w14:textId="4D5FB10F" w:rsidR="0077097A" w:rsidRPr="005049F4" w:rsidRDefault="0077097A" w:rsidP="008041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4</w:t>
            </w:r>
            <w:r w:rsidR="00EF652C" w:rsidRPr="005049F4">
              <w:rPr>
                <w:rFonts w:ascii="Times New Roman" w:hAnsi="Times New Roman"/>
                <w:color w:val="000000" w:themeColor="text1"/>
                <w:sz w:val="20"/>
                <w:szCs w:val="20"/>
              </w:rPr>
              <w:t>4</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DBE5F1" w:themeFill="accent1" w:themeFillTint="33"/>
          </w:tcPr>
          <w:p w14:paraId="014911C9" w14:textId="77777777" w:rsidR="00DA4D3D" w:rsidRPr="005049F4" w:rsidRDefault="00DA4D3D" w:rsidP="00804159">
            <w:pPr>
              <w:jc w:val="center"/>
              <w:rPr>
                <w:rFonts w:ascii="Times New Roman" w:hAnsi="Times New Roman"/>
                <w:color w:val="000000" w:themeColor="text1"/>
                <w:sz w:val="20"/>
                <w:szCs w:val="20"/>
              </w:rPr>
            </w:pPr>
          </w:p>
          <w:p w14:paraId="6B3BF334" w14:textId="59A7D365" w:rsidR="0077097A" w:rsidRPr="005049F4" w:rsidRDefault="0077097A" w:rsidP="00804159">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2</w:t>
            </w:r>
            <w:r w:rsidR="00EF652C" w:rsidRPr="005049F4">
              <w:rPr>
                <w:rFonts w:ascii="Times New Roman" w:hAnsi="Times New Roman"/>
                <w:color w:val="000000" w:themeColor="text1"/>
                <w:sz w:val="20"/>
                <w:szCs w:val="20"/>
              </w:rPr>
              <w:t>3 733</w:t>
            </w:r>
          </w:p>
        </w:tc>
        <w:tc>
          <w:tcPr>
            <w:tcW w:w="1134" w:type="dxa"/>
            <w:shd w:val="clear" w:color="auto" w:fill="DBE5F1" w:themeFill="accent1" w:themeFillTint="33"/>
          </w:tcPr>
          <w:p w14:paraId="75EE1204" w14:textId="77777777" w:rsidR="00DA4D3D" w:rsidRPr="005049F4" w:rsidRDefault="00DA4D3D" w:rsidP="008041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4936200F" w14:textId="0828DE25" w:rsidR="0077097A" w:rsidRPr="005049F4" w:rsidRDefault="00EF652C" w:rsidP="008041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5</w:t>
            </w:r>
          </w:p>
        </w:tc>
        <w:tc>
          <w:tcPr>
            <w:cnfStyle w:val="000010000000" w:firstRow="0" w:lastRow="0" w:firstColumn="0" w:lastColumn="0" w:oddVBand="1" w:evenVBand="0" w:oddHBand="0" w:evenHBand="0" w:firstRowFirstColumn="0" w:firstRowLastColumn="0" w:lastRowFirstColumn="0" w:lastRowLastColumn="0"/>
            <w:tcW w:w="992" w:type="dxa"/>
            <w:shd w:val="clear" w:color="auto" w:fill="DBE5F1" w:themeFill="accent1" w:themeFillTint="33"/>
          </w:tcPr>
          <w:p w14:paraId="3C78BBFC" w14:textId="77777777" w:rsidR="00DA4D3D" w:rsidRPr="005049F4" w:rsidRDefault="00DA4D3D" w:rsidP="00804159">
            <w:pPr>
              <w:jc w:val="center"/>
              <w:rPr>
                <w:rFonts w:ascii="Times New Roman" w:hAnsi="Times New Roman"/>
                <w:color w:val="000000" w:themeColor="text1"/>
                <w:sz w:val="20"/>
                <w:szCs w:val="20"/>
              </w:rPr>
            </w:pPr>
          </w:p>
          <w:p w14:paraId="7ED098E5" w14:textId="4BE0B068" w:rsidR="0077097A" w:rsidRPr="005049F4" w:rsidRDefault="00EF652C" w:rsidP="00804159">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1 686</w:t>
            </w:r>
          </w:p>
        </w:tc>
        <w:tc>
          <w:tcPr>
            <w:tcW w:w="1134" w:type="dxa"/>
            <w:shd w:val="clear" w:color="auto" w:fill="DBE5F1" w:themeFill="accent1" w:themeFillTint="33"/>
          </w:tcPr>
          <w:p w14:paraId="23868E0B" w14:textId="77777777" w:rsidR="00DA4D3D" w:rsidRPr="005049F4" w:rsidRDefault="00DA4D3D" w:rsidP="008041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7C03F16B" w14:textId="11D45D1A" w:rsidR="0077097A" w:rsidRPr="005049F4" w:rsidRDefault="00EF652C" w:rsidP="008041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17</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DBE5F1" w:themeFill="accent1" w:themeFillTint="33"/>
          </w:tcPr>
          <w:p w14:paraId="3E518344" w14:textId="77777777" w:rsidR="00DA4D3D" w:rsidRPr="005049F4" w:rsidRDefault="00DA4D3D" w:rsidP="00804159">
            <w:pPr>
              <w:jc w:val="center"/>
              <w:rPr>
                <w:rFonts w:ascii="Times New Roman" w:hAnsi="Times New Roman"/>
                <w:color w:val="000000" w:themeColor="text1"/>
                <w:sz w:val="20"/>
                <w:szCs w:val="20"/>
              </w:rPr>
            </w:pPr>
          </w:p>
          <w:p w14:paraId="5825A909" w14:textId="6AABF42C" w:rsidR="0077097A" w:rsidRPr="005049F4" w:rsidRDefault="00EF652C" w:rsidP="00804159">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6 800</w:t>
            </w:r>
          </w:p>
        </w:tc>
        <w:tc>
          <w:tcPr>
            <w:tcW w:w="1134" w:type="dxa"/>
            <w:shd w:val="clear" w:color="auto" w:fill="DBE5F1" w:themeFill="accent1" w:themeFillTint="33"/>
          </w:tcPr>
          <w:p w14:paraId="37D2963C" w14:textId="77777777" w:rsidR="00DA4D3D" w:rsidRPr="005049F4" w:rsidRDefault="00DA4D3D" w:rsidP="008041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24DA5F14" w14:textId="7E35B3F6" w:rsidR="0077097A" w:rsidRPr="005049F4" w:rsidRDefault="00EF652C" w:rsidP="008041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32 219</w:t>
            </w:r>
          </w:p>
        </w:tc>
      </w:tr>
      <w:tr w:rsidR="00A60B8F" w:rsidRPr="005049F4" w14:paraId="30EDC822" w14:textId="77777777" w:rsidTr="00094D51">
        <w:trPr>
          <w:cnfStyle w:val="000000100000" w:firstRow="0" w:lastRow="0" w:firstColumn="0" w:lastColumn="0" w:oddVBand="0" w:evenVBand="0" w:oddHBand="1" w:evenHBand="0" w:firstRowFirstColumn="0" w:firstRowLastColumn="0" w:lastRowFirstColumn="0" w:lastRowLastColumn="0"/>
          <w:trHeight w:val="851"/>
        </w:trPr>
        <w:tc>
          <w:tcPr>
            <w:cnfStyle w:val="000010000000" w:firstRow="0" w:lastRow="0" w:firstColumn="0" w:lastColumn="0" w:oddVBand="1" w:evenVBand="0" w:oddHBand="0" w:evenHBand="0" w:firstRowFirstColumn="0" w:firstRowLastColumn="0" w:lastRowFirstColumn="0" w:lastRowLastColumn="0"/>
            <w:tcW w:w="1985" w:type="dxa"/>
            <w:shd w:val="clear" w:color="auto" w:fill="FFFFFF" w:themeFill="background1"/>
          </w:tcPr>
          <w:p w14:paraId="50C03F14" w14:textId="77777777" w:rsidR="0077097A" w:rsidRPr="005049F4" w:rsidRDefault="0077097A" w:rsidP="002D3112">
            <w:pPr>
              <w:spacing w:line="276" w:lineRule="auto"/>
              <w:rPr>
                <w:rFonts w:ascii="Times New Roman" w:eastAsia="Calibri" w:hAnsi="Times New Roman"/>
                <w:color w:val="000000" w:themeColor="text1"/>
                <w:sz w:val="16"/>
                <w:szCs w:val="16"/>
              </w:rPr>
            </w:pPr>
            <w:r w:rsidRPr="005049F4">
              <w:rPr>
                <w:rFonts w:ascii="Times New Roman" w:eastAsia="Calibri" w:hAnsi="Times New Roman"/>
                <w:color w:val="000000" w:themeColor="text1"/>
                <w:sz w:val="16"/>
                <w:szCs w:val="16"/>
              </w:rPr>
              <w:t>Zdarzenia losowe lub inne zdarzenia mające wpływ na jakość sprawowanej opieki</w:t>
            </w:r>
          </w:p>
        </w:tc>
        <w:tc>
          <w:tcPr>
            <w:tcW w:w="1134" w:type="dxa"/>
            <w:shd w:val="clear" w:color="auto" w:fill="FFFFFF" w:themeFill="background1"/>
          </w:tcPr>
          <w:p w14:paraId="7A40B954" w14:textId="77777777" w:rsidR="00DA4D3D" w:rsidRPr="005049F4" w:rsidRDefault="00DA4D3D" w:rsidP="008041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2012CE45" w14:textId="2CC90D83" w:rsidR="0077097A" w:rsidRPr="005049F4" w:rsidRDefault="00EF652C" w:rsidP="008041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0</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tcPr>
          <w:p w14:paraId="0C7FDF32" w14:textId="77777777" w:rsidR="00DA4D3D" w:rsidRPr="005049F4" w:rsidRDefault="00DA4D3D" w:rsidP="00804159">
            <w:pPr>
              <w:jc w:val="center"/>
              <w:rPr>
                <w:rFonts w:ascii="Times New Roman" w:hAnsi="Times New Roman"/>
                <w:color w:val="000000" w:themeColor="text1"/>
                <w:sz w:val="20"/>
                <w:szCs w:val="20"/>
              </w:rPr>
            </w:pPr>
          </w:p>
          <w:p w14:paraId="20A2487F" w14:textId="1180DE72" w:rsidR="0077097A" w:rsidRPr="005049F4" w:rsidRDefault="00EF652C" w:rsidP="00804159">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0</w:t>
            </w:r>
          </w:p>
        </w:tc>
        <w:tc>
          <w:tcPr>
            <w:tcW w:w="1134" w:type="dxa"/>
            <w:shd w:val="clear" w:color="auto" w:fill="FFFFFF" w:themeFill="background1"/>
          </w:tcPr>
          <w:p w14:paraId="0CC406FB" w14:textId="77777777" w:rsidR="00DA4D3D" w:rsidRPr="005049F4" w:rsidRDefault="00DA4D3D" w:rsidP="008041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574C92AA" w14:textId="3AFCA862" w:rsidR="0077097A" w:rsidRPr="005049F4" w:rsidRDefault="00EF652C" w:rsidP="008041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2FA3688A" w14:textId="77777777" w:rsidR="00DA4D3D" w:rsidRPr="005049F4" w:rsidRDefault="00DA4D3D" w:rsidP="00804159">
            <w:pPr>
              <w:jc w:val="center"/>
              <w:rPr>
                <w:rFonts w:ascii="Times New Roman" w:hAnsi="Times New Roman"/>
                <w:color w:val="000000" w:themeColor="text1"/>
                <w:sz w:val="20"/>
                <w:szCs w:val="20"/>
              </w:rPr>
            </w:pPr>
          </w:p>
          <w:p w14:paraId="2AEE3560" w14:textId="47983A70" w:rsidR="0077097A" w:rsidRPr="005049F4" w:rsidRDefault="00EF652C" w:rsidP="00804159">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1 00</w:t>
            </w:r>
            <w:r w:rsidR="0077097A" w:rsidRPr="005049F4">
              <w:rPr>
                <w:rFonts w:ascii="Times New Roman" w:hAnsi="Times New Roman"/>
                <w:color w:val="000000" w:themeColor="text1"/>
                <w:sz w:val="20"/>
                <w:szCs w:val="20"/>
              </w:rPr>
              <w:t>0</w:t>
            </w:r>
          </w:p>
        </w:tc>
        <w:tc>
          <w:tcPr>
            <w:tcW w:w="1134" w:type="dxa"/>
            <w:shd w:val="clear" w:color="auto" w:fill="FFFFFF" w:themeFill="background1"/>
          </w:tcPr>
          <w:p w14:paraId="0F82630B" w14:textId="77777777" w:rsidR="00DA4D3D" w:rsidRPr="005049F4" w:rsidRDefault="00DA4D3D" w:rsidP="008041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181E5532" w14:textId="741B2460" w:rsidR="0077097A" w:rsidRPr="005049F4" w:rsidRDefault="00EF652C" w:rsidP="00EF652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tcPr>
          <w:p w14:paraId="5EB71B7B" w14:textId="77777777" w:rsidR="00DA4D3D" w:rsidRPr="005049F4" w:rsidRDefault="00DA4D3D" w:rsidP="00804159">
            <w:pPr>
              <w:jc w:val="center"/>
              <w:rPr>
                <w:rFonts w:ascii="Times New Roman" w:hAnsi="Times New Roman"/>
                <w:color w:val="000000" w:themeColor="text1"/>
                <w:sz w:val="20"/>
                <w:szCs w:val="20"/>
              </w:rPr>
            </w:pPr>
          </w:p>
          <w:p w14:paraId="0F569CF5" w14:textId="3CE952A0" w:rsidR="00EF652C" w:rsidRPr="005049F4" w:rsidRDefault="00EF652C" w:rsidP="00804159">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2 213</w:t>
            </w:r>
          </w:p>
          <w:p w14:paraId="31A61FFE" w14:textId="7FC63708" w:rsidR="0077097A" w:rsidRPr="005049F4" w:rsidRDefault="0077097A" w:rsidP="00804159">
            <w:pPr>
              <w:jc w:val="center"/>
              <w:rPr>
                <w:rFonts w:ascii="Times New Roman" w:hAnsi="Times New Roman"/>
                <w:color w:val="000000" w:themeColor="text1"/>
                <w:sz w:val="20"/>
                <w:szCs w:val="20"/>
              </w:rPr>
            </w:pPr>
          </w:p>
        </w:tc>
        <w:tc>
          <w:tcPr>
            <w:tcW w:w="1134" w:type="dxa"/>
            <w:shd w:val="clear" w:color="auto" w:fill="FFFFFF" w:themeFill="background1"/>
          </w:tcPr>
          <w:p w14:paraId="4D2612BD" w14:textId="77777777" w:rsidR="00DA4D3D" w:rsidRPr="005049F4" w:rsidRDefault="00DA4D3D" w:rsidP="008041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48A9B0BB" w14:textId="2F214333" w:rsidR="0077097A" w:rsidRPr="005049F4" w:rsidRDefault="00EF652C" w:rsidP="008041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3 213</w:t>
            </w:r>
          </w:p>
        </w:tc>
      </w:tr>
      <w:tr w:rsidR="00A60B8F" w:rsidRPr="005049F4" w14:paraId="1F4572BB" w14:textId="77777777" w:rsidTr="00CC4168">
        <w:trPr>
          <w:cnfStyle w:val="000000010000" w:firstRow="0" w:lastRow="0" w:firstColumn="0" w:lastColumn="0" w:oddVBand="0" w:evenVBand="0" w:oddHBand="0" w:evenHBand="1" w:firstRowFirstColumn="0" w:firstRowLastColumn="0" w:lastRowFirstColumn="0" w:lastRowLastColumn="0"/>
          <w:trHeight w:val="728"/>
        </w:trPr>
        <w:tc>
          <w:tcPr>
            <w:cnfStyle w:val="000010000000" w:firstRow="0" w:lastRow="0" w:firstColumn="0" w:lastColumn="0" w:oddVBand="1" w:evenVBand="0" w:oddHBand="0" w:evenHBand="0" w:firstRowFirstColumn="0" w:firstRowLastColumn="0" w:lastRowFirstColumn="0" w:lastRowLastColumn="0"/>
            <w:tcW w:w="1985" w:type="dxa"/>
            <w:shd w:val="clear" w:color="auto" w:fill="DBE5F1" w:themeFill="accent1" w:themeFillTint="33"/>
          </w:tcPr>
          <w:p w14:paraId="2D237DCB" w14:textId="77777777" w:rsidR="0077097A" w:rsidRPr="005049F4" w:rsidRDefault="0077097A" w:rsidP="00596B9F">
            <w:pPr>
              <w:rPr>
                <w:rFonts w:ascii="Times New Roman" w:eastAsia="Calibri" w:hAnsi="Times New Roman"/>
                <w:color w:val="000000" w:themeColor="text1"/>
                <w:sz w:val="16"/>
                <w:szCs w:val="16"/>
              </w:rPr>
            </w:pPr>
            <w:r w:rsidRPr="005049F4">
              <w:rPr>
                <w:rFonts w:ascii="Times New Roman" w:eastAsia="Calibri" w:hAnsi="Times New Roman"/>
                <w:color w:val="000000" w:themeColor="text1"/>
                <w:sz w:val="16"/>
                <w:szCs w:val="16"/>
              </w:rPr>
              <w:t>Utrzymanie lokalu mieszkalnego w budynku</w:t>
            </w:r>
            <w:r w:rsidR="00A60B8F" w:rsidRPr="005049F4">
              <w:rPr>
                <w:rFonts w:ascii="Times New Roman" w:eastAsia="Calibri" w:hAnsi="Times New Roman"/>
                <w:color w:val="000000" w:themeColor="text1"/>
                <w:sz w:val="16"/>
                <w:szCs w:val="16"/>
              </w:rPr>
              <w:t xml:space="preserve"> </w:t>
            </w:r>
            <w:r w:rsidRPr="005049F4">
              <w:rPr>
                <w:rFonts w:ascii="Times New Roman" w:eastAsia="Calibri" w:hAnsi="Times New Roman"/>
                <w:color w:val="000000" w:themeColor="text1"/>
                <w:sz w:val="16"/>
                <w:szCs w:val="16"/>
              </w:rPr>
              <w:t>wielorodzinnym lub domu jednorodzinnego</w:t>
            </w:r>
          </w:p>
        </w:tc>
        <w:tc>
          <w:tcPr>
            <w:tcW w:w="1134" w:type="dxa"/>
            <w:shd w:val="clear" w:color="auto" w:fill="DBE5F1" w:themeFill="accent1" w:themeFillTint="33"/>
          </w:tcPr>
          <w:p w14:paraId="5A103946" w14:textId="77777777" w:rsidR="00EF652C" w:rsidRPr="005049F4" w:rsidRDefault="00EF652C" w:rsidP="0018286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4CEF05C9" w14:textId="332C06E4" w:rsidR="00EF652C" w:rsidRPr="005049F4" w:rsidRDefault="0018286A" w:rsidP="0018286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sym w:font="Symbol" w:char="F0BE"/>
            </w:r>
            <w:r w:rsidRPr="005049F4">
              <w:rPr>
                <w:rFonts w:ascii="Times New Roman" w:hAnsi="Times New Roman"/>
                <w:color w:val="000000" w:themeColor="text1"/>
                <w:sz w:val="20"/>
                <w:szCs w:val="20"/>
              </w:rPr>
              <w:sym w:font="Symbol" w:char="F0BE"/>
            </w:r>
          </w:p>
        </w:tc>
        <w:tc>
          <w:tcPr>
            <w:cnfStyle w:val="000010000000" w:firstRow="0" w:lastRow="0" w:firstColumn="0" w:lastColumn="0" w:oddVBand="1" w:evenVBand="0" w:oddHBand="0" w:evenHBand="0" w:firstRowFirstColumn="0" w:firstRowLastColumn="0" w:lastRowFirstColumn="0" w:lastRowLastColumn="0"/>
            <w:tcW w:w="1134" w:type="dxa"/>
            <w:shd w:val="clear" w:color="auto" w:fill="DBE5F1" w:themeFill="accent1" w:themeFillTint="33"/>
          </w:tcPr>
          <w:p w14:paraId="08BDC9B6" w14:textId="77777777" w:rsidR="00DA4D3D" w:rsidRPr="005049F4" w:rsidRDefault="00DA4D3D" w:rsidP="0018286A">
            <w:pPr>
              <w:jc w:val="center"/>
              <w:rPr>
                <w:rFonts w:ascii="Times New Roman" w:hAnsi="Times New Roman"/>
                <w:color w:val="000000" w:themeColor="text1"/>
                <w:sz w:val="20"/>
                <w:szCs w:val="20"/>
              </w:rPr>
            </w:pPr>
          </w:p>
          <w:p w14:paraId="73F00ED9" w14:textId="3B111D77" w:rsidR="0077097A" w:rsidRPr="005049F4" w:rsidRDefault="0018286A" w:rsidP="0018286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sym w:font="Symbol" w:char="F0BE"/>
            </w:r>
            <w:r w:rsidRPr="005049F4">
              <w:rPr>
                <w:rFonts w:ascii="Times New Roman" w:hAnsi="Times New Roman"/>
                <w:color w:val="000000" w:themeColor="text1"/>
                <w:sz w:val="20"/>
                <w:szCs w:val="20"/>
              </w:rPr>
              <w:sym w:font="Symbol" w:char="F0BE"/>
            </w:r>
          </w:p>
        </w:tc>
        <w:tc>
          <w:tcPr>
            <w:tcW w:w="1134" w:type="dxa"/>
            <w:shd w:val="clear" w:color="auto" w:fill="DBE5F1" w:themeFill="accent1" w:themeFillTint="33"/>
          </w:tcPr>
          <w:p w14:paraId="5B76A2D3" w14:textId="77777777" w:rsidR="00DA4D3D" w:rsidRPr="005049F4" w:rsidRDefault="00DA4D3D" w:rsidP="0018286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71516C90" w14:textId="68A59402" w:rsidR="0077097A" w:rsidRPr="005049F4" w:rsidRDefault="0018286A" w:rsidP="0018286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sym w:font="Symbol" w:char="F0BE"/>
            </w:r>
            <w:r w:rsidRPr="005049F4">
              <w:rPr>
                <w:rFonts w:ascii="Times New Roman" w:hAnsi="Times New Roman"/>
                <w:color w:val="000000" w:themeColor="text1"/>
                <w:sz w:val="20"/>
                <w:szCs w:val="20"/>
              </w:rPr>
              <w:sym w:font="Symbol" w:char="F0BE"/>
            </w:r>
          </w:p>
        </w:tc>
        <w:tc>
          <w:tcPr>
            <w:cnfStyle w:val="000010000000" w:firstRow="0" w:lastRow="0" w:firstColumn="0" w:lastColumn="0" w:oddVBand="1" w:evenVBand="0" w:oddHBand="0" w:evenHBand="0" w:firstRowFirstColumn="0" w:firstRowLastColumn="0" w:lastRowFirstColumn="0" w:lastRowLastColumn="0"/>
            <w:tcW w:w="992" w:type="dxa"/>
            <w:shd w:val="clear" w:color="auto" w:fill="DBE5F1" w:themeFill="accent1" w:themeFillTint="33"/>
          </w:tcPr>
          <w:p w14:paraId="5BBED070" w14:textId="77777777" w:rsidR="00DA4D3D" w:rsidRPr="005049F4" w:rsidRDefault="00DA4D3D" w:rsidP="0018286A">
            <w:pPr>
              <w:jc w:val="center"/>
              <w:rPr>
                <w:rFonts w:ascii="Times New Roman" w:hAnsi="Times New Roman"/>
                <w:color w:val="000000" w:themeColor="text1"/>
                <w:sz w:val="20"/>
                <w:szCs w:val="20"/>
              </w:rPr>
            </w:pPr>
          </w:p>
          <w:p w14:paraId="424F49E8" w14:textId="1AA42065" w:rsidR="0077097A" w:rsidRPr="005049F4" w:rsidRDefault="0018286A" w:rsidP="0018286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sym w:font="Symbol" w:char="F0BE"/>
            </w:r>
            <w:r w:rsidRPr="005049F4">
              <w:rPr>
                <w:rFonts w:ascii="Times New Roman" w:hAnsi="Times New Roman"/>
                <w:color w:val="000000" w:themeColor="text1"/>
                <w:sz w:val="20"/>
                <w:szCs w:val="20"/>
              </w:rPr>
              <w:sym w:font="Symbol" w:char="F0BE"/>
            </w:r>
          </w:p>
        </w:tc>
        <w:tc>
          <w:tcPr>
            <w:tcW w:w="1134" w:type="dxa"/>
            <w:shd w:val="clear" w:color="auto" w:fill="DBE5F1" w:themeFill="accent1" w:themeFillTint="33"/>
          </w:tcPr>
          <w:p w14:paraId="5BE18E02" w14:textId="77777777" w:rsidR="00EF652C" w:rsidRPr="005049F4" w:rsidRDefault="00EF652C" w:rsidP="0018286A">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19DAF1C2" w14:textId="6525E322" w:rsidR="0077097A" w:rsidRPr="005049F4" w:rsidRDefault="00EF652C" w:rsidP="008041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22</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DBE5F1" w:themeFill="accent1" w:themeFillTint="33"/>
          </w:tcPr>
          <w:p w14:paraId="0227CE10" w14:textId="77777777" w:rsidR="00EF652C" w:rsidRPr="005049F4" w:rsidRDefault="00EF652C" w:rsidP="0018286A">
            <w:pPr>
              <w:rPr>
                <w:rFonts w:ascii="Times New Roman" w:hAnsi="Times New Roman"/>
                <w:color w:val="000000" w:themeColor="text1"/>
                <w:sz w:val="20"/>
                <w:szCs w:val="20"/>
              </w:rPr>
            </w:pPr>
          </w:p>
          <w:p w14:paraId="70BA3AE8" w14:textId="490B4526" w:rsidR="0077097A" w:rsidRPr="005049F4" w:rsidRDefault="00EF652C" w:rsidP="00804159">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17 102</w:t>
            </w:r>
          </w:p>
        </w:tc>
        <w:tc>
          <w:tcPr>
            <w:tcW w:w="1134" w:type="dxa"/>
            <w:shd w:val="clear" w:color="auto" w:fill="DBE5F1" w:themeFill="accent1" w:themeFillTint="33"/>
          </w:tcPr>
          <w:p w14:paraId="3372D4B0" w14:textId="77777777" w:rsidR="00DA4D3D" w:rsidRPr="005049F4" w:rsidRDefault="00DA4D3D" w:rsidP="008041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575627E5" w14:textId="451DD7FF" w:rsidR="0077097A" w:rsidRPr="005049F4" w:rsidRDefault="00EF652C" w:rsidP="008041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17 102</w:t>
            </w:r>
          </w:p>
        </w:tc>
      </w:tr>
      <w:tr w:rsidR="00EF652C" w:rsidRPr="005049F4" w14:paraId="4FE4A4FB" w14:textId="77777777" w:rsidTr="000067D8">
        <w:trPr>
          <w:cnfStyle w:val="000000100000" w:firstRow="0" w:lastRow="0" w:firstColumn="0" w:lastColumn="0" w:oddVBand="0" w:evenVBand="0" w:oddHBand="1" w:evenHBand="0" w:firstRowFirstColumn="0" w:firstRowLastColumn="0" w:lastRowFirstColumn="0" w:lastRowLastColumn="0"/>
          <w:trHeight w:val="1021"/>
        </w:trPr>
        <w:tc>
          <w:tcPr>
            <w:cnfStyle w:val="000010000000" w:firstRow="0" w:lastRow="0" w:firstColumn="0" w:lastColumn="0" w:oddVBand="1" w:evenVBand="0" w:oddHBand="0" w:evenHBand="0" w:firstRowFirstColumn="0" w:firstRowLastColumn="0" w:lastRowFirstColumn="0" w:lastRowLastColumn="0"/>
            <w:tcW w:w="1985" w:type="dxa"/>
            <w:shd w:val="clear" w:color="auto" w:fill="auto"/>
          </w:tcPr>
          <w:p w14:paraId="0956E471" w14:textId="61F1326C" w:rsidR="00EF652C" w:rsidRPr="005049F4" w:rsidRDefault="00EF652C" w:rsidP="002D3112">
            <w:pPr>
              <w:spacing w:line="276" w:lineRule="auto"/>
              <w:rPr>
                <w:rFonts w:ascii="Times New Roman" w:eastAsia="Calibri" w:hAnsi="Times New Roman"/>
                <w:color w:val="000000" w:themeColor="text1"/>
                <w:sz w:val="16"/>
                <w:szCs w:val="16"/>
              </w:rPr>
            </w:pPr>
            <w:r w:rsidRPr="005049F4">
              <w:rPr>
                <w:rFonts w:ascii="Times New Roman" w:eastAsia="Calibri" w:hAnsi="Times New Roman"/>
                <w:color w:val="000000" w:themeColor="text1"/>
                <w:sz w:val="16"/>
                <w:szCs w:val="16"/>
              </w:rPr>
              <w:t>Koszty przeprowadzenia niezbędnego remontu lokalu mieszkalnego w budynku wielorodzinnym lub domu jednorodzinnego</w:t>
            </w:r>
          </w:p>
        </w:tc>
        <w:tc>
          <w:tcPr>
            <w:tcW w:w="1134" w:type="dxa"/>
            <w:shd w:val="clear" w:color="auto" w:fill="auto"/>
          </w:tcPr>
          <w:p w14:paraId="0FC6FC37" w14:textId="77777777" w:rsidR="00EF652C" w:rsidRPr="005049F4" w:rsidRDefault="00EF652C" w:rsidP="001828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5C888605" w14:textId="77777777" w:rsidR="00EF652C" w:rsidRPr="005049F4" w:rsidRDefault="00EF652C" w:rsidP="001828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3F27F158" w14:textId="42C1FD8D" w:rsidR="0018286A" w:rsidRPr="005049F4" w:rsidRDefault="0018286A" w:rsidP="001828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sym w:font="Symbol" w:char="F0BE"/>
            </w:r>
            <w:r w:rsidRPr="005049F4">
              <w:rPr>
                <w:rFonts w:ascii="Times New Roman" w:hAnsi="Times New Roman"/>
                <w:color w:val="000000" w:themeColor="text1"/>
                <w:sz w:val="20"/>
                <w:szCs w:val="20"/>
              </w:rPr>
              <w:sym w:font="Symbol" w:char="F0BE"/>
            </w:r>
          </w:p>
          <w:p w14:paraId="65867F71" w14:textId="257B8514" w:rsidR="00EF652C" w:rsidRPr="005049F4" w:rsidRDefault="00EF652C" w:rsidP="001828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14:paraId="3E3A2620" w14:textId="77777777" w:rsidR="00EF652C" w:rsidRPr="005049F4" w:rsidRDefault="00EF652C" w:rsidP="0018286A">
            <w:pPr>
              <w:jc w:val="center"/>
              <w:rPr>
                <w:rFonts w:ascii="Times New Roman" w:hAnsi="Times New Roman"/>
                <w:color w:val="000000" w:themeColor="text1"/>
                <w:sz w:val="20"/>
                <w:szCs w:val="20"/>
              </w:rPr>
            </w:pPr>
          </w:p>
          <w:p w14:paraId="302936FC" w14:textId="77777777" w:rsidR="00EF652C" w:rsidRPr="005049F4" w:rsidRDefault="00EF652C" w:rsidP="0018286A">
            <w:pPr>
              <w:jc w:val="center"/>
              <w:rPr>
                <w:rFonts w:ascii="Times New Roman" w:hAnsi="Times New Roman"/>
                <w:color w:val="000000" w:themeColor="text1"/>
                <w:sz w:val="20"/>
                <w:szCs w:val="20"/>
              </w:rPr>
            </w:pPr>
          </w:p>
          <w:p w14:paraId="73D3FB52" w14:textId="15C0FDFD" w:rsidR="00EF652C" w:rsidRPr="005049F4" w:rsidRDefault="0018286A" w:rsidP="0018286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sym w:font="Symbol" w:char="F0BE"/>
            </w:r>
            <w:r w:rsidRPr="005049F4">
              <w:rPr>
                <w:rFonts w:ascii="Times New Roman" w:hAnsi="Times New Roman"/>
                <w:color w:val="000000" w:themeColor="text1"/>
                <w:sz w:val="20"/>
                <w:szCs w:val="20"/>
              </w:rPr>
              <w:sym w:font="Symbol" w:char="F0BE"/>
            </w:r>
          </w:p>
        </w:tc>
        <w:tc>
          <w:tcPr>
            <w:tcW w:w="1134" w:type="dxa"/>
            <w:shd w:val="clear" w:color="auto" w:fill="auto"/>
          </w:tcPr>
          <w:p w14:paraId="29DD182F" w14:textId="77777777" w:rsidR="00EF652C" w:rsidRPr="005049F4" w:rsidRDefault="00EF652C" w:rsidP="001828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635893CB" w14:textId="77777777" w:rsidR="00EF652C" w:rsidRPr="005049F4" w:rsidRDefault="00EF652C" w:rsidP="001828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265D80DC" w14:textId="2C198132" w:rsidR="00EF652C" w:rsidRPr="005049F4" w:rsidRDefault="0018286A" w:rsidP="0018286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sym w:font="Symbol" w:char="F0BE"/>
            </w:r>
            <w:r w:rsidRPr="005049F4">
              <w:rPr>
                <w:rFonts w:ascii="Times New Roman" w:hAnsi="Times New Roman"/>
                <w:color w:val="000000" w:themeColor="text1"/>
                <w:sz w:val="20"/>
                <w:szCs w:val="20"/>
              </w:rPr>
              <w:sym w:font="Symbol" w:char="F0BE"/>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tcPr>
          <w:p w14:paraId="6CB1FC0C" w14:textId="77777777" w:rsidR="00EF652C" w:rsidRPr="005049F4" w:rsidRDefault="00EF652C" w:rsidP="0018286A">
            <w:pPr>
              <w:jc w:val="center"/>
              <w:rPr>
                <w:rFonts w:ascii="Times New Roman" w:hAnsi="Times New Roman"/>
                <w:color w:val="000000" w:themeColor="text1"/>
                <w:sz w:val="20"/>
                <w:szCs w:val="20"/>
              </w:rPr>
            </w:pPr>
          </w:p>
          <w:p w14:paraId="6416E3BF" w14:textId="77777777" w:rsidR="00EF652C" w:rsidRPr="005049F4" w:rsidRDefault="00EF652C" w:rsidP="0018286A">
            <w:pPr>
              <w:jc w:val="center"/>
              <w:rPr>
                <w:rFonts w:ascii="Times New Roman" w:hAnsi="Times New Roman"/>
                <w:color w:val="000000" w:themeColor="text1"/>
                <w:sz w:val="20"/>
                <w:szCs w:val="20"/>
              </w:rPr>
            </w:pPr>
          </w:p>
          <w:p w14:paraId="6C254C5D" w14:textId="15602F4D" w:rsidR="00EF652C" w:rsidRPr="005049F4" w:rsidRDefault="0018286A" w:rsidP="0018286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sym w:font="Symbol" w:char="F0BE"/>
            </w:r>
            <w:r w:rsidRPr="005049F4">
              <w:rPr>
                <w:rFonts w:ascii="Times New Roman" w:hAnsi="Times New Roman"/>
                <w:color w:val="000000" w:themeColor="text1"/>
                <w:sz w:val="20"/>
                <w:szCs w:val="20"/>
              </w:rPr>
              <w:sym w:font="Symbol" w:char="F0BE"/>
            </w:r>
          </w:p>
        </w:tc>
        <w:tc>
          <w:tcPr>
            <w:tcW w:w="1134" w:type="dxa"/>
            <w:shd w:val="clear" w:color="auto" w:fill="auto"/>
          </w:tcPr>
          <w:p w14:paraId="4A03F88A" w14:textId="77777777" w:rsidR="00EF652C" w:rsidRPr="005049F4" w:rsidRDefault="00EF652C" w:rsidP="008041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1E4A7068" w14:textId="77777777" w:rsidR="00EF652C" w:rsidRPr="005049F4" w:rsidRDefault="00EF652C" w:rsidP="0018286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6DEF80D2" w14:textId="2ABCDFED" w:rsidR="00EF652C" w:rsidRPr="005049F4" w:rsidRDefault="003164AE" w:rsidP="008041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uto"/>
          </w:tcPr>
          <w:p w14:paraId="512644B1" w14:textId="77777777" w:rsidR="003164AE" w:rsidRPr="005049F4" w:rsidRDefault="003164AE" w:rsidP="0018286A">
            <w:pPr>
              <w:rPr>
                <w:rFonts w:ascii="Times New Roman" w:hAnsi="Times New Roman"/>
                <w:color w:val="000000" w:themeColor="text1"/>
                <w:sz w:val="20"/>
                <w:szCs w:val="20"/>
              </w:rPr>
            </w:pPr>
          </w:p>
          <w:p w14:paraId="05FEC250" w14:textId="77777777" w:rsidR="003164AE" w:rsidRPr="005049F4" w:rsidRDefault="003164AE" w:rsidP="00804159">
            <w:pPr>
              <w:jc w:val="center"/>
              <w:rPr>
                <w:rFonts w:ascii="Times New Roman" w:hAnsi="Times New Roman"/>
                <w:color w:val="000000" w:themeColor="text1"/>
                <w:sz w:val="20"/>
                <w:szCs w:val="20"/>
              </w:rPr>
            </w:pPr>
          </w:p>
          <w:p w14:paraId="182DEE01" w14:textId="325BE0BF" w:rsidR="003164AE" w:rsidRPr="005049F4" w:rsidRDefault="003164AE" w:rsidP="00804159">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4 000</w:t>
            </w:r>
          </w:p>
        </w:tc>
        <w:tc>
          <w:tcPr>
            <w:tcW w:w="1134" w:type="dxa"/>
            <w:shd w:val="clear" w:color="auto" w:fill="auto"/>
          </w:tcPr>
          <w:p w14:paraId="7674D1CE" w14:textId="77777777" w:rsidR="003164AE" w:rsidRPr="005049F4" w:rsidRDefault="003164AE" w:rsidP="0018286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2909D0D1" w14:textId="77777777" w:rsidR="003164AE" w:rsidRPr="005049F4" w:rsidRDefault="003164AE" w:rsidP="008041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35105DA0" w14:textId="276B852E" w:rsidR="003164AE" w:rsidRPr="005049F4" w:rsidRDefault="003164AE" w:rsidP="008041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4 000</w:t>
            </w:r>
          </w:p>
        </w:tc>
      </w:tr>
      <w:tr w:rsidR="00A60B8F" w:rsidRPr="005049F4" w14:paraId="63ABA6DF" w14:textId="77777777" w:rsidTr="000067D8">
        <w:trPr>
          <w:cnfStyle w:val="000000010000" w:firstRow="0" w:lastRow="0" w:firstColumn="0" w:lastColumn="0" w:oddVBand="0" w:evenVBand="0" w:oddHBand="0" w:evenHBand="1" w:firstRowFirstColumn="0" w:firstRowLastColumn="0" w:lastRowFirstColumn="0" w:lastRowLastColumn="0"/>
          <w:trHeight w:val="1418"/>
        </w:trPr>
        <w:tc>
          <w:tcPr>
            <w:cnfStyle w:val="000010000000" w:firstRow="0" w:lastRow="0" w:firstColumn="0" w:lastColumn="0" w:oddVBand="1" w:evenVBand="0" w:oddHBand="0" w:evenHBand="0" w:firstRowFirstColumn="0" w:firstRowLastColumn="0" w:lastRowFirstColumn="0" w:lastRowLastColumn="0"/>
            <w:tcW w:w="1985" w:type="dxa"/>
            <w:shd w:val="clear" w:color="auto" w:fill="DBE5F1" w:themeFill="accent1" w:themeFillTint="33"/>
          </w:tcPr>
          <w:p w14:paraId="464F310C" w14:textId="77777777" w:rsidR="0077097A" w:rsidRPr="005049F4" w:rsidRDefault="0077097A" w:rsidP="002D3112">
            <w:pPr>
              <w:spacing w:line="276" w:lineRule="auto"/>
              <w:rPr>
                <w:rFonts w:ascii="Times New Roman" w:eastAsia="Calibri" w:hAnsi="Times New Roman"/>
                <w:color w:val="000000" w:themeColor="text1"/>
                <w:sz w:val="16"/>
                <w:szCs w:val="16"/>
              </w:rPr>
            </w:pPr>
            <w:r w:rsidRPr="005049F4">
              <w:rPr>
                <w:rFonts w:ascii="Times New Roman" w:eastAsia="Calibri" w:hAnsi="Times New Roman"/>
                <w:color w:val="000000" w:themeColor="text1"/>
                <w:sz w:val="16"/>
                <w:szCs w:val="16"/>
              </w:rPr>
              <w:t>Wynagrodzenie z tytułu pełnienia funkcji: zawodowej rodziny zastępczej; rodziny pomocowej (ze</w:t>
            </w:r>
            <w:r w:rsidR="00A60B8F" w:rsidRPr="005049F4">
              <w:rPr>
                <w:rFonts w:ascii="Times New Roman" w:eastAsia="Calibri" w:hAnsi="Times New Roman"/>
                <w:color w:val="000000" w:themeColor="text1"/>
                <w:sz w:val="16"/>
                <w:szCs w:val="16"/>
              </w:rPr>
              <w:t xml:space="preserve"> </w:t>
            </w:r>
            <w:r w:rsidRPr="005049F4">
              <w:rPr>
                <w:rFonts w:ascii="Times New Roman" w:eastAsia="Calibri" w:hAnsi="Times New Roman"/>
                <w:color w:val="000000" w:themeColor="text1"/>
                <w:sz w:val="16"/>
                <w:szCs w:val="16"/>
              </w:rPr>
              <w:t>składkami na ub</w:t>
            </w:r>
            <w:r w:rsidR="00573AAB" w:rsidRPr="005049F4">
              <w:rPr>
                <w:rFonts w:ascii="Times New Roman" w:eastAsia="Calibri" w:hAnsi="Times New Roman"/>
                <w:color w:val="000000" w:themeColor="text1"/>
                <w:sz w:val="16"/>
                <w:szCs w:val="16"/>
              </w:rPr>
              <w:t>ezpieczenie społeczne i fundusz</w:t>
            </w:r>
            <w:r w:rsidRPr="005049F4">
              <w:rPr>
                <w:rFonts w:ascii="Times New Roman" w:eastAsia="Calibri" w:hAnsi="Times New Roman"/>
                <w:color w:val="000000" w:themeColor="text1"/>
                <w:sz w:val="16"/>
                <w:szCs w:val="16"/>
              </w:rPr>
              <w:t xml:space="preserve"> pracy)</w:t>
            </w:r>
          </w:p>
        </w:tc>
        <w:tc>
          <w:tcPr>
            <w:tcW w:w="1134" w:type="dxa"/>
            <w:shd w:val="clear" w:color="auto" w:fill="DBE5F1" w:themeFill="accent1" w:themeFillTint="33"/>
          </w:tcPr>
          <w:p w14:paraId="67196D47" w14:textId="77777777" w:rsidR="00DA4D3D" w:rsidRPr="005049F4" w:rsidRDefault="00DA4D3D" w:rsidP="00804159">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rPr>
            </w:pPr>
          </w:p>
          <w:p w14:paraId="5582276A" w14:textId="77777777" w:rsidR="00DA4D3D" w:rsidRPr="005049F4" w:rsidRDefault="00DA4D3D" w:rsidP="00804159">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rPr>
            </w:pPr>
          </w:p>
          <w:p w14:paraId="7D2EF98D" w14:textId="77777777" w:rsidR="00804159" w:rsidRPr="005049F4" w:rsidRDefault="00804159" w:rsidP="00804159">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rPr>
            </w:pPr>
          </w:p>
          <w:p w14:paraId="0E289395" w14:textId="491FA38E" w:rsidR="0077097A" w:rsidRPr="005049F4" w:rsidRDefault="0018286A" w:rsidP="00804159">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rPr>
            </w:pPr>
            <w:r w:rsidRPr="005049F4">
              <w:rPr>
                <w:rFonts w:ascii="Times New Roman" w:hAnsi="Times New Roman"/>
                <w:color w:val="000000" w:themeColor="text1"/>
                <w:sz w:val="20"/>
                <w:szCs w:val="20"/>
              </w:rPr>
              <w:sym w:font="Symbol" w:char="F0BE"/>
            </w:r>
            <w:r w:rsidRPr="005049F4">
              <w:rPr>
                <w:rFonts w:ascii="Times New Roman" w:hAnsi="Times New Roman"/>
                <w:color w:val="000000" w:themeColor="text1"/>
                <w:sz w:val="20"/>
                <w:szCs w:val="20"/>
              </w:rPr>
              <w:sym w:font="Symbol" w:char="F0BE"/>
            </w:r>
          </w:p>
        </w:tc>
        <w:tc>
          <w:tcPr>
            <w:cnfStyle w:val="000010000000" w:firstRow="0" w:lastRow="0" w:firstColumn="0" w:lastColumn="0" w:oddVBand="1" w:evenVBand="0" w:oddHBand="0" w:evenHBand="0" w:firstRowFirstColumn="0" w:firstRowLastColumn="0" w:lastRowFirstColumn="0" w:lastRowLastColumn="0"/>
            <w:tcW w:w="1134" w:type="dxa"/>
            <w:shd w:val="clear" w:color="auto" w:fill="DBE5F1" w:themeFill="accent1" w:themeFillTint="33"/>
          </w:tcPr>
          <w:p w14:paraId="45B26A42" w14:textId="77777777" w:rsidR="00DA4D3D" w:rsidRPr="005049F4" w:rsidRDefault="00DA4D3D" w:rsidP="00804159">
            <w:pPr>
              <w:jc w:val="center"/>
              <w:rPr>
                <w:rFonts w:ascii="Times New Roman" w:eastAsia="Calibri" w:hAnsi="Times New Roman"/>
                <w:color w:val="000000" w:themeColor="text1"/>
                <w:sz w:val="20"/>
                <w:szCs w:val="20"/>
              </w:rPr>
            </w:pPr>
          </w:p>
          <w:p w14:paraId="68A3497B" w14:textId="77777777" w:rsidR="00DA4D3D" w:rsidRPr="005049F4" w:rsidRDefault="00DA4D3D" w:rsidP="00804159">
            <w:pPr>
              <w:jc w:val="center"/>
              <w:rPr>
                <w:rFonts w:ascii="Times New Roman" w:eastAsia="Calibri" w:hAnsi="Times New Roman"/>
                <w:color w:val="000000" w:themeColor="text1"/>
                <w:sz w:val="20"/>
                <w:szCs w:val="20"/>
              </w:rPr>
            </w:pPr>
          </w:p>
          <w:p w14:paraId="5B46D5EA" w14:textId="77777777" w:rsidR="00804159" w:rsidRPr="005049F4" w:rsidRDefault="00804159" w:rsidP="00804159">
            <w:pPr>
              <w:jc w:val="center"/>
              <w:rPr>
                <w:rFonts w:ascii="Times New Roman" w:eastAsia="Calibri" w:hAnsi="Times New Roman"/>
                <w:color w:val="000000" w:themeColor="text1"/>
                <w:sz w:val="20"/>
                <w:szCs w:val="20"/>
              </w:rPr>
            </w:pPr>
          </w:p>
          <w:p w14:paraId="478950DE" w14:textId="2E4DE848" w:rsidR="0077097A" w:rsidRPr="005049F4" w:rsidRDefault="0018286A" w:rsidP="00804159">
            <w:pPr>
              <w:jc w:val="center"/>
              <w:rPr>
                <w:rFonts w:ascii="Times New Roman" w:eastAsia="Calibri" w:hAnsi="Times New Roman"/>
                <w:color w:val="000000" w:themeColor="text1"/>
                <w:sz w:val="20"/>
                <w:szCs w:val="20"/>
              </w:rPr>
            </w:pPr>
            <w:r w:rsidRPr="005049F4">
              <w:rPr>
                <w:rFonts w:ascii="Times New Roman" w:hAnsi="Times New Roman"/>
                <w:color w:val="000000" w:themeColor="text1"/>
                <w:sz w:val="20"/>
                <w:szCs w:val="20"/>
              </w:rPr>
              <w:sym w:font="Symbol" w:char="F0BE"/>
            </w:r>
            <w:r w:rsidRPr="005049F4">
              <w:rPr>
                <w:rFonts w:ascii="Times New Roman" w:hAnsi="Times New Roman"/>
                <w:color w:val="000000" w:themeColor="text1"/>
                <w:sz w:val="20"/>
                <w:szCs w:val="20"/>
              </w:rPr>
              <w:sym w:font="Symbol" w:char="F0BE"/>
            </w:r>
          </w:p>
        </w:tc>
        <w:tc>
          <w:tcPr>
            <w:tcW w:w="1134" w:type="dxa"/>
            <w:shd w:val="clear" w:color="auto" w:fill="DBE5F1" w:themeFill="accent1" w:themeFillTint="33"/>
          </w:tcPr>
          <w:p w14:paraId="79F02CD6" w14:textId="77777777" w:rsidR="00DA4D3D" w:rsidRPr="005049F4" w:rsidRDefault="00DA4D3D" w:rsidP="00804159">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rPr>
            </w:pPr>
          </w:p>
          <w:p w14:paraId="0DF505EE" w14:textId="77777777" w:rsidR="00DA4D3D" w:rsidRPr="005049F4" w:rsidRDefault="00DA4D3D" w:rsidP="00804159">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rPr>
            </w:pPr>
          </w:p>
          <w:p w14:paraId="0BF13C6D" w14:textId="77777777" w:rsidR="00804159" w:rsidRPr="005049F4" w:rsidRDefault="00804159" w:rsidP="00804159">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rPr>
            </w:pPr>
          </w:p>
          <w:p w14:paraId="40A7E795" w14:textId="314FE99D" w:rsidR="0077097A" w:rsidRPr="005049F4" w:rsidRDefault="0018286A" w:rsidP="00804159">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rPr>
            </w:pPr>
            <w:r w:rsidRPr="005049F4">
              <w:rPr>
                <w:rFonts w:ascii="Times New Roman" w:hAnsi="Times New Roman"/>
                <w:color w:val="000000" w:themeColor="text1"/>
                <w:sz w:val="20"/>
                <w:szCs w:val="20"/>
              </w:rPr>
              <w:sym w:font="Symbol" w:char="F0BE"/>
            </w:r>
            <w:r w:rsidRPr="005049F4">
              <w:rPr>
                <w:rFonts w:ascii="Times New Roman" w:hAnsi="Times New Roman"/>
                <w:color w:val="000000" w:themeColor="text1"/>
                <w:sz w:val="20"/>
                <w:szCs w:val="20"/>
              </w:rPr>
              <w:sym w:font="Symbol" w:char="F0BE"/>
            </w:r>
          </w:p>
        </w:tc>
        <w:tc>
          <w:tcPr>
            <w:cnfStyle w:val="000010000000" w:firstRow="0" w:lastRow="0" w:firstColumn="0" w:lastColumn="0" w:oddVBand="1" w:evenVBand="0" w:oddHBand="0" w:evenHBand="0" w:firstRowFirstColumn="0" w:firstRowLastColumn="0" w:lastRowFirstColumn="0" w:lastRowLastColumn="0"/>
            <w:tcW w:w="992" w:type="dxa"/>
            <w:shd w:val="clear" w:color="auto" w:fill="DBE5F1" w:themeFill="accent1" w:themeFillTint="33"/>
          </w:tcPr>
          <w:p w14:paraId="046C0BA2" w14:textId="77777777" w:rsidR="00DA4D3D" w:rsidRPr="005049F4" w:rsidRDefault="00DA4D3D" w:rsidP="00804159">
            <w:pPr>
              <w:jc w:val="center"/>
              <w:rPr>
                <w:rFonts w:ascii="Times New Roman" w:eastAsia="Calibri" w:hAnsi="Times New Roman"/>
                <w:color w:val="000000" w:themeColor="text1"/>
                <w:sz w:val="20"/>
                <w:szCs w:val="20"/>
              </w:rPr>
            </w:pPr>
          </w:p>
          <w:p w14:paraId="40070AC9" w14:textId="77777777" w:rsidR="00DA4D3D" w:rsidRPr="005049F4" w:rsidRDefault="00DA4D3D" w:rsidP="00804159">
            <w:pPr>
              <w:jc w:val="center"/>
              <w:rPr>
                <w:rFonts w:ascii="Times New Roman" w:eastAsia="Calibri" w:hAnsi="Times New Roman"/>
                <w:color w:val="000000" w:themeColor="text1"/>
                <w:sz w:val="20"/>
                <w:szCs w:val="20"/>
              </w:rPr>
            </w:pPr>
          </w:p>
          <w:p w14:paraId="69359F0D" w14:textId="77777777" w:rsidR="00804159" w:rsidRPr="005049F4" w:rsidRDefault="00804159" w:rsidP="00804159">
            <w:pPr>
              <w:jc w:val="center"/>
              <w:rPr>
                <w:rFonts w:ascii="Times New Roman" w:eastAsia="Calibri" w:hAnsi="Times New Roman"/>
                <w:color w:val="000000" w:themeColor="text1"/>
                <w:sz w:val="20"/>
                <w:szCs w:val="20"/>
              </w:rPr>
            </w:pPr>
          </w:p>
          <w:p w14:paraId="4923B45A" w14:textId="3537B6B2" w:rsidR="0077097A" w:rsidRPr="005049F4" w:rsidRDefault="0018286A" w:rsidP="00804159">
            <w:pPr>
              <w:jc w:val="center"/>
              <w:rPr>
                <w:rFonts w:ascii="Times New Roman" w:eastAsia="Calibri" w:hAnsi="Times New Roman"/>
                <w:color w:val="000000" w:themeColor="text1"/>
                <w:sz w:val="20"/>
                <w:szCs w:val="20"/>
              </w:rPr>
            </w:pPr>
            <w:r w:rsidRPr="005049F4">
              <w:rPr>
                <w:rFonts w:ascii="Times New Roman" w:hAnsi="Times New Roman"/>
                <w:color w:val="000000" w:themeColor="text1"/>
                <w:sz w:val="20"/>
                <w:szCs w:val="20"/>
              </w:rPr>
              <w:sym w:font="Symbol" w:char="F0BE"/>
            </w:r>
            <w:r w:rsidRPr="005049F4">
              <w:rPr>
                <w:rFonts w:ascii="Times New Roman" w:hAnsi="Times New Roman"/>
                <w:color w:val="000000" w:themeColor="text1"/>
                <w:sz w:val="20"/>
                <w:szCs w:val="20"/>
              </w:rPr>
              <w:sym w:font="Symbol" w:char="F0BE"/>
            </w:r>
          </w:p>
        </w:tc>
        <w:tc>
          <w:tcPr>
            <w:tcW w:w="1134" w:type="dxa"/>
            <w:shd w:val="clear" w:color="auto" w:fill="DBE5F1" w:themeFill="accent1" w:themeFillTint="33"/>
          </w:tcPr>
          <w:p w14:paraId="79CAB97B" w14:textId="77777777" w:rsidR="00DA4D3D" w:rsidRPr="005049F4" w:rsidRDefault="00DA4D3D" w:rsidP="008041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713AAD40" w14:textId="77777777" w:rsidR="00DA4D3D" w:rsidRPr="005049F4" w:rsidRDefault="00DA4D3D" w:rsidP="008041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73155CF8" w14:textId="77777777" w:rsidR="00804159" w:rsidRPr="005049F4" w:rsidRDefault="00804159" w:rsidP="008041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159C8584" w14:textId="542D37BB" w:rsidR="0077097A" w:rsidRPr="005049F4" w:rsidRDefault="0077097A" w:rsidP="008041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w:t>
            </w:r>
            <w:r w:rsidR="003164AE" w:rsidRPr="005049F4">
              <w:rPr>
                <w:rFonts w:ascii="Times New Roman" w:hAnsi="Times New Roman"/>
                <w:color w:val="000000" w:themeColor="text1"/>
                <w:sz w:val="20"/>
                <w:szCs w:val="20"/>
              </w:rPr>
              <w:t>44</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DBE5F1" w:themeFill="accent1" w:themeFillTint="33"/>
          </w:tcPr>
          <w:p w14:paraId="30BAD054" w14:textId="77777777" w:rsidR="00DA4D3D" w:rsidRPr="005049F4" w:rsidRDefault="00DA4D3D" w:rsidP="00804159">
            <w:pPr>
              <w:jc w:val="center"/>
              <w:rPr>
                <w:rFonts w:ascii="Times New Roman" w:hAnsi="Times New Roman"/>
                <w:color w:val="000000" w:themeColor="text1"/>
                <w:sz w:val="20"/>
                <w:szCs w:val="20"/>
              </w:rPr>
            </w:pPr>
          </w:p>
          <w:p w14:paraId="09D6E2E9" w14:textId="77777777" w:rsidR="00DA4D3D" w:rsidRPr="005049F4" w:rsidRDefault="00DA4D3D" w:rsidP="00804159">
            <w:pPr>
              <w:jc w:val="center"/>
              <w:rPr>
                <w:rFonts w:ascii="Times New Roman" w:hAnsi="Times New Roman"/>
                <w:color w:val="000000" w:themeColor="text1"/>
                <w:sz w:val="20"/>
                <w:szCs w:val="20"/>
              </w:rPr>
            </w:pPr>
          </w:p>
          <w:p w14:paraId="13CBC78F" w14:textId="77777777" w:rsidR="00804159" w:rsidRPr="005049F4" w:rsidRDefault="00804159" w:rsidP="00804159">
            <w:pPr>
              <w:jc w:val="center"/>
              <w:rPr>
                <w:rFonts w:ascii="Times New Roman" w:hAnsi="Times New Roman"/>
                <w:color w:val="000000" w:themeColor="text1"/>
                <w:sz w:val="20"/>
                <w:szCs w:val="20"/>
              </w:rPr>
            </w:pPr>
          </w:p>
          <w:p w14:paraId="0BB3744C" w14:textId="692FEF99" w:rsidR="0077097A" w:rsidRPr="005049F4" w:rsidRDefault="0077097A" w:rsidP="00804159">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7</w:t>
            </w:r>
            <w:r w:rsidR="003164AE" w:rsidRPr="005049F4">
              <w:rPr>
                <w:rFonts w:ascii="Times New Roman" w:hAnsi="Times New Roman"/>
                <w:color w:val="000000" w:themeColor="text1"/>
                <w:sz w:val="20"/>
                <w:szCs w:val="20"/>
              </w:rPr>
              <w:t>82 092</w:t>
            </w:r>
          </w:p>
        </w:tc>
        <w:tc>
          <w:tcPr>
            <w:tcW w:w="1134" w:type="dxa"/>
            <w:shd w:val="clear" w:color="auto" w:fill="DBE5F1" w:themeFill="accent1" w:themeFillTint="33"/>
          </w:tcPr>
          <w:p w14:paraId="7E8135B0" w14:textId="77777777" w:rsidR="00DA4D3D" w:rsidRPr="005049F4" w:rsidRDefault="00DA4D3D" w:rsidP="008041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3DF595FA" w14:textId="77777777" w:rsidR="00DA4D3D" w:rsidRPr="005049F4" w:rsidRDefault="00DA4D3D" w:rsidP="008041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1187672C" w14:textId="77777777" w:rsidR="00804159" w:rsidRPr="005049F4" w:rsidRDefault="00804159" w:rsidP="008041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128DC42D" w14:textId="58AA6B9C" w:rsidR="0077097A" w:rsidRPr="005049F4" w:rsidRDefault="0077097A" w:rsidP="0080415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7</w:t>
            </w:r>
            <w:r w:rsidR="003164AE" w:rsidRPr="005049F4">
              <w:rPr>
                <w:rFonts w:ascii="Times New Roman" w:hAnsi="Times New Roman"/>
                <w:color w:val="000000" w:themeColor="text1"/>
                <w:sz w:val="20"/>
                <w:szCs w:val="20"/>
              </w:rPr>
              <w:t>82 092</w:t>
            </w:r>
          </w:p>
        </w:tc>
      </w:tr>
      <w:tr w:rsidR="00A60B8F" w:rsidRPr="005049F4" w14:paraId="21002D40" w14:textId="77777777" w:rsidTr="000067D8">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1985" w:type="dxa"/>
            <w:shd w:val="clear" w:color="auto" w:fill="FFFFFF" w:themeFill="background1"/>
          </w:tcPr>
          <w:p w14:paraId="4B2D9F83" w14:textId="77777777" w:rsidR="0077097A" w:rsidRPr="005049F4" w:rsidRDefault="0077097A" w:rsidP="0077097A">
            <w:pPr>
              <w:jc w:val="center"/>
              <w:rPr>
                <w:rFonts w:ascii="Times New Roman" w:eastAsia="Calibri" w:hAnsi="Times New Roman"/>
                <w:b/>
                <w:color w:val="000000" w:themeColor="text1"/>
                <w:sz w:val="20"/>
                <w:szCs w:val="20"/>
              </w:rPr>
            </w:pPr>
            <w:r w:rsidRPr="005049F4">
              <w:rPr>
                <w:rFonts w:ascii="Times New Roman" w:eastAsia="Calibri" w:hAnsi="Times New Roman"/>
                <w:b/>
                <w:color w:val="000000" w:themeColor="text1"/>
                <w:sz w:val="20"/>
                <w:szCs w:val="20"/>
              </w:rPr>
              <w:t>Łącznie</w:t>
            </w:r>
          </w:p>
        </w:tc>
        <w:tc>
          <w:tcPr>
            <w:tcW w:w="1134" w:type="dxa"/>
            <w:shd w:val="clear" w:color="auto" w:fill="FFFFFF" w:themeFill="background1"/>
          </w:tcPr>
          <w:p w14:paraId="304D5103" w14:textId="18FC7882" w:rsidR="0077097A" w:rsidRPr="005049F4" w:rsidRDefault="003164AE" w:rsidP="008041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rPr>
            </w:pPr>
            <w:r w:rsidRPr="005049F4">
              <w:rPr>
                <w:rFonts w:ascii="Times New Roman" w:hAnsi="Times New Roman"/>
                <w:b/>
                <w:bCs/>
                <w:color w:val="000000" w:themeColor="text1"/>
                <w:sz w:val="20"/>
                <w:szCs w:val="20"/>
              </w:rPr>
              <w:t>2 234</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tcPr>
          <w:p w14:paraId="2129B390" w14:textId="1E0CBC36" w:rsidR="0077097A" w:rsidRPr="005049F4" w:rsidRDefault="0077097A" w:rsidP="00804159">
            <w:pPr>
              <w:jc w:val="center"/>
              <w:rPr>
                <w:rFonts w:ascii="Times New Roman" w:hAnsi="Times New Roman"/>
                <w:b/>
                <w:bCs/>
                <w:color w:val="000000" w:themeColor="text1"/>
                <w:sz w:val="20"/>
                <w:szCs w:val="20"/>
              </w:rPr>
            </w:pPr>
            <w:r w:rsidRPr="005049F4">
              <w:rPr>
                <w:rFonts w:ascii="Times New Roman" w:hAnsi="Times New Roman"/>
                <w:b/>
                <w:bCs/>
                <w:color w:val="000000" w:themeColor="text1"/>
                <w:sz w:val="20"/>
                <w:szCs w:val="20"/>
              </w:rPr>
              <w:t>1</w:t>
            </w:r>
            <w:r w:rsidR="003164AE" w:rsidRPr="005049F4">
              <w:rPr>
                <w:rFonts w:ascii="Times New Roman" w:hAnsi="Times New Roman"/>
                <w:b/>
                <w:bCs/>
                <w:color w:val="000000" w:themeColor="text1"/>
                <w:sz w:val="20"/>
                <w:szCs w:val="20"/>
              </w:rPr>
              <w:t> 786 250</w:t>
            </w:r>
          </w:p>
        </w:tc>
        <w:tc>
          <w:tcPr>
            <w:tcW w:w="1134" w:type="dxa"/>
            <w:shd w:val="clear" w:color="auto" w:fill="FFFFFF" w:themeFill="background1"/>
          </w:tcPr>
          <w:p w14:paraId="57DA5C20" w14:textId="336B21A5" w:rsidR="0077097A" w:rsidRPr="005049F4" w:rsidRDefault="003164AE" w:rsidP="008041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rPr>
            </w:pPr>
            <w:r w:rsidRPr="005049F4">
              <w:rPr>
                <w:rFonts w:ascii="Times New Roman" w:hAnsi="Times New Roman"/>
                <w:b/>
                <w:bCs/>
                <w:color w:val="000000" w:themeColor="text1"/>
                <w:sz w:val="20"/>
                <w:szCs w:val="20"/>
              </w:rPr>
              <w:t>618</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6F0D1608" w14:textId="3270D6D7" w:rsidR="0077097A" w:rsidRPr="005049F4" w:rsidRDefault="003164AE" w:rsidP="00804159">
            <w:pPr>
              <w:jc w:val="center"/>
              <w:rPr>
                <w:rFonts w:ascii="Times New Roman" w:hAnsi="Times New Roman"/>
                <w:b/>
                <w:bCs/>
                <w:color w:val="000000" w:themeColor="text1"/>
                <w:sz w:val="20"/>
                <w:szCs w:val="20"/>
              </w:rPr>
            </w:pPr>
            <w:r w:rsidRPr="005049F4">
              <w:rPr>
                <w:rFonts w:ascii="Times New Roman" w:hAnsi="Times New Roman"/>
                <w:b/>
                <w:bCs/>
                <w:color w:val="000000" w:themeColor="text1"/>
                <w:sz w:val="20"/>
                <w:szCs w:val="20"/>
              </w:rPr>
              <w:t>727 714</w:t>
            </w:r>
          </w:p>
        </w:tc>
        <w:tc>
          <w:tcPr>
            <w:tcW w:w="1134" w:type="dxa"/>
            <w:shd w:val="clear" w:color="auto" w:fill="FFFFFF" w:themeFill="background1"/>
          </w:tcPr>
          <w:p w14:paraId="64132C03" w14:textId="3FB2973C" w:rsidR="0077097A" w:rsidRPr="005049F4" w:rsidRDefault="0077097A" w:rsidP="008041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rPr>
            </w:pPr>
            <w:r w:rsidRPr="005049F4">
              <w:rPr>
                <w:rFonts w:ascii="Times New Roman" w:hAnsi="Times New Roman"/>
                <w:b/>
                <w:bCs/>
                <w:color w:val="000000" w:themeColor="text1"/>
                <w:sz w:val="20"/>
                <w:szCs w:val="20"/>
              </w:rPr>
              <w:t>7</w:t>
            </w:r>
            <w:r w:rsidR="003164AE" w:rsidRPr="005049F4">
              <w:rPr>
                <w:rFonts w:ascii="Times New Roman" w:hAnsi="Times New Roman"/>
                <w:b/>
                <w:bCs/>
                <w:color w:val="000000" w:themeColor="text1"/>
                <w:sz w:val="20"/>
                <w:szCs w:val="20"/>
              </w:rPr>
              <w:t>76</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FFFFFF" w:themeFill="background1"/>
          </w:tcPr>
          <w:p w14:paraId="4E8C59B6" w14:textId="7A8D558E" w:rsidR="00573AAB" w:rsidRPr="005049F4" w:rsidRDefault="00E51F8F" w:rsidP="00804159">
            <w:pPr>
              <w:jc w:val="center"/>
              <w:rPr>
                <w:rFonts w:ascii="Times New Roman" w:hAnsi="Times New Roman"/>
                <w:b/>
                <w:bCs/>
                <w:sz w:val="20"/>
                <w:szCs w:val="20"/>
              </w:rPr>
            </w:pPr>
            <w:r w:rsidRPr="005049F4">
              <w:rPr>
                <w:rFonts w:ascii="Times New Roman" w:hAnsi="Times New Roman"/>
                <w:b/>
                <w:bCs/>
                <w:sz w:val="20"/>
                <w:szCs w:val="20"/>
              </w:rPr>
              <w:t>1</w:t>
            </w:r>
            <w:r w:rsidR="003164AE" w:rsidRPr="005049F4">
              <w:rPr>
                <w:rFonts w:ascii="Times New Roman" w:hAnsi="Times New Roman"/>
                <w:b/>
                <w:bCs/>
                <w:sz w:val="20"/>
                <w:szCs w:val="20"/>
              </w:rPr>
              <w:t> </w:t>
            </w:r>
            <w:r w:rsidRPr="005049F4">
              <w:rPr>
                <w:rFonts w:ascii="Times New Roman" w:hAnsi="Times New Roman"/>
                <w:b/>
                <w:bCs/>
                <w:sz w:val="20"/>
                <w:szCs w:val="20"/>
              </w:rPr>
              <w:t>3</w:t>
            </w:r>
            <w:r w:rsidR="003164AE" w:rsidRPr="005049F4">
              <w:rPr>
                <w:rFonts w:ascii="Times New Roman" w:hAnsi="Times New Roman"/>
                <w:b/>
                <w:bCs/>
                <w:sz w:val="20"/>
                <w:szCs w:val="20"/>
              </w:rPr>
              <w:t>30 928</w:t>
            </w:r>
          </w:p>
        </w:tc>
        <w:tc>
          <w:tcPr>
            <w:tcW w:w="1134" w:type="dxa"/>
            <w:shd w:val="clear" w:color="auto" w:fill="FFFFFF" w:themeFill="background1"/>
          </w:tcPr>
          <w:p w14:paraId="795A8729" w14:textId="3344FC73" w:rsidR="0077097A" w:rsidRPr="005049F4" w:rsidRDefault="0050377A" w:rsidP="0080415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rPr>
            </w:pPr>
            <w:r w:rsidRPr="005049F4">
              <w:rPr>
                <w:rFonts w:ascii="Times New Roman" w:hAnsi="Times New Roman"/>
                <w:b/>
                <w:bCs/>
                <w:color w:val="000000" w:themeColor="text1"/>
                <w:sz w:val="20"/>
                <w:szCs w:val="20"/>
              </w:rPr>
              <w:t>3</w:t>
            </w:r>
            <w:r w:rsidR="003164AE" w:rsidRPr="005049F4">
              <w:rPr>
                <w:rFonts w:ascii="Times New Roman" w:hAnsi="Times New Roman"/>
                <w:b/>
                <w:bCs/>
                <w:color w:val="000000" w:themeColor="text1"/>
                <w:sz w:val="20"/>
                <w:szCs w:val="20"/>
              </w:rPr>
              <w:t> 844 892</w:t>
            </w:r>
          </w:p>
        </w:tc>
      </w:tr>
    </w:tbl>
    <w:p w14:paraId="715389E5" w14:textId="77777777" w:rsidR="00CE70A5" w:rsidRDefault="00CE70A5" w:rsidP="00106D04">
      <w:pPr>
        <w:jc w:val="both"/>
        <w:rPr>
          <w:rFonts w:ascii="Times New Roman" w:hAnsi="Times New Roman"/>
          <w:b/>
          <w:sz w:val="20"/>
          <w:szCs w:val="20"/>
        </w:rPr>
      </w:pPr>
    </w:p>
    <w:p w14:paraId="13361D0E" w14:textId="77777777" w:rsidR="00E1413A" w:rsidRDefault="00E1413A" w:rsidP="00106D04">
      <w:pPr>
        <w:jc w:val="both"/>
        <w:rPr>
          <w:rFonts w:ascii="Times New Roman" w:hAnsi="Times New Roman"/>
          <w:b/>
          <w:sz w:val="20"/>
          <w:szCs w:val="20"/>
        </w:rPr>
      </w:pPr>
    </w:p>
    <w:p w14:paraId="63B2ED87" w14:textId="798152D4" w:rsidR="00106D04" w:rsidRPr="005049F4" w:rsidRDefault="00106D04" w:rsidP="00106D04">
      <w:pPr>
        <w:jc w:val="both"/>
        <w:rPr>
          <w:rFonts w:ascii="Times New Roman" w:hAnsi="Times New Roman"/>
          <w:sz w:val="20"/>
          <w:szCs w:val="20"/>
        </w:rPr>
      </w:pPr>
      <w:r w:rsidRPr="005049F4">
        <w:rPr>
          <w:rFonts w:ascii="Times New Roman" w:hAnsi="Times New Roman"/>
          <w:b/>
          <w:sz w:val="20"/>
          <w:szCs w:val="20"/>
        </w:rPr>
        <w:t>Tabela Nr 18.</w:t>
      </w:r>
      <w:r w:rsidRPr="005049F4">
        <w:rPr>
          <w:rFonts w:ascii="Times New Roman" w:hAnsi="Times New Roman"/>
          <w:sz w:val="20"/>
          <w:szCs w:val="20"/>
        </w:rPr>
        <w:t xml:space="preserve"> Tabela zbiorcza rodzinnej pieczy zastępczej otrzymującej świadczenia </w:t>
      </w:r>
    </w:p>
    <w:tbl>
      <w:tblPr>
        <w:tblStyle w:val="Jasnasiatkaakcent11"/>
        <w:tblW w:w="9781" w:type="dxa"/>
        <w:tblInd w:w="-10" w:type="dxa"/>
        <w:tblBorders>
          <w:left w:val="none" w:sz="0" w:space="0" w:color="auto"/>
          <w:bottom w:val="none" w:sz="0" w:space="0" w:color="auto"/>
          <w:insideH w:val="single" w:sz="18" w:space="0" w:color="4F81BD" w:themeColor="accent1"/>
        </w:tblBorders>
        <w:tblLayout w:type="fixed"/>
        <w:tblLook w:val="01E0" w:firstRow="1" w:lastRow="1" w:firstColumn="1" w:lastColumn="1" w:noHBand="0" w:noVBand="0"/>
      </w:tblPr>
      <w:tblGrid>
        <w:gridCol w:w="1027"/>
        <w:gridCol w:w="933"/>
        <w:gridCol w:w="994"/>
        <w:gridCol w:w="1135"/>
        <w:gridCol w:w="993"/>
        <w:gridCol w:w="1135"/>
        <w:gridCol w:w="833"/>
        <w:gridCol w:w="865"/>
        <w:gridCol w:w="970"/>
        <w:gridCol w:w="896"/>
      </w:tblGrid>
      <w:tr w:rsidR="00106D04" w:rsidRPr="005049F4" w14:paraId="020CEB8A" w14:textId="77777777" w:rsidTr="00FF1626">
        <w:trPr>
          <w:cnfStyle w:val="100000000000" w:firstRow="1" w:lastRow="0" w:firstColumn="0" w:lastColumn="0" w:oddVBand="0" w:evenVBand="0" w:oddHBand="0"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7915" w:type="dxa"/>
            <w:gridSpan w:val="8"/>
            <w:tcBorders>
              <w:bottom w:val="single" w:sz="8" w:space="0" w:color="4F81BD" w:themeColor="accent1"/>
              <w:right w:val="none" w:sz="0" w:space="0" w:color="auto"/>
            </w:tcBorders>
            <w:shd w:val="clear" w:color="auto" w:fill="FFFFFF" w:themeFill="background1"/>
            <w:hideMark/>
          </w:tcPr>
          <w:p w14:paraId="624F3646" w14:textId="77777777" w:rsidR="00106D04" w:rsidRPr="005049F4" w:rsidRDefault="00106D04" w:rsidP="001741DC">
            <w:pPr>
              <w:jc w:val="center"/>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Forma rodzinnej pieczy zastępczej</w:t>
            </w:r>
          </w:p>
        </w:tc>
        <w:tc>
          <w:tcPr>
            <w:cnfStyle w:val="000100000000" w:firstRow="0" w:lastRow="0" w:firstColumn="0" w:lastColumn="1" w:oddVBand="0" w:evenVBand="0" w:oddHBand="0" w:evenHBand="0" w:firstRowFirstColumn="0" w:firstRowLastColumn="0" w:lastRowFirstColumn="0" w:lastRowLastColumn="0"/>
            <w:tcW w:w="1866" w:type="dxa"/>
            <w:gridSpan w:val="2"/>
            <w:vMerge w:val="restart"/>
            <w:tcBorders>
              <w:top w:val="none" w:sz="0" w:space="0" w:color="auto"/>
              <w:left w:val="none" w:sz="0" w:space="0" w:color="auto"/>
              <w:bottom w:val="single" w:sz="8" w:space="0" w:color="4F81BD" w:themeColor="accent1"/>
              <w:right w:val="none" w:sz="0" w:space="0" w:color="auto"/>
            </w:tcBorders>
            <w:shd w:val="clear" w:color="auto" w:fill="FFFFFF" w:themeFill="background1"/>
          </w:tcPr>
          <w:p w14:paraId="13E1FA4B" w14:textId="77777777" w:rsidR="00106D04" w:rsidRPr="005049F4" w:rsidRDefault="00106D04" w:rsidP="001741DC">
            <w:pPr>
              <w:jc w:val="center"/>
              <w:rPr>
                <w:rFonts w:ascii="Times New Roman" w:hAnsi="Times New Roman"/>
                <w:color w:val="000000" w:themeColor="text1"/>
                <w:sz w:val="20"/>
                <w:szCs w:val="20"/>
              </w:rPr>
            </w:pPr>
          </w:p>
          <w:p w14:paraId="5F4BC112" w14:textId="77777777" w:rsidR="00106D04" w:rsidRPr="005049F4" w:rsidRDefault="00106D04" w:rsidP="001741DC">
            <w:pPr>
              <w:jc w:val="center"/>
              <w:rPr>
                <w:rFonts w:ascii="Times New Roman" w:hAnsi="Times New Roman"/>
                <w:color w:val="000000" w:themeColor="text1"/>
                <w:sz w:val="20"/>
                <w:szCs w:val="20"/>
              </w:rPr>
            </w:pPr>
          </w:p>
          <w:p w14:paraId="783AC7B9" w14:textId="77777777" w:rsidR="00106D04" w:rsidRPr="005049F4" w:rsidRDefault="00106D04" w:rsidP="001741DC">
            <w:pPr>
              <w:jc w:val="center"/>
              <w:rPr>
                <w:rFonts w:ascii="Times New Roman" w:eastAsia="Calibri" w:hAnsi="Times New Roman"/>
                <w:b w:val="0"/>
                <w:bCs w:val="0"/>
                <w:color w:val="000000" w:themeColor="text1"/>
                <w:sz w:val="20"/>
                <w:szCs w:val="20"/>
              </w:rPr>
            </w:pPr>
            <w:r w:rsidRPr="005049F4">
              <w:rPr>
                <w:rFonts w:ascii="Times New Roman" w:hAnsi="Times New Roman"/>
                <w:color w:val="000000" w:themeColor="text1"/>
                <w:sz w:val="20"/>
                <w:szCs w:val="20"/>
              </w:rPr>
              <w:t>Łącznie</w:t>
            </w:r>
          </w:p>
        </w:tc>
      </w:tr>
      <w:tr w:rsidR="00106D04" w:rsidRPr="005049F4" w14:paraId="4B89CD37" w14:textId="77777777" w:rsidTr="00094D51">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960" w:type="dxa"/>
            <w:gridSpan w:val="2"/>
            <w:tcBorders>
              <w:right w:val="none" w:sz="0" w:space="0" w:color="auto"/>
            </w:tcBorders>
            <w:shd w:val="clear" w:color="auto" w:fill="DBE5F1" w:themeFill="accent1" w:themeFillTint="33"/>
            <w:hideMark/>
          </w:tcPr>
          <w:p w14:paraId="44B4ACD4" w14:textId="77777777" w:rsidR="00106D04" w:rsidRPr="005049F4" w:rsidRDefault="00106D04" w:rsidP="001741DC">
            <w:pPr>
              <w:jc w:val="center"/>
              <w:rPr>
                <w:rFonts w:ascii="Times New Roman" w:eastAsia="Calibri" w:hAnsi="Times New Roman"/>
                <w:bCs w:val="0"/>
                <w:color w:val="000000" w:themeColor="text1"/>
                <w:sz w:val="20"/>
                <w:szCs w:val="20"/>
              </w:rPr>
            </w:pPr>
            <w:r w:rsidRPr="005049F4">
              <w:rPr>
                <w:rFonts w:ascii="Times New Roman" w:eastAsia="Calibri" w:hAnsi="Times New Roman"/>
                <w:bCs w:val="0"/>
                <w:color w:val="000000" w:themeColor="text1"/>
                <w:sz w:val="20"/>
                <w:szCs w:val="20"/>
              </w:rPr>
              <w:t>Rodzina</w:t>
            </w:r>
          </w:p>
          <w:p w14:paraId="6257147C" w14:textId="77777777" w:rsidR="00106D04" w:rsidRPr="005049F4" w:rsidRDefault="00106D04" w:rsidP="001741DC">
            <w:pPr>
              <w:jc w:val="center"/>
              <w:rPr>
                <w:rFonts w:ascii="Times New Roman" w:eastAsia="Calibri" w:hAnsi="Times New Roman"/>
                <w:bCs w:val="0"/>
                <w:color w:val="000000" w:themeColor="text1"/>
                <w:sz w:val="20"/>
                <w:szCs w:val="20"/>
              </w:rPr>
            </w:pPr>
            <w:r w:rsidRPr="005049F4">
              <w:rPr>
                <w:rFonts w:ascii="Times New Roman" w:eastAsia="Calibri" w:hAnsi="Times New Roman"/>
                <w:bCs w:val="0"/>
                <w:color w:val="000000" w:themeColor="text1"/>
                <w:sz w:val="20"/>
                <w:szCs w:val="20"/>
              </w:rPr>
              <w:t>zastępcza</w:t>
            </w:r>
          </w:p>
          <w:p w14:paraId="41B9D73A" w14:textId="77777777" w:rsidR="00106D04" w:rsidRPr="005049F4" w:rsidRDefault="00106D04" w:rsidP="001741DC">
            <w:pPr>
              <w:jc w:val="center"/>
              <w:rPr>
                <w:rFonts w:ascii="Times New Roman" w:eastAsia="Calibri" w:hAnsi="Times New Roman"/>
                <w:bCs w:val="0"/>
                <w:color w:val="000000" w:themeColor="text1"/>
                <w:sz w:val="20"/>
                <w:szCs w:val="20"/>
              </w:rPr>
            </w:pPr>
            <w:r w:rsidRPr="005049F4">
              <w:rPr>
                <w:rFonts w:ascii="Times New Roman" w:eastAsia="Calibri" w:hAnsi="Times New Roman"/>
                <w:bCs w:val="0"/>
                <w:color w:val="000000" w:themeColor="text1"/>
                <w:sz w:val="20"/>
                <w:szCs w:val="20"/>
              </w:rPr>
              <w:t>spokrewniona</w:t>
            </w:r>
          </w:p>
        </w:tc>
        <w:tc>
          <w:tcPr>
            <w:cnfStyle w:val="000010000000" w:firstRow="0" w:lastRow="0" w:firstColumn="0" w:lastColumn="0" w:oddVBand="1" w:evenVBand="0" w:oddHBand="0" w:evenHBand="0" w:firstRowFirstColumn="0" w:firstRowLastColumn="0" w:lastRowFirstColumn="0" w:lastRowLastColumn="0"/>
            <w:tcW w:w="2129" w:type="dxa"/>
            <w:gridSpan w:val="2"/>
            <w:tcBorders>
              <w:left w:val="none" w:sz="0" w:space="0" w:color="auto"/>
              <w:right w:val="none" w:sz="0" w:space="0" w:color="auto"/>
            </w:tcBorders>
            <w:shd w:val="clear" w:color="auto" w:fill="DBE5F1" w:themeFill="accent1" w:themeFillTint="33"/>
            <w:hideMark/>
          </w:tcPr>
          <w:p w14:paraId="1182A16B" w14:textId="77777777" w:rsidR="00106D04" w:rsidRPr="005049F4" w:rsidRDefault="00106D04" w:rsidP="001741DC">
            <w:pPr>
              <w:jc w:val="center"/>
              <w:rPr>
                <w:rFonts w:ascii="Times New Roman" w:eastAsia="Calibri" w:hAnsi="Times New Roman"/>
                <w:b/>
                <w:color w:val="000000" w:themeColor="text1"/>
                <w:sz w:val="20"/>
                <w:szCs w:val="20"/>
              </w:rPr>
            </w:pPr>
            <w:r w:rsidRPr="005049F4">
              <w:rPr>
                <w:rFonts w:ascii="Times New Roman" w:eastAsia="Calibri" w:hAnsi="Times New Roman"/>
                <w:b/>
                <w:color w:val="000000" w:themeColor="text1"/>
                <w:sz w:val="20"/>
                <w:szCs w:val="20"/>
              </w:rPr>
              <w:t>Rodzina</w:t>
            </w:r>
          </w:p>
          <w:p w14:paraId="5B773513" w14:textId="77777777" w:rsidR="00106D04" w:rsidRPr="005049F4" w:rsidRDefault="00106D04" w:rsidP="001741DC">
            <w:pPr>
              <w:jc w:val="center"/>
              <w:rPr>
                <w:rFonts w:ascii="Times New Roman" w:eastAsia="Calibri" w:hAnsi="Times New Roman"/>
                <w:b/>
                <w:color w:val="000000" w:themeColor="text1"/>
                <w:sz w:val="20"/>
                <w:szCs w:val="20"/>
              </w:rPr>
            </w:pPr>
            <w:r w:rsidRPr="005049F4">
              <w:rPr>
                <w:rFonts w:ascii="Times New Roman" w:eastAsia="Calibri" w:hAnsi="Times New Roman"/>
                <w:b/>
                <w:color w:val="000000" w:themeColor="text1"/>
                <w:sz w:val="20"/>
                <w:szCs w:val="20"/>
              </w:rPr>
              <w:t>zastępcza</w:t>
            </w:r>
          </w:p>
          <w:p w14:paraId="073C0461" w14:textId="77777777" w:rsidR="00106D04" w:rsidRPr="005049F4" w:rsidRDefault="00106D04" w:rsidP="001741DC">
            <w:pPr>
              <w:jc w:val="center"/>
              <w:rPr>
                <w:rFonts w:ascii="Times New Roman" w:eastAsia="Calibri" w:hAnsi="Times New Roman"/>
                <w:b/>
                <w:color w:val="000000" w:themeColor="text1"/>
                <w:sz w:val="20"/>
                <w:szCs w:val="20"/>
              </w:rPr>
            </w:pPr>
            <w:r w:rsidRPr="005049F4">
              <w:rPr>
                <w:rFonts w:ascii="Times New Roman" w:eastAsia="Calibri" w:hAnsi="Times New Roman"/>
                <w:b/>
                <w:color w:val="000000" w:themeColor="text1"/>
                <w:sz w:val="20"/>
                <w:szCs w:val="20"/>
              </w:rPr>
              <w:t>niezawodowa</w:t>
            </w:r>
          </w:p>
        </w:tc>
        <w:tc>
          <w:tcPr>
            <w:tcW w:w="2128" w:type="dxa"/>
            <w:gridSpan w:val="2"/>
            <w:tcBorders>
              <w:left w:val="none" w:sz="0" w:space="0" w:color="auto"/>
              <w:right w:val="none" w:sz="0" w:space="0" w:color="auto"/>
            </w:tcBorders>
            <w:shd w:val="clear" w:color="auto" w:fill="DBE5F1" w:themeFill="accent1" w:themeFillTint="33"/>
            <w:hideMark/>
          </w:tcPr>
          <w:p w14:paraId="2480B4FD" w14:textId="77777777" w:rsidR="00106D04" w:rsidRPr="005049F4" w:rsidRDefault="00106D04" w:rsidP="001741D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color w:val="000000" w:themeColor="text1"/>
                <w:sz w:val="20"/>
                <w:szCs w:val="20"/>
              </w:rPr>
            </w:pPr>
            <w:r w:rsidRPr="005049F4">
              <w:rPr>
                <w:rFonts w:ascii="Times New Roman" w:eastAsia="Calibri" w:hAnsi="Times New Roman"/>
                <w:b/>
                <w:color w:val="000000" w:themeColor="text1"/>
                <w:sz w:val="20"/>
                <w:szCs w:val="20"/>
              </w:rPr>
              <w:t>Rodzina</w:t>
            </w:r>
          </w:p>
          <w:p w14:paraId="78AC06C7" w14:textId="77777777" w:rsidR="00106D04" w:rsidRPr="005049F4" w:rsidRDefault="00106D04" w:rsidP="001741D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color w:val="000000" w:themeColor="text1"/>
                <w:sz w:val="20"/>
                <w:szCs w:val="20"/>
              </w:rPr>
            </w:pPr>
            <w:r w:rsidRPr="005049F4">
              <w:rPr>
                <w:rFonts w:ascii="Times New Roman" w:eastAsia="Calibri" w:hAnsi="Times New Roman"/>
                <w:b/>
                <w:color w:val="000000" w:themeColor="text1"/>
                <w:sz w:val="20"/>
                <w:szCs w:val="20"/>
              </w:rPr>
              <w:t>zastępcza</w:t>
            </w:r>
          </w:p>
          <w:p w14:paraId="7A8CFB52" w14:textId="77777777" w:rsidR="00106D04" w:rsidRPr="005049F4" w:rsidRDefault="00106D04" w:rsidP="001741DC">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color w:val="000000" w:themeColor="text1"/>
                <w:sz w:val="20"/>
                <w:szCs w:val="20"/>
              </w:rPr>
            </w:pPr>
            <w:r w:rsidRPr="005049F4">
              <w:rPr>
                <w:rFonts w:ascii="Times New Roman" w:eastAsia="Calibri" w:hAnsi="Times New Roman"/>
                <w:b/>
                <w:color w:val="000000" w:themeColor="text1"/>
                <w:sz w:val="20"/>
                <w:szCs w:val="20"/>
              </w:rPr>
              <w:t>zawodowa</w:t>
            </w:r>
          </w:p>
        </w:tc>
        <w:tc>
          <w:tcPr>
            <w:cnfStyle w:val="000010000000" w:firstRow="0" w:lastRow="0" w:firstColumn="0" w:lastColumn="0" w:oddVBand="1" w:evenVBand="0" w:oddHBand="0" w:evenHBand="0" w:firstRowFirstColumn="0" w:firstRowLastColumn="0" w:lastRowFirstColumn="0" w:lastRowLastColumn="0"/>
            <w:tcW w:w="1698" w:type="dxa"/>
            <w:gridSpan w:val="2"/>
            <w:tcBorders>
              <w:left w:val="none" w:sz="0" w:space="0" w:color="auto"/>
              <w:right w:val="none" w:sz="0" w:space="0" w:color="auto"/>
            </w:tcBorders>
            <w:shd w:val="clear" w:color="auto" w:fill="DBE5F1" w:themeFill="accent1" w:themeFillTint="33"/>
            <w:hideMark/>
          </w:tcPr>
          <w:p w14:paraId="0D9282E3" w14:textId="77777777" w:rsidR="00106D04" w:rsidRPr="005049F4" w:rsidRDefault="00106D04" w:rsidP="001741DC">
            <w:pPr>
              <w:jc w:val="center"/>
              <w:rPr>
                <w:rFonts w:ascii="Times New Roman" w:hAnsi="Times New Roman"/>
                <w:b/>
                <w:color w:val="000000" w:themeColor="text1"/>
                <w:sz w:val="20"/>
                <w:szCs w:val="20"/>
              </w:rPr>
            </w:pPr>
            <w:r w:rsidRPr="005049F4">
              <w:rPr>
                <w:rFonts w:ascii="Times New Roman" w:hAnsi="Times New Roman"/>
                <w:b/>
                <w:color w:val="000000" w:themeColor="text1"/>
                <w:sz w:val="20"/>
                <w:szCs w:val="20"/>
              </w:rPr>
              <w:t xml:space="preserve">Rodzinny dom </w:t>
            </w:r>
          </w:p>
          <w:p w14:paraId="48B3E8F3" w14:textId="77777777" w:rsidR="00106D04" w:rsidRPr="005049F4" w:rsidRDefault="00106D04" w:rsidP="001741DC">
            <w:pPr>
              <w:jc w:val="center"/>
              <w:rPr>
                <w:rFonts w:ascii="Times New Roman" w:hAnsi="Times New Roman"/>
                <w:b/>
                <w:color w:val="000000" w:themeColor="text1"/>
                <w:sz w:val="20"/>
                <w:szCs w:val="20"/>
              </w:rPr>
            </w:pPr>
            <w:r w:rsidRPr="005049F4">
              <w:rPr>
                <w:rFonts w:ascii="Times New Roman" w:hAnsi="Times New Roman"/>
                <w:b/>
                <w:color w:val="000000" w:themeColor="text1"/>
                <w:sz w:val="20"/>
                <w:szCs w:val="20"/>
              </w:rPr>
              <w:t xml:space="preserve">dziecka </w:t>
            </w:r>
          </w:p>
        </w:tc>
        <w:tc>
          <w:tcPr>
            <w:cnfStyle w:val="000100000000" w:firstRow="0" w:lastRow="0" w:firstColumn="0" w:lastColumn="1" w:oddVBand="0" w:evenVBand="0" w:oddHBand="0" w:evenHBand="0" w:firstRowFirstColumn="0" w:firstRowLastColumn="0" w:lastRowFirstColumn="0" w:lastRowLastColumn="0"/>
            <w:tcW w:w="1866" w:type="dxa"/>
            <w:gridSpan w:val="2"/>
            <w:vMerge/>
            <w:tcBorders>
              <w:left w:val="none" w:sz="0" w:space="0" w:color="auto"/>
              <w:right w:val="none" w:sz="0" w:space="0" w:color="auto"/>
            </w:tcBorders>
            <w:shd w:val="clear" w:color="auto" w:fill="C6D9F1" w:themeFill="text2" w:themeFillTint="33"/>
          </w:tcPr>
          <w:p w14:paraId="38FC8BBE" w14:textId="77777777" w:rsidR="00106D04" w:rsidRPr="005049F4" w:rsidRDefault="00106D04" w:rsidP="001741DC">
            <w:pPr>
              <w:jc w:val="center"/>
              <w:rPr>
                <w:rFonts w:ascii="Times New Roman" w:hAnsi="Times New Roman"/>
                <w:color w:val="000000" w:themeColor="text1"/>
                <w:sz w:val="20"/>
                <w:szCs w:val="20"/>
              </w:rPr>
            </w:pPr>
          </w:p>
        </w:tc>
      </w:tr>
      <w:tr w:rsidR="00106D04" w:rsidRPr="005049F4" w14:paraId="087253C7" w14:textId="77777777" w:rsidTr="00094D51">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027" w:type="dxa"/>
            <w:tcBorders>
              <w:right w:val="none" w:sz="0" w:space="0" w:color="auto"/>
            </w:tcBorders>
            <w:hideMark/>
          </w:tcPr>
          <w:p w14:paraId="0092A4FB" w14:textId="77777777" w:rsidR="00106D04" w:rsidRPr="005049F4" w:rsidRDefault="00106D04" w:rsidP="001741DC">
            <w:pPr>
              <w:jc w:val="center"/>
              <w:rPr>
                <w:rFonts w:ascii="Times New Roman" w:eastAsia="Calibri" w:hAnsi="Times New Roman"/>
                <w:b w:val="0"/>
                <w:color w:val="000000" w:themeColor="text1"/>
                <w:sz w:val="20"/>
                <w:szCs w:val="20"/>
              </w:rPr>
            </w:pPr>
            <w:r w:rsidRPr="005049F4">
              <w:rPr>
                <w:rFonts w:ascii="Times New Roman" w:eastAsia="Calibri" w:hAnsi="Times New Roman"/>
                <w:b w:val="0"/>
                <w:color w:val="000000" w:themeColor="text1"/>
                <w:sz w:val="20"/>
                <w:szCs w:val="20"/>
              </w:rPr>
              <w:t>liczba rodzin</w:t>
            </w:r>
          </w:p>
        </w:tc>
        <w:tc>
          <w:tcPr>
            <w:cnfStyle w:val="000010000000" w:firstRow="0" w:lastRow="0" w:firstColumn="0" w:lastColumn="0" w:oddVBand="1" w:evenVBand="0" w:oddHBand="0" w:evenHBand="0" w:firstRowFirstColumn="0" w:firstRowLastColumn="0" w:lastRowFirstColumn="0" w:lastRowLastColumn="0"/>
            <w:tcW w:w="933" w:type="dxa"/>
            <w:tcBorders>
              <w:left w:val="none" w:sz="0" w:space="0" w:color="auto"/>
              <w:right w:val="none" w:sz="0" w:space="0" w:color="auto"/>
            </w:tcBorders>
            <w:shd w:val="clear" w:color="auto" w:fill="FFFFFF" w:themeFill="background1"/>
            <w:hideMark/>
          </w:tcPr>
          <w:p w14:paraId="14CFD72D" w14:textId="77777777" w:rsidR="00106D04" w:rsidRPr="005049F4" w:rsidRDefault="00106D04" w:rsidP="001741DC">
            <w:pPr>
              <w:jc w:val="center"/>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liczba dzieci</w:t>
            </w:r>
          </w:p>
        </w:tc>
        <w:tc>
          <w:tcPr>
            <w:tcW w:w="994" w:type="dxa"/>
            <w:tcBorders>
              <w:left w:val="none" w:sz="0" w:space="0" w:color="auto"/>
              <w:right w:val="none" w:sz="0" w:space="0" w:color="auto"/>
            </w:tcBorders>
            <w:shd w:val="clear" w:color="auto" w:fill="FFFFFF" w:themeFill="background1"/>
            <w:hideMark/>
          </w:tcPr>
          <w:p w14:paraId="047E905A" w14:textId="77777777" w:rsidR="00106D04" w:rsidRPr="005049F4" w:rsidRDefault="00106D04" w:rsidP="001741DC">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liczba rodzin</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shd w:val="clear" w:color="auto" w:fill="FFFFFF" w:themeFill="background1"/>
            <w:hideMark/>
          </w:tcPr>
          <w:p w14:paraId="067471C0" w14:textId="77777777" w:rsidR="00106D04" w:rsidRPr="005049F4" w:rsidRDefault="00106D04" w:rsidP="001741DC">
            <w:pPr>
              <w:jc w:val="center"/>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liczba dzieci</w:t>
            </w:r>
          </w:p>
        </w:tc>
        <w:tc>
          <w:tcPr>
            <w:tcW w:w="993" w:type="dxa"/>
            <w:tcBorders>
              <w:left w:val="none" w:sz="0" w:space="0" w:color="auto"/>
              <w:right w:val="none" w:sz="0" w:space="0" w:color="auto"/>
            </w:tcBorders>
            <w:shd w:val="clear" w:color="auto" w:fill="FFFFFF" w:themeFill="background1"/>
            <w:hideMark/>
          </w:tcPr>
          <w:p w14:paraId="3C3C928D" w14:textId="77777777" w:rsidR="00106D04" w:rsidRPr="005049F4" w:rsidRDefault="00106D04" w:rsidP="001741DC">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liczba rodzin</w:t>
            </w:r>
          </w:p>
        </w:tc>
        <w:tc>
          <w:tcPr>
            <w:cnfStyle w:val="000010000000" w:firstRow="0" w:lastRow="0" w:firstColumn="0" w:lastColumn="0" w:oddVBand="1" w:evenVBand="0" w:oddHBand="0" w:evenHBand="0" w:firstRowFirstColumn="0" w:firstRowLastColumn="0" w:lastRowFirstColumn="0" w:lastRowLastColumn="0"/>
            <w:tcW w:w="1135" w:type="dxa"/>
            <w:tcBorders>
              <w:left w:val="none" w:sz="0" w:space="0" w:color="auto"/>
              <w:right w:val="none" w:sz="0" w:space="0" w:color="auto"/>
            </w:tcBorders>
            <w:shd w:val="clear" w:color="auto" w:fill="FFFFFF" w:themeFill="background1"/>
            <w:hideMark/>
          </w:tcPr>
          <w:p w14:paraId="7ACF0B77" w14:textId="77777777" w:rsidR="00106D04" w:rsidRPr="005049F4" w:rsidRDefault="00106D04" w:rsidP="001741DC">
            <w:pPr>
              <w:jc w:val="center"/>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liczba dzieci</w:t>
            </w:r>
          </w:p>
        </w:tc>
        <w:tc>
          <w:tcPr>
            <w:tcW w:w="833" w:type="dxa"/>
            <w:tcBorders>
              <w:left w:val="none" w:sz="0" w:space="0" w:color="auto"/>
              <w:right w:val="none" w:sz="0" w:space="0" w:color="auto"/>
            </w:tcBorders>
            <w:shd w:val="clear" w:color="auto" w:fill="FFFFFF" w:themeFill="background1"/>
            <w:hideMark/>
          </w:tcPr>
          <w:p w14:paraId="73F7CD76" w14:textId="77777777" w:rsidR="00106D04" w:rsidRPr="005049F4" w:rsidRDefault="00106D04" w:rsidP="001741DC">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liczba</w:t>
            </w:r>
          </w:p>
          <w:p w14:paraId="0492242D" w14:textId="77777777" w:rsidR="00106D04" w:rsidRPr="005049F4" w:rsidRDefault="00106D04" w:rsidP="001741DC">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 xml:space="preserve">RDD </w:t>
            </w:r>
          </w:p>
        </w:tc>
        <w:tc>
          <w:tcPr>
            <w:cnfStyle w:val="000010000000" w:firstRow="0" w:lastRow="0" w:firstColumn="0" w:lastColumn="0" w:oddVBand="1" w:evenVBand="0" w:oddHBand="0" w:evenHBand="0" w:firstRowFirstColumn="0" w:firstRowLastColumn="0" w:lastRowFirstColumn="0" w:lastRowLastColumn="0"/>
            <w:tcW w:w="865" w:type="dxa"/>
            <w:tcBorders>
              <w:left w:val="none" w:sz="0" w:space="0" w:color="auto"/>
              <w:right w:val="none" w:sz="0" w:space="0" w:color="auto"/>
            </w:tcBorders>
            <w:shd w:val="clear" w:color="auto" w:fill="FFFFFF" w:themeFill="background1"/>
          </w:tcPr>
          <w:p w14:paraId="75829302" w14:textId="77777777" w:rsidR="00106D04" w:rsidRPr="005049F4" w:rsidRDefault="00106D04" w:rsidP="001741DC">
            <w:pPr>
              <w:jc w:val="center"/>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liczba</w:t>
            </w:r>
          </w:p>
          <w:p w14:paraId="2D4EAA90" w14:textId="77777777" w:rsidR="00106D04" w:rsidRPr="005049F4" w:rsidRDefault="00106D04" w:rsidP="001741DC">
            <w:pPr>
              <w:jc w:val="center"/>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dzieci</w:t>
            </w:r>
          </w:p>
        </w:tc>
        <w:tc>
          <w:tcPr>
            <w:tcW w:w="970" w:type="dxa"/>
            <w:tcBorders>
              <w:left w:val="none" w:sz="0" w:space="0" w:color="auto"/>
              <w:right w:val="none" w:sz="0" w:space="0" w:color="auto"/>
            </w:tcBorders>
            <w:shd w:val="clear" w:color="auto" w:fill="FFFFFF" w:themeFill="background1"/>
            <w:hideMark/>
          </w:tcPr>
          <w:p w14:paraId="3DF23373" w14:textId="77777777" w:rsidR="00106D04" w:rsidRPr="005049F4" w:rsidRDefault="00106D04" w:rsidP="001741DC">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0000" w:themeColor="text1"/>
                <w:sz w:val="20"/>
                <w:szCs w:val="20"/>
              </w:rPr>
            </w:pPr>
            <w:r w:rsidRPr="005049F4">
              <w:rPr>
                <w:rFonts w:ascii="Times New Roman" w:eastAsia="Calibri" w:hAnsi="Times New Roman"/>
                <w:b/>
                <w:bCs/>
                <w:color w:val="000000" w:themeColor="text1"/>
                <w:sz w:val="20"/>
                <w:szCs w:val="20"/>
              </w:rPr>
              <w:t>liczba</w:t>
            </w:r>
          </w:p>
          <w:p w14:paraId="0FAC9427" w14:textId="77777777" w:rsidR="00106D04" w:rsidRPr="005049F4" w:rsidRDefault="00106D04" w:rsidP="001741DC">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0000" w:themeColor="text1"/>
                <w:sz w:val="20"/>
                <w:szCs w:val="20"/>
              </w:rPr>
            </w:pPr>
            <w:r w:rsidRPr="005049F4">
              <w:rPr>
                <w:rFonts w:ascii="Times New Roman" w:eastAsia="Calibri" w:hAnsi="Times New Roman"/>
                <w:b/>
                <w:bCs/>
                <w:color w:val="000000" w:themeColor="text1"/>
                <w:sz w:val="20"/>
                <w:szCs w:val="20"/>
              </w:rPr>
              <w:t>rodzin</w:t>
            </w:r>
          </w:p>
        </w:tc>
        <w:tc>
          <w:tcPr>
            <w:cnfStyle w:val="000100000000" w:firstRow="0" w:lastRow="0" w:firstColumn="0" w:lastColumn="1" w:oddVBand="0" w:evenVBand="0" w:oddHBand="0" w:evenHBand="0" w:firstRowFirstColumn="0" w:firstRowLastColumn="0" w:lastRowFirstColumn="0" w:lastRowLastColumn="0"/>
            <w:tcW w:w="896" w:type="dxa"/>
            <w:tcBorders>
              <w:left w:val="none" w:sz="0" w:space="0" w:color="auto"/>
              <w:right w:val="none" w:sz="0" w:space="0" w:color="auto"/>
            </w:tcBorders>
            <w:shd w:val="clear" w:color="auto" w:fill="FFFFFF" w:themeFill="background1"/>
          </w:tcPr>
          <w:p w14:paraId="6ABC59AF" w14:textId="77777777" w:rsidR="00106D04" w:rsidRPr="005049F4" w:rsidRDefault="00106D04" w:rsidP="001741DC">
            <w:pPr>
              <w:jc w:val="center"/>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 xml:space="preserve">liczba </w:t>
            </w:r>
          </w:p>
          <w:p w14:paraId="56C96D48" w14:textId="77777777" w:rsidR="00106D04" w:rsidRPr="005049F4" w:rsidRDefault="00106D04" w:rsidP="001741DC">
            <w:pPr>
              <w:jc w:val="center"/>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dzieci</w:t>
            </w:r>
          </w:p>
        </w:tc>
      </w:tr>
      <w:tr w:rsidR="0077097A" w:rsidRPr="005049F4" w14:paraId="591F31A8" w14:textId="77777777" w:rsidTr="00094D51">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027" w:type="dxa"/>
            <w:tcBorders>
              <w:top w:val="single" w:sz="8" w:space="0" w:color="4F81BD" w:themeColor="accent1"/>
              <w:right w:val="none" w:sz="0" w:space="0" w:color="auto"/>
            </w:tcBorders>
            <w:shd w:val="clear" w:color="auto" w:fill="DBE5F1" w:themeFill="accent1" w:themeFillTint="33"/>
            <w:hideMark/>
          </w:tcPr>
          <w:p w14:paraId="2504ACFF" w14:textId="19247259" w:rsidR="0077097A" w:rsidRPr="005049F4" w:rsidRDefault="0077097A" w:rsidP="002D3112">
            <w:pPr>
              <w:jc w:val="center"/>
              <w:rPr>
                <w:rFonts w:ascii="Times New Roman" w:eastAsia="Calibri" w:hAnsi="Times New Roman"/>
                <w:b w:val="0"/>
                <w:color w:val="000000" w:themeColor="text1"/>
                <w:sz w:val="20"/>
                <w:szCs w:val="20"/>
              </w:rPr>
            </w:pPr>
            <w:r w:rsidRPr="005049F4">
              <w:rPr>
                <w:rFonts w:ascii="Times New Roman" w:eastAsia="Calibri" w:hAnsi="Times New Roman"/>
                <w:b w:val="0"/>
                <w:color w:val="000000" w:themeColor="text1"/>
                <w:sz w:val="20"/>
                <w:szCs w:val="20"/>
              </w:rPr>
              <w:t>15</w:t>
            </w:r>
            <w:r w:rsidR="002D3112" w:rsidRPr="005049F4">
              <w:rPr>
                <w:rFonts w:ascii="Times New Roman" w:eastAsia="Calibri" w:hAnsi="Times New Roman"/>
                <w:b w:val="0"/>
                <w:color w:val="000000" w:themeColor="text1"/>
                <w:sz w:val="20"/>
                <w:szCs w:val="20"/>
              </w:rPr>
              <w:t>4</w:t>
            </w:r>
          </w:p>
        </w:tc>
        <w:tc>
          <w:tcPr>
            <w:cnfStyle w:val="000010000000" w:firstRow="0" w:lastRow="0" w:firstColumn="0" w:lastColumn="0" w:oddVBand="1" w:evenVBand="0" w:oddHBand="0" w:evenHBand="0" w:firstRowFirstColumn="0" w:firstRowLastColumn="0" w:lastRowFirstColumn="0" w:lastRowLastColumn="0"/>
            <w:tcW w:w="933" w:type="dxa"/>
            <w:tcBorders>
              <w:top w:val="single" w:sz="8" w:space="0" w:color="4F81BD" w:themeColor="accent1"/>
              <w:left w:val="none" w:sz="0" w:space="0" w:color="auto"/>
              <w:right w:val="none" w:sz="0" w:space="0" w:color="auto"/>
            </w:tcBorders>
            <w:shd w:val="clear" w:color="auto" w:fill="DBE5F1" w:themeFill="accent1" w:themeFillTint="33"/>
            <w:hideMark/>
          </w:tcPr>
          <w:p w14:paraId="3F6D72DA" w14:textId="08425565" w:rsidR="0077097A" w:rsidRPr="005049F4" w:rsidRDefault="0077097A" w:rsidP="0077097A">
            <w:pPr>
              <w:jc w:val="center"/>
              <w:rPr>
                <w:rFonts w:ascii="Times New Roman" w:eastAsia="Calibri" w:hAnsi="Times New Roman"/>
                <w:b w:val="0"/>
                <w:color w:val="000000" w:themeColor="text1"/>
                <w:sz w:val="20"/>
                <w:szCs w:val="20"/>
              </w:rPr>
            </w:pPr>
            <w:r w:rsidRPr="005049F4">
              <w:rPr>
                <w:rFonts w:ascii="Times New Roman" w:eastAsia="Calibri" w:hAnsi="Times New Roman"/>
                <w:b w:val="0"/>
                <w:color w:val="000000" w:themeColor="text1"/>
                <w:sz w:val="20"/>
                <w:szCs w:val="20"/>
              </w:rPr>
              <w:t>19</w:t>
            </w:r>
            <w:r w:rsidR="002D3112" w:rsidRPr="005049F4">
              <w:rPr>
                <w:rFonts w:ascii="Times New Roman" w:eastAsia="Calibri" w:hAnsi="Times New Roman"/>
                <w:b w:val="0"/>
                <w:color w:val="000000" w:themeColor="text1"/>
                <w:sz w:val="20"/>
                <w:szCs w:val="20"/>
              </w:rPr>
              <w:t>0</w:t>
            </w:r>
          </w:p>
        </w:tc>
        <w:tc>
          <w:tcPr>
            <w:tcW w:w="994" w:type="dxa"/>
            <w:tcBorders>
              <w:top w:val="single" w:sz="8" w:space="0" w:color="4F81BD" w:themeColor="accent1"/>
              <w:left w:val="none" w:sz="0" w:space="0" w:color="auto"/>
              <w:right w:val="none" w:sz="0" w:space="0" w:color="auto"/>
            </w:tcBorders>
            <w:shd w:val="clear" w:color="auto" w:fill="DBE5F1" w:themeFill="accent1" w:themeFillTint="33"/>
            <w:hideMark/>
          </w:tcPr>
          <w:p w14:paraId="64DBE238" w14:textId="77E3461B" w:rsidR="0077097A" w:rsidRPr="005049F4" w:rsidRDefault="0077097A" w:rsidP="0077097A">
            <w:pPr>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b w:val="0"/>
                <w:color w:val="000000" w:themeColor="text1"/>
                <w:sz w:val="20"/>
                <w:szCs w:val="20"/>
              </w:rPr>
            </w:pPr>
            <w:r w:rsidRPr="005049F4">
              <w:rPr>
                <w:rFonts w:ascii="Times New Roman" w:eastAsia="Calibri" w:hAnsi="Times New Roman"/>
                <w:b w:val="0"/>
                <w:color w:val="000000" w:themeColor="text1"/>
                <w:sz w:val="20"/>
                <w:szCs w:val="20"/>
              </w:rPr>
              <w:t>4</w:t>
            </w:r>
            <w:r w:rsidR="002D3112" w:rsidRPr="005049F4">
              <w:rPr>
                <w:rFonts w:ascii="Times New Roman" w:eastAsia="Calibri" w:hAnsi="Times New Roman"/>
                <w:b w:val="0"/>
                <w:color w:val="000000" w:themeColor="text1"/>
                <w:sz w:val="20"/>
                <w:szCs w:val="20"/>
              </w:rPr>
              <w:t>5</w:t>
            </w:r>
          </w:p>
        </w:tc>
        <w:tc>
          <w:tcPr>
            <w:cnfStyle w:val="000010000000" w:firstRow="0" w:lastRow="0" w:firstColumn="0" w:lastColumn="0" w:oddVBand="1" w:evenVBand="0" w:oddHBand="0" w:evenHBand="0" w:firstRowFirstColumn="0" w:firstRowLastColumn="0" w:lastRowFirstColumn="0" w:lastRowLastColumn="0"/>
            <w:tcW w:w="1135" w:type="dxa"/>
            <w:tcBorders>
              <w:top w:val="single" w:sz="8" w:space="0" w:color="4F81BD" w:themeColor="accent1"/>
              <w:left w:val="none" w:sz="0" w:space="0" w:color="auto"/>
              <w:right w:val="none" w:sz="0" w:space="0" w:color="auto"/>
            </w:tcBorders>
            <w:shd w:val="clear" w:color="auto" w:fill="DBE5F1" w:themeFill="accent1" w:themeFillTint="33"/>
            <w:hideMark/>
          </w:tcPr>
          <w:p w14:paraId="6282740E" w14:textId="1D96DD4E" w:rsidR="0077097A" w:rsidRPr="005049F4" w:rsidRDefault="0077097A" w:rsidP="0077097A">
            <w:pPr>
              <w:jc w:val="center"/>
              <w:rPr>
                <w:rFonts w:ascii="Times New Roman" w:eastAsia="Calibri" w:hAnsi="Times New Roman"/>
                <w:b w:val="0"/>
                <w:color w:val="000000" w:themeColor="text1"/>
                <w:sz w:val="20"/>
                <w:szCs w:val="20"/>
              </w:rPr>
            </w:pPr>
            <w:r w:rsidRPr="005049F4">
              <w:rPr>
                <w:rFonts w:ascii="Times New Roman" w:eastAsia="Calibri" w:hAnsi="Times New Roman"/>
                <w:b w:val="0"/>
                <w:color w:val="000000" w:themeColor="text1"/>
                <w:sz w:val="20"/>
                <w:szCs w:val="20"/>
              </w:rPr>
              <w:t>5</w:t>
            </w:r>
            <w:r w:rsidR="002D3112" w:rsidRPr="005049F4">
              <w:rPr>
                <w:rFonts w:ascii="Times New Roman" w:eastAsia="Calibri" w:hAnsi="Times New Roman"/>
                <w:b w:val="0"/>
                <w:color w:val="000000" w:themeColor="text1"/>
                <w:sz w:val="20"/>
                <w:szCs w:val="20"/>
              </w:rPr>
              <w:t>6</w:t>
            </w:r>
          </w:p>
        </w:tc>
        <w:tc>
          <w:tcPr>
            <w:tcW w:w="993" w:type="dxa"/>
            <w:tcBorders>
              <w:top w:val="single" w:sz="8" w:space="0" w:color="4F81BD" w:themeColor="accent1"/>
              <w:left w:val="none" w:sz="0" w:space="0" w:color="auto"/>
              <w:right w:val="none" w:sz="0" w:space="0" w:color="auto"/>
            </w:tcBorders>
            <w:shd w:val="clear" w:color="auto" w:fill="DBE5F1" w:themeFill="accent1" w:themeFillTint="33"/>
            <w:hideMark/>
          </w:tcPr>
          <w:p w14:paraId="41AB24A3" w14:textId="77777777" w:rsidR="0077097A" w:rsidRPr="005049F4" w:rsidRDefault="0077097A" w:rsidP="0077097A">
            <w:pPr>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b w:val="0"/>
                <w:color w:val="000000" w:themeColor="text1"/>
                <w:sz w:val="20"/>
                <w:szCs w:val="20"/>
              </w:rPr>
            </w:pPr>
            <w:r w:rsidRPr="005049F4">
              <w:rPr>
                <w:rFonts w:ascii="Times New Roman" w:eastAsia="Calibri" w:hAnsi="Times New Roman"/>
                <w:b w:val="0"/>
                <w:color w:val="000000" w:themeColor="text1"/>
                <w:sz w:val="20"/>
                <w:szCs w:val="20"/>
              </w:rPr>
              <w:t>10</w:t>
            </w:r>
          </w:p>
        </w:tc>
        <w:tc>
          <w:tcPr>
            <w:cnfStyle w:val="000010000000" w:firstRow="0" w:lastRow="0" w:firstColumn="0" w:lastColumn="0" w:oddVBand="1" w:evenVBand="0" w:oddHBand="0" w:evenHBand="0" w:firstRowFirstColumn="0" w:firstRowLastColumn="0" w:lastRowFirstColumn="0" w:lastRowLastColumn="0"/>
            <w:tcW w:w="1135" w:type="dxa"/>
            <w:tcBorders>
              <w:top w:val="single" w:sz="8" w:space="0" w:color="4F81BD" w:themeColor="accent1"/>
              <w:left w:val="none" w:sz="0" w:space="0" w:color="auto"/>
              <w:right w:val="none" w:sz="0" w:space="0" w:color="auto"/>
            </w:tcBorders>
            <w:shd w:val="clear" w:color="auto" w:fill="DBE5F1" w:themeFill="accent1" w:themeFillTint="33"/>
            <w:hideMark/>
          </w:tcPr>
          <w:p w14:paraId="5DA95C1A" w14:textId="7CB9E3D3" w:rsidR="0077097A" w:rsidRPr="005049F4" w:rsidRDefault="002D3112" w:rsidP="0077097A">
            <w:pPr>
              <w:jc w:val="center"/>
              <w:rPr>
                <w:rFonts w:ascii="Times New Roman" w:eastAsia="Calibri" w:hAnsi="Times New Roman"/>
                <w:b w:val="0"/>
                <w:color w:val="000000" w:themeColor="text1"/>
                <w:sz w:val="20"/>
                <w:szCs w:val="20"/>
              </w:rPr>
            </w:pPr>
            <w:r w:rsidRPr="005049F4">
              <w:rPr>
                <w:rFonts w:ascii="Times New Roman" w:eastAsia="Calibri" w:hAnsi="Times New Roman"/>
                <w:b w:val="0"/>
                <w:color w:val="000000" w:themeColor="text1"/>
                <w:sz w:val="20"/>
                <w:szCs w:val="20"/>
              </w:rPr>
              <w:t>45</w:t>
            </w:r>
          </w:p>
        </w:tc>
        <w:tc>
          <w:tcPr>
            <w:tcW w:w="833" w:type="dxa"/>
            <w:tcBorders>
              <w:top w:val="single" w:sz="8" w:space="0" w:color="4F81BD" w:themeColor="accent1"/>
              <w:left w:val="none" w:sz="0" w:space="0" w:color="auto"/>
              <w:right w:val="none" w:sz="0" w:space="0" w:color="auto"/>
            </w:tcBorders>
            <w:shd w:val="clear" w:color="auto" w:fill="DBE5F1" w:themeFill="accent1" w:themeFillTint="33"/>
            <w:hideMark/>
          </w:tcPr>
          <w:p w14:paraId="453F37F2" w14:textId="77777777" w:rsidR="0077097A" w:rsidRPr="005049F4" w:rsidRDefault="0077097A" w:rsidP="0077097A">
            <w:pPr>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b w:val="0"/>
                <w:color w:val="000000" w:themeColor="text1"/>
                <w:sz w:val="20"/>
                <w:szCs w:val="20"/>
              </w:rPr>
            </w:pPr>
            <w:r w:rsidRPr="005049F4">
              <w:rPr>
                <w:rFonts w:ascii="Times New Roman" w:eastAsia="Calibri" w:hAnsi="Times New Roman"/>
                <w:b w:val="0"/>
                <w:color w:val="000000" w:themeColor="text1"/>
                <w:sz w:val="20"/>
                <w:szCs w:val="20"/>
              </w:rPr>
              <w:t>5</w:t>
            </w:r>
          </w:p>
        </w:tc>
        <w:tc>
          <w:tcPr>
            <w:cnfStyle w:val="000010000000" w:firstRow="0" w:lastRow="0" w:firstColumn="0" w:lastColumn="0" w:oddVBand="1" w:evenVBand="0" w:oddHBand="0" w:evenHBand="0" w:firstRowFirstColumn="0" w:firstRowLastColumn="0" w:lastRowFirstColumn="0" w:lastRowLastColumn="0"/>
            <w:tcW w:w="865" w:type="dxa"/>
            <w:tcBorders>
              <w:top w:val="single" w:sz="8" w:space="0" w:color="4F81BD" w:themeColor="accent1"/>
              <w:left w:val="none" w:sz="0" w:space="0" w:color="auto"/>
              <w:right w:val="none" w:sz="0" w:space="0" w:color="auto"/>
            </w:tcBorders>
            <w:shd w:val="clear" w:color="auto" w:fill="DBE5F1" w:themeFill="accent1" w:themeFillTint="33"/>
          </w:tcPr>
          <w:p w14:paraId="25522B56" w14:textId="450CBD2C" w:rsidR="0077097A" w:rsidRPr="005049F4" w:rsidRDefault="002D3112" w:rsidP="0077097A">
            <w:pPr>
              <w:jc w:val="center"/>
              <w:rPr>
                <w:rFonts w:ascii="Times New Roman" w:eastAsia="Calibri" w:hAnsi="Times New Roman"/>
                <w:b w:val="0"/>
                <w:color w:val="000000" w:themeColor="text1"/>
                <w:sz w:val="20"/>
                <w:szCs w:val="20"/>
              </w:rPr>
            </w:pPr>
            <w:r w:rsidRPr="005049F4">
              <w:rPr>
                <w:rFonts w:ascii="Times New Roman" w:eastAsia="Calibri" w:hAnsi="Times New Roman"/>
                <w:b w:val="0"/>
                <w:color w:val="000000" w:themeColor="text1"/>
                <w:sz w:val="20"/>
                <w:szCs w:val="20"/>
              </w:rPr>
              <w:t>52</w:t>
            </w:r>
          </w:p>
        </w:tc>
        <w:tc>
          <w:tcPr>
            <w:tcW w:w="970" w:type="dxa"/>
            <w:tcBorders>
              <w:top w:val="single" w:sz="8" w:space="0" w:color="4F81BD" w:themeColor="accent1"/>
              <w:left w:val="none" w:sz="0" w:space="0" w:color="auto"/>
              <w:right w:val="none" w:sz="0" w:space="0" w:color="auto"/>
            </w:tcBorders>
            <w:shd w:val="clear" w:color="auto" w:fill="DBE5F1" w:themeFill="accent1" w:themeFillTint="33"/>
            <w:hideMark/>
          </w:tcPr>
          <w:p w14:paraId="5C5555B6" w14:textId="4BE9BFD6" w:rsidR="0077097A" w:rsidRPr="005049F4" w:rsidRDefault="002D3112" w:rsidP="0077097A">
            <w:pPr>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214</w:t>
            </w:r>
          </w:p>
        </w:tc>
        <w:tc>
          <w:tcPr>
            <w:cnfStyle w:val="000100000000" w:firstRow="0" w:lastRow="0" w:firstColumn="0" w:lastColumn="1" w:oddVBand="0" w:evenVBand="0" w:oddHBand="0" w:evenHBand="0" w:firstRowFirstColumn="0" w:firstRowLastColumn="0" w:lastRowFirstColumn="0" w:lastRowLastColumn="0"/>
            <w:tcW w:w="896" w:type="dxa"/>
            <w:tcBorders>
              <w:top w:val="single" w:sz="8" w:space="0" w:color="4F81BD" w:themeColor="accent1"/>
              <w:left w:val="none" w:sz="0" w:space="0" w:color="auto"/>
              <w:right w:val="none" w:sz="0" w:space="0" w:color="auto"/>
            </w:tcBorders>
            <w:shd w:val="clear" w:color="auto" w:fill="DBE5F1" w:themeFill="accent1" w:themeFillTint="33"/>
          </w:tcPr>
          <w:p w14:paraId="50C60E4B" w14:textId="55D6B42D" w:rsidR="0077097A" w:rsidRPr="005049F4" w:rsidRDefault="0077097A" w:rsidP="0077097A">
            <w:pPr>
              <w:jc w:val="center"/>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3</w:t>
            </w:r>
            <w:r w:rsidR="002D3112" w:rsidRPr="005049F4">
              <w:rPr>
                <w:rFonts w:ascii="Times New Roman" w:eastAsia="Calibri" w:hAnsi="Times New Roman"/>
                <w:color w:val="000000" w:themeColor="text1"/>
                <w:sz w:val="20"/>
                <w:szCs w:val="20"/>
              </w:rPr>
              <w:t>43</w:t>
            </w:r>
          </w:p>
        </w:tc>
      </w:tr>
    </w:tbl>
    <w:p w14:paraId="1CC0CEC7" w14:textId="77777777" w:rsidR="000C3814" w:rsidRPr="005049F4" w:rsidRDefault="000C3814" w:rsidP="00EC15CB">
      <w:pPr>
        <w:contextualSpacing/>
        <w:jc w:val="both"/>
        <w:rPr>
          <w:rFonts w:ascii="Times New Roman" w:hAnsi="Times New Roman"/>
          <w:b/>
          <w:sz w:val="20"/>
          <w:szCs w:val="20"/>
        </w:rPr>
      </w:pPr>
    </w:p>
    <w:p w14:paraId="2BC96C7B" w14:textId="77777777" w:rsidR="00EC15CB" w:rsidRPr="005049F4" w:rsidRDefault="00EC15CB" w:rsidP="00EC15CB">
      <w:pPr>
        <w:contextualSpacing/>
        <w:jc w:val="both"/>
        <w:rPr>
          <w:rFonts w:ascii="Times New Roman" w:hAnsi="Times New Roman"/>
          <w:b/>
          <w:sz w:val="20"/>
          <w:szCs w:val="20"/>
        </w:rPr>
      </w:pPr>
      <w:r w:rsidRPr="005049F4">
        <w:rPr>
          <w:rFonts w:ascii="Times New Roman" w:hAnsi="Times New Roman"/>
          <w:b/>
          <w:sz w:val="20"/>
          <w:szCs w:val="20"/>
        </w:rPr>
        <w:t xml:space="preserve">Tabela Nr </w:t>
      </w:r>
      <w:r w:rsidR="00306693" w:rsidRPr="005049F4">
        <w:rPr>
          <w:rFonts w:ascii="Times New Roman" w:hAnsi="Times New Roman"/>
          <w:b/>
          <w:sz w:val="20"/>
          <w:szCs w:val="20"/>
        </w:rPr>
        <w:t>19</w:t>
      </w:r>
      <w:r w:rsidR="005C3B99" w:rsidRPr="005049F4">
        <w:rPr>
          <w:rFonts w:ascii="Times New Roman" w:hAnsi="Times New Roman"/>
          <w:b/>
          <w:sz w:val="20"/>
          <w:szCs w:val="20"/>
        </w:rPr>
        <w:t>.</w:t>
      </w:r>
      <w:r w:rsidRPr="005049F4">
        <w:rPr>
          <w:rFonts w:ascii="Times New Roman" w:hAnsi="Times New Roman"/>
          <w:b/>
          <w:sz w:val="20"/>
          <w:szCs w:val="20"/>
        </w:rPr>
        <w:t xml:space="preserve"> </w:t>
      </w:r>
      <w:r w:rsidR="002F222F" w:rsidRPr="005049F4">
        <w:rPr>
          <w:rFonts w:ascii="Times New Roman" w:hAnsi="Times New Roman"/>
          <w:sz w:val="20"/>
          <w:szCs w:val="20"/>
        </w:rPr>
        <w:t>Świadczenia pieniężne przyzn</w:t>
      </w:r>
      <w:r w:rsidRPr="005049F4">
        <w:rPr>
          <w:rFonts w:ascii="Times New Roman" w:hAnsi="Times New Roman"/>
          <w:sz w:val="20"/>
          <w:szCs w:val="20"/>
        </w:rPr>
        <w:t>an</w:t>
      </w:r>
      <w:r w:rsidR="000E7352" w:rsidRPr="005049F4">
        <w:rPr>
          <w:rFonts w:ascii="Times New Roman" w:hAnsi="Times New Roman"/>
          <w:sz w:val="20"/>
          <w:szCs w:val="20"/>
        </w:rPr>
        <w:t xml:space="preserve">e rodzinnym domom dziecka </w:t>
      </w:r>
    </w:p>
    <w:tbl>
      <w:tblPr>
        <w:tblStyle w:val="Jasnasiatkaakcent12"/>
        <w:tblW w:w="9781" w:type="dxa"/>
        <w:tblInd w:w="-10" w:type="dxa"/>
        <w:tblLayout w:type="fixed"/>
        <w:tblLook w:val="0000" w:firstRow="0" w:lastRow="0" w:firstColumn="0" w:lastColumn="0" w:noHBand="0" w:noVBand="0"/>
      </w:tblPr>
      <w:tblGrid>
        <w:gridCol w:w="7348"/>
        <w:gridCol w:w="1275"/>
        <w:gridCol w:w="1158"/>
      </w:tblGrid>
      <w:tr w:rsidR="00743769" w:rsidRPr="005049F4" w14:paraId="7CE018D0" w14:textId="77777777" w:rsidTr="00094D51">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7348" w:type="dxa"/>
            <w:vMerge w:val="restart"/>
            <w:shd w:val="clear" w:color="auto" w:fill="FFFFFF" w:themeFill="background1"/>
          </w:tcPr>
          <w:p w14:paraId="69536965" w14:textId="77777777" w:rsidR="00B70BFD" w:rsidRPr="005049F4" w:rsidRDefault="00B70BFD" w:rsidP="00EC15CB">
            <w:pPr>
              <w:jc w:val="center"/>
              <w:rPr>
                <w:rFonts w:ascii="Times New Roman" w:eastAsia="Calibri" w:hAnsi="Times New Roman"/>
                <w:b/>
                <w:color w:val="000000" w:themeColor="text1"/>
                <w:sz w:val="20"/>
                <w:szCs w:val="20"/>
              </w:rPr>
            </w:pPr>
          </w:p>
          <w:p w14:paraId="3FFF492B" w14:textId="77777777" w:rsidR="00EC15CB" w:rsidRPr="005049F4" w:rsidRDefault="00EC15CB" w:rsidP="00EC15CB">
            <w:pPr>
              <w:jc w:val="center"/>
              <w:rPr>
                <w:rFonts w:ascii="Times New Roman" w:hAnsi="Times New Roman"/>
                <w:b/>
                <w:color w:val="000000" w:themeColor="text1"/>
                <w:sz w:val="20"/>
                <w:szCs w:val="20"/>
              </w:rPr>
            </w:pPr>
            <w:r w:rsidRPr="005049F4">
              <w:rPr>
                <w:rFonts w:ascii="Times New Roman" w:eastAsia="Calibri" w:hAnsi="Times New Roman"/>
                <w:b/>
                <w:color w:val="000000" w:themeColor="text1"/>
                <w:sz w:val="20"/>
                <w:szCs w:val="20"/>
              </w:rPr>
              <w:t>Formy pomocy</w:t>
            </w:r>
          </w:p>
        </w:tc>
        <w:tc>
          <w:tcPr>
            <w:tcW w:w="2433" w:type="dxa"/>
            <w:gridSpan w:val="2"/>
            <w:shd w:val="clear" w:color="auto" w:fill="FFFFFF" w:themeFill="background1"/>
          </w:tcPr>
          <w:p w14:paraId="3FA6CBAA" w14:textId="77777777" w:rsidR="00EC15CB" w:rsidRPr="005049F4" w:rsidRDefault="00EC15CB" w:rsidP="00EC15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0"/>
                <w:szCs w:val="20"/>
              </w:rPr>
            </w:pPr>
            <w:r w:rsidRPr="005049F4">
              <w:rPr>
                <w:rFonts w:ascii="Times New Roman" w:hAnsi="Times New Roman"/>
                <w:b/>
                <w:color w:val="000000" w:themeColor="text1"/>
                <w:sz w:val="20"/>
                <w:szCs w:val="20"/>
              </w:rPr>
              <w:t>Rodzinny dom dziecka</w:t>
            </w:r>
          </w:p>
        </w:tc>
      </w:tr>
      <w:tr w:rsidR="00743769" w:rsidRPr="005049F4" w14:paraId="7FE78A15" w14:textId="77777777" w:rsidTr="00094D51">
        <w:trPr>
          <w:cnfStyle w:val="000000010000" w:firstRow="0" w:lastRow="0" w:firstColumn="0" w:lastColumn="0" w:oddVBand="0" w:evenVBand="0" w:oddHBand="0" w:evenHBand="1"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7348" w:type="dxa"/>
            <w:vMerge/>
          </w:tcPr>
          <w:p w14:paraId="3C24DE85" w14:textId="77777777" w:rsidR="00EC15CB" w:rsidRPr="005049F4" w:rsidRDefault="00EC15CB" w:rsidP="00EC15CB">
            <w:pPr>
              <w:rPr>
                <w:rFonts w:ascii="Times New Roman" w:eastAsia="Calibri" w:hAnsi="Times New Roman"/>
                <w:color w:val="000000" w:themeColor="text1"/>
                <w:sz w:val="20"/>
                <w:szCs w:val="20"/>
              </w:rPr>
            </w:pPr>
          </w:p>
        </w:tc>
        <w:tc>
          <w:tcPr>
            <w:tcW w:w="1275" w:type="dxa"/>
            <w:shd w:val="clear" w:color="auto" w:fill="DBE5F1" w:themeFill="accent1" w:themeFillTint="33"/>
          </w:tcPr>
          <w:p w14:paraId="6D797100" w14:textId="77777777" w:rsidR="00EC15CB" w:rsidRPr="005049F4" w:rsidRDefault="00EC15CB" w:rsidP="00EC15CB">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0000" w:themeColor="text1"/>
                <w:sz w:val="20"/>
                <w:szCs w:val="20"/>
              </w:rPr>
            </w:pPr>
            <w:r w:rsidRPr="005049F4">
              <w:rPr>
                <w:rFonts w:ascii="Times New Roman" w:eastAsia="Calibri" w:hAnsi="Times New Roman"/>
                <w:b/>
                <w:bCs/>
                <w:color w:val="000000" w:themeColor="text1"/>
                <w:sz w:val="20"/>
                <w:szCs w:val="20"/>
              </w:rPr>
              <w:t>liczba świadczeń</w:t>
            </w:r>
          </w:p>
        </w:tc>
        <w:tc>
          <w:tcPr>
            <w:cnfStyle w:val="000010000000" w:firstRow="0" w:lastRow="0" w:firstColumn="0" w:lastColumn="0" w:oddVBand="1" w:evenVBand="0" w:oddHBand="0" w:evenHBand="0" w:firstRowFirstColumn="0" w:firstRowLastColumn="0" w:lastRowFirstColumn="0" w:lastRowLastColumn="0"/>
            <w:tcW w:w="1158" w:type="dxa"/>
            <w:shd w:val="clear" w:color="auto" w:fill="DBE5F1" w:themeFill="accent1" w:themeFillTint="33"/>
          </w:tcPr>
          <w:p w14:paraId="66F10149" w14:textId="77777777" w:rsidR="00151E34" w:rsidRPr="005049F4" w:rsidRDefault="00EC15CB" w:rsidP="00EC15CB">
            <w:pPr>
              <w:jc w:val="center"/>
              <w:rPr>
                <w:rFonts w:ascii="Times New Roman" w:eastAsia="Calibri" w:hAnsi="Times New Roman"/>
                <w:b/>
                <w:bCs/>
                <w:color w:val="000000" w:themeColor="text1"/>
                <w:sz w:val="20"/>
                <w:szCs w:val="20"/>
              </w:rPr>
            </w:pPr>
            <w:r w:rsidRPr="005049F4">
              <w:rPr>
                <w:rFonts w:ascii="Times New Roman" w:eastAsia="Calibri" w:hAnsi="Times New Roman"/>
                <w:b/>
                <w:bCs/>
                <w:color w:val="000000" w:themeColor="text1"/>
                <w:sz w:val="20"/>
                <w:szCs w:val="20"/>
              </w:rPr>
              <w:t xml:space="preserve">kwota </w:t>
            </w:r>
          </w:p>
          <w:p w14:paraId="46CB4A20" w14:textId="77777777" w:rsidR="00EC15CB" w:rsidRPr="005049F4" w:rsidRDefault="00EC15CB" w:rsidP="00EC15CB">
            <w:pPr>
              <w:jc w:val="center"/>
              <w:rPr>
                <w:rFonts w:ascii="Times New Roman" w:eastAsia="Calibri" w:hAnsi="Times New Roman"/>
                <w:b/>
                <w:bCs/>
                <w:color w:val="000000" w:themeColor="text1"/>
                <w:sz w:val="20"/>
                <w:szCs w:val="20"/>
              </w:rPr>
            </w:pPr>
            <w:r w:rsidRPr="005049F4">
              <w:rPr>
                <w:rFonts w:ascii="Times New Roman" w:eastAsia="Calibri" w:hAnsi="Times New Roman"/>
                <w:b/>
                <w:bCs/>
                <w:color w:val="000000" w:themeColor="text1"/>
                <w:sz w:val="20"/>
                <w:szCs w:val="20"/>
              </w:rPr>
              <w:t>w zł</w:t>
            </w:r>
          </w:p>
        </w:tc>
      </w:tr>
      <w:tr w:rsidR="0077097A" w:rsidRPr="005049F4" w14:paraId="5C818386" w14:textId="77777777" w:rsidTr="00094D51">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7348" w:type="dxa"/>
            <w:shd w:val="clear" w:color="auto" w:fill="FFFFFF" w:themeFill="background1"/>
          </w:tcPr>
          <w:p w14:paraId="70A94D60" w14:textId="77777777" w:rsidR="0077097A" w:rsidRPr="005049F4" w:rsidRDefault="0077097A" w:rsidP="0077097A">
            <w:pPr>
              <w:jc w:val="both"/>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Świadczenie na pokrycie kosztów utrzymania dziecka umieszczonego</w:t>
            </w:r>
            <w:r w:rsidR="00804159" w:rsidRPr="005049F4">
              <w:rPr>
                <w:rFonts w:ascii="Times New Roman" w:eastAsia="Calibri" w:hAnsi="Times New Roman"/>
                <w:color w:val="000000" w:themeColor="text1"/>
                <w:sz w:val="20"/>
                <w:szCs w:val="20"/>
              </w:rPr>
              <w:t xml:space="preserve"> </w:t>
            </w:r>
            <w:r w:rsidRPr="005049F4">
              <w:rPr>
                <w:rFonts w:ascii="Times New Roman" w:eastAsia="Calibri" w:hAnsi="Times New Roman"/>
                <w:color w:val="000000" w:themeColor="text1"/>
                <w:sz w:val="20"/>
                <w:szCs w:val="20"/>
              </w:rPr>
              <w:t>w rodzinnej pieczy zastępczej</w:t>
            </w:r>
          </w:p>
        </w:tc>
        <w:tc>
          <w:tcPr>
            <w:tcW w:w="1275" w:type="dxa"/>
            <w:shd w:val="clear" w:color="auto" w:fill="FFFFFF" w:themeFill="background1"/>
          </w:tcPr>
          <w:p w14:paraId="19846D5B" w14:textId="77777777" w:rsidR="0077097A" w:rsidRPr="005049F4" w:rsidRDefault="002D3112"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453</w:t>
            </w:r>
          </w:p>
          <w:p w14:paraId="2A0A3E8F" w14:textId="07BC3841" w:rsidR="002D3112" w:rsidRPr="005049F4" w:rsidRDefault="002D3112"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158" w:type="dxa"/>
            <w:shd w:val="clear" w:color="auto" w:fill="FFFFFF" w:themeFill="background1"/>
          </w:tcPr>
          <w:p w14:paraId="660EAFF7" w14:textId="4D71E568" w:rsidR="0077097A" w:rsidRPr="005049F4" w:rsidRDefault="002D3112"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515 777</w:t>
            </w:r>
          </w:p>
        </w:tc>
      </w:tr>
      <w:tr w:rsidR="0077097A" w:rsidRPr="005049F4" w14:paraId="52868BFD" w14:textId="77777777" w:rsidTr="00094D51">
        <w:trPr>
          <w:cnfStyle w:val="000000010000" w:firstRow="0" w:lastRow="0" w:firstColumn="0" w:lastColumn="0" w:oddVBand="0" w:evenVBand="0" w:oddHBand="0" w:evenHBand="1"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7348" w:type="dxa"/>
            <w:shd w:val="clear" w:color="auto" w:fill="DBE5F1" w:themeFill="accent1" w:themeFillTint="33"/>
          </w:tcPr>
          <w:p w14:paraId="6F9FA1FD" w14:textId="225A4AA6" w:rsidR="0077097A" w:rsidRPr="005049F4" w:rsidRDefault="0077097A" w:rsidP="0077097A">
            <w:pPr>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 xml:space="preserve">Jednorazowe świadczenie pieniężne na pokrycie niezbędnych kosztów związanych </w:t>
            </w:r>
            <w:r w:rsidR="00B92023" w:rsidRPr="005049F4">
              <w:rPr>
                <w:rFonts w:ascii="Times New Roman" w:eastAsia="Calibri" w:hAnsi="Times New Roman"/>
                <w:color w:val="000000" w:themeColor="text1"/>
                <w:sz w:val="20"/>
                <w:szCs w:val="20"/>
              </w:rPr>
              <w:t xml:space="preserve">z </w:t>
            </w:r>
            <w:r w:rsidRPr="005049F4">
              <w:rPr>
                <w:rFonts w:ascii="Times New Roman" w:eastAsia="Calibri" w:hAnsi="Times New Roman"/>
                <w:color w:val="000000" w:themeColor="text1"/>
                <w:sz w:val="20"/>
                <w:szCs w:val="20"/>
              </w:rPr>
              <w:t>potrzebami przyjmowanego dziecka do rodzinnej pieczy zastępczej</w:t>
            </w:r>
          </w:p>
        </w:tc>
        <w:tc>
          <w:tcPr>
            <w:tcW w:w="1275" w:type="dxa"/>
            <w:shd w:val="clear" w:color="auto" w:fill="DBE5F1" w:themeFill="accent1" w:themeFillTint="33"/>
          </w:tcPr>
          <w:p w14:paraId="5A165FD8" w14:textId="714F5005" w:rsidR="002D3112" w:rsidRPr="005049F4" w:rsidRDefault="002D3112" w:rsidP="00D136C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9</w:t>
            </w:r>
          </w:p>
        </w:tc>
        <w:tc>
          <w:tcPr>
            <w:cnfStyle w:val="000010000000" w:firstRow="0" w:lastRow="0" w:firstColumn="0" w:lastColumn="0" w:oddVBand="1" w:evenVBand="0" w:oddHBand="0" w:evenHBand="0" w:firstRowFirstColumn="0" w:firstRowLastColumn="0" w:lastRowFirstColumn="0" w:lastRowLastColumn="0"/>
            <w:tcW w:w="1158" w:type="dxa"/>
            <w:shd w:val="clear" w:color="auto" w:fill="DBE5F1" w:themeFill="accent1" w:themeFillTint="33"/>
          </w:tcPr>
          <w:p w14:paraId="2767C1E7" w14:textId="714F78E6" w:rsidR="0077097A" w:rsidRPr="005049F4" w:rsidRDefault="0077097A"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1</w:t>
            </w:r>
            <w:r w:rsidR="002D3112" w:rsidRPr="005049F4">
              <w:rPr>
                <w:rFonts w:ascii="Times New Roman" w:hAnsi="Times New Roman"/>
                <w:color w:val="000000" w:themeColor="text1"/>
                <w:sz w:val="20"/>
                <w:szCs w:val="20"/>
              </w:rPr>
              <w:t>2 100</w:t>
            </w:r>
          </w:p>
        </w:tc>
      </w:tr>
      <w:tr w:rsidR="0077097A" w:rsidRPr="005049F4" w14:paraId="47CB60E8" w14:textId="77777777" w:rsidTr="00094D51">
        <w:trPr>
          <w:cnfStyle w:val="000000100000" w:firstRow="0" w:lastRow="0" w:firstColumn="0" w:lastColumn="0" w:oddVBand="0" w:evenVBand="0" w:oddHBand="1" w:evenHBand="0"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7348" w:type="dxa"/>
            <w:shd w:val="clear" w:color="auto" w:fill="FFFFFF" w:themeFill="background1"/>
          </w:tcPr>
          <w:p w14:paraId="0EB55748" w14:textId="77777777" w:rsidR="0077097A" w:rsidRPr="005049F4" w:rsidRDefault="0077097A" w:rsidP="0077097A">
            <w:pPr>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Dofinansowanie do wypoczynku poza miejscem zamieszkania dziecka</w:t>
            </w:r>
          </w:p>
        </w:tc>
        <w:tc>
          <w:tcPr>
            <w:tcW w:w="1275" w:type="dxa"/>
            <w:shd w:val="clear" w:color="auto" w:fill="FFFFFF" w:themeFill="background1"/>
          </w:tcPr>
          <w:p w14:paraId="5DE22DFC" w14:textId="327C924F" w:rsidR="0077097A" w:rsidRPr="005049F4" w:rsidRDefault="0077097A"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w:t>
            </w:r>
            <w:r w:rsidR="002D3112" w:rsidRPr="005049F4">
              <w:rPr>
                <w:rFonts w:ascii="Times New Roman" w:hAnsi="Times New Roman"/>
                <w:color w:val="000000" w:themeColor="text1"/>
                <w:sz w:val="20"/>
                <w:szCs w:val="20"/>
              </w:rPr>
              <w:t>8</w:t>
            </w:r>
          </w:p>
        </w:tc>
        <w:tc>
          <w:tcPr>
            <w:cnfStyle w:val="000010000000" w:firstRow="0" w:lastRow="0" w:firstColumn="0" w:lastColumn="0" w:oddVBand="1" w:evenVBand="0" w:oddHBand="0" w:evenHBand="0" w:firstRowFirstColumn="0" w:firstRowLastColumn="0" w:lastRowFirstColumn="0" w:lastRowLastColumn="0"/>
            <w:tcW w:w="1158" w:type="dxa"/>
            <w:shd w:val="clear" w:color="auto" w:fill="FFFFFF" w:themeFill="background1"/>
          </w:tcPr>
          <w:p w14:paraId="490B0BAA" w14:textId="443DF4CF" w:rsidR="0077097A" w:rsidRPr="005049F4" w:rsidRDefault="002D3112"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6 200</w:t>
            </w:r>
          </w:p>
        </w:tc>
      </w:tr>
      <w:tr w:rsidR="002D3112" w:rsidRPr="005049F4" w14:paraId="16C437C7" w14:textId="77777777" w:rsidTr="00094D51">
        <w:trPr>
          <w:cnfStyle w:val="000000010000" w:firstRow="0" w:lastRow="0" w:firstColumn="0" w:lastColumn="0" w:oddVBand="0" w:evenVBand="0" w:oddHBand="0" w:evenHBand="1"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7348" w:type="dxa"/>
            <w:shd w:val="clear" w:color="auto" w:fill="DBE5F1" w:themeFill="accent1" w:themeFillTint="33"/>
          </w:tcPr>
          <w:p w14:paraId="6121CF75" w14:textId="5D99BED8" w:rsidR="002D3112" w:rsidRPr="005049F4" w:rsidRDefault="002D3112" w:rsidP="0077097A">
            <w:pPr>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Zderzenie losowe lub inne zdarzenie mające wpływ na jakość sprawowanej opieki</w:t>
            </w:r>
          </w:p>
        </w:tc>
        <w:tc>
          <w:tcPr>
            <w:tcW w:w="1275" w:type="dxa"/>
            <w:shd w:val="clear" w:color="auto" w:fill="DBE5F1" w:themeFill="accent1" w:themeFillTint="33"/>
          </w:tcPr>
          <w:p w14:paraId="6920A959" w14:textId="6E3B4580" w:rsidR="002D3112" w:rsidRPr="005049F4" w:rsidRDefault="002D3112"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w:t>
            </w:r>
          </w:p>
        </w:tc>
        <w:tc>
          <w:tcPr>
            <w:cnfStyle w:val="000010000000" w:firstRow="0" w:lastRow="0" w:firstColumn="0" w:lastColumn="0" w:oddVBand="1" w:evenVBand="0" w:oddHBand="0" w:evenHBand="0" w:firstRowFirstColumn="0" w:firstRowLastColumn="0" w:lastRowFirstColumn="0" w:lastRowLastColumn="0"/>
            <w:tcW w:w="1158" w:type="dxa"/>
            <w:shd w:val="clear" w:color="auto" w:fill="DBE5F1" w:themeFill="accent1" w:themeFillTint="33"/>
          </w:tcPr>
          <w:p w14:paraId="250DA01D" w14:textId="6FE0E075" w:rsidR="002D3112" w:rsidRPr="005049F4" w:rsidRDefault="002D3112"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1 500</w:t>
            </w:r>
          </w:p>
        </w:tc>
      </w:tr>
      <w:tr w:rsidR="0077097A" w:rsidRPr="005049F4" w14:paraId="752EFC15" w14:textId="77777777" w:rsidTr="000067D8">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7348" w:type="dxa"/>
            <w:shd w:val="clear" w:color="auto" w:fill="FFFFFF" w:themeFill="background1"/>
          </w:tcPr>
          <w:p w14:paraId="6051908D" w14:textId="77777777" w:rsidR="0077097A" w:rsidRPr="005049F4" w:rsidRDefault="0077097A" w:rsidP="0077097A">
            <w:pPr>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Utrzymanie lokalu mieszkalnego w budynku wielorodzinnym lub domu jednorodzinnego</w:t>
            </w:r>
          </w:p>
        </w:tc>
        <w:tc>
          <w:tcPr>
            <w:tcW w:w="1275" w:type="dxa"/>
            <w:shd w:val="clear" w:color="auto" w:fill="FFFFFF" w:themeFill="background1"/>
          </w:tcPr>
          <w:p w14:paraId="34235D1F" w14:textId="2ADB9DF7" w:rsidR="0077097A" w:rsidRPr="005049F4" w:rsidRDefault="002D3112"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60</w:t>
            </w:r>
          </w:p>
        </w:tc>
        <w:tc>
          <w:tcPr>
            <w:cnfStyle w:val="000010000000" w:firstRow="0" w:lastRow="0" w:firstColumn="0" w:lastColumn="0" w:oddVBand="1" w:evenVBand="0" w:oddHBand="0" w:evenHBand="0" w:firstRowFirstColumn="0" w:firstRowLastColumn="0" w:lastRowFirstColumn="0" w:lastRowLastColumn="0"/>
            <w:tcW w:w="1158" w:type="dxa"/>
            <w:shd w:val="clear" w:color="auto" w:fill="FFFFFF" w:themeFill="background1"/>
          </w:tcPr>
          <w:p w14:paraId="4BB83751" w14:textId="678035D0" w:rsidR="0077097A" w:rsidRPr="005049F4" w:rsidRDefault="002D3112"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113 673</w:t>
            </w:r>
          </w:p>
        </w:tc>
      </w:tr>
      <w:tr w:rsidR="002D3112" w:rsidRPr="005049F4" w14:paraId="121C8A9B" w14:textId="77777777" w:rsidTr="000067D8">
        <w:trPr>
          <w:cnfStyle w:val="000000010000" w:firstRow="0" w:lastRow="0" w:firstColumn="0" w:lastColumn="0" w:oddVBand="0" w:evenVBand="0" w:oddHBand="0" w:evenHBand="1"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7348" w:type="dxa"/>
            <w:shd w:val="clear" w:color="auto" w:fill="DBE5F1" w:themeFill="accent1" w:themeFillTint="33"/>
          </w:tcPr>
          <w:p w14:paraId="12792137" w14:textId="74FD6A07" w:rsidR="002D3112" w:rsidRPr="005049F4" w:rsidRDefault="002D3112" w:rsidP="0077097A">
            <w:pPr>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Koszty przeprowadzenia niezbędnego remontu lokalu mieszkalnego w budynku wielorodzinnym lub domu jednorodzinnego</w:t>
            </w:r>
          </w:p>
        </w:tc>
        <w:tc>
          <w:tcPr>
            <w:tcW w:w="1275" w:type="dxa"/>
            <w:shd w:val="clear" w:color="auto" w:fill="DBE5F1" w:themeFill="accent1" w:themeFillTint="33"/>
          </w:tcPr>
          <w:p w14:paraId="4BFBFB91" w14:textId="3C9D5397" w:rsidR="002D3112" w:rsidRPr="005049F4" w:rsidRDefault="002D3112"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w:t>
            </w:r>
          </w:p>
        </w:tc>
        <w:tc>
          <w:tcPr>
            <w:cnfStyle w:val="000010000000" w:firstRow="0" w:lastRow="0" w:firstColumn="0" w:lastColumn="0" w:oddVBand="1" w:evenVBand="0" w:oddHBand="0" w:evenHBand="0" w:firstRowFirstColumn="0" w:firstRowLastColumn="0" w:lastRowFirstColumn="0" w:lastRowLastColumn="0"/>
            <w:tcW w:w="1158" w:type="dxa"/>
            <w:shd w:val="clear" w:color="auto" w:fill="DBE5F1" w:themeFill="accent1" w:themeFillTint="33"/>
          </w:tcPr>
          <w:p w14:paraId="1CEED98C" w14:textId="30402FC9" w:rsidR="002D3112" w:rsidRPr="005049F4" w:rsidRDefault="002D3112"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6 000</w:t>
            </w:r>
          </w:p>
        </w:tc>
      </w:tr>
      <w:tr w:rsidR="0077097A" w:rsidRPr="005049F4" w14:paraId="7C61ABEB" w14:textId="77777777" w:rsidTr="00094D51">
        <w:trPr>
          <w:cnfStyle w:val="000000100000" w:firstRow="0" w:lastRow="0" w:firstColumn="0" w:lastColumn="0" w:oddVBand="0" w:evenVBand="0" w:oddHBand="1" w:evenHBand="0" w:firstRowFirstColumn="0" w:firstRowLastColumn="0" w:lastRowFirstColumn="0" w:lastRowLastColumn="0"/>
          <w:trHeight w:val="680"/>
        </w:trPr>
        <w:tc>
          <w:tcPr>
            <w:cnfStyle w:val="000010000000" w:firstRow="0" w:lastRow="0" w:firstColumn="0" w:lastColumn="0" w:oddVBand="1" w:evenVBand="0" w:oddHBand="0" w:evenHBand="0" w:firstRowFirstColumn="0" w:firstRowLastColumn="0" w:lastRowFirstColumn="0" w:lastRowLastColumn="0"/>
            <w:tcW w:w="7348" w:type="dxa"/>
            <w:shd w:val="clear" w:color="auto" w:fill="FFFFFF" w:themeFill="background1"/>
          </w:tcPr>
          <w:p w14:paraId="2689B3C8" w14:textId="3C521E70" w:rsidR="0077097A" w:rsidRPr="005049F4" w:rsidRDefault="0077097A" w:rsidP="0077097A">
            <w:pPr>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 xml:space="preserve">Wynagrodzenie z tytułu pełnienia funkcji: prowadzącego rodzinny dom dziecka; osoby do pomocy przy sprawowaniu opieki nad dziećmi i przy pracach </w:t>
            </w:r>
            <w:r w:rsidR="0050377A" w:rsidRPr="005049F4">
              <w:rPr>
                <w:rFonts w:ascii="Times New Roman" w:eastAsia="Calibri" w:hAnsi="Times New Roman"/>
                <w:color w:val="000000" w:themeColor="text1"/>
                <w:sz w:val="20"/>
                <w:szCs w:val="20"/>
              </w:rPr>
              <w:t>gospodarskich (</w:t>
            </w:r>
            <w:r w:rsidRPr="005049F4">
              <w:rPr>
                <w:rFonts w:ascii="Times New Roman" w:eastAsia="Calibri" w:hAnsi="Times New Roman"/>
                <w:color w:val="000000" w:themeColor="text1"/>
                <w:sz w:val="20"/>
                <w:szCs w:val="20"/>
              </w:rPr>
              <w:t>ze składkami na ubezpieczenie społeczne i fundusz pracy)</w:t>
            </w:r>
          </w:p>
        </w:tc>
        <w:tc>
          <w:tcPr>
            <w:tcW w:w="1275" w:type="dxa"/>
            <w:shd w:val="clear" w:color="auto" w:fill="FFFFFF" w:themeFill="background1"/>
          </w:tcPr>
          <w:p w14:paraId="48AFD41D" w14:textId="77777777" w:rsidR="0077097A" w:rsidRPr="005049F4" w:rsidRDefault="0077097A"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0BC2C6C4" w14:textId="1DBBF0DD" w:rsidR="00573372" w:rsidRPr="005049F4" w:rsidRDefault="00573372"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125</w:t>
            </w:r>
          </w:p>
        </w:tc>
        <w:tc>
          <w:tcPr>
            <w:cnfStyle w:val="000010000000" w:firstRow="0" w:lastRow="0" w:firstColumn="0" w:lastColumn="0" w:oddVBand="1" w:evenVBand="0" w:oddHBand="0" w:evenHBand="0" w:firstRowFirstColumn="0" w:firstRowLastColumn="0" w:lastRowFirstColumn="0" w:lastRowLastColumn="0"/>
            <w:tcW w:w="1158" w:type="dxa"/>
            <w:shd w:val="clear" w:color="auto" w:fill="FFFFFF" w:themeFill="background1"/>
          </w:tcPr>
          <w:p w14:paraId="6C536AB5" w14:textId="77777777" w:rsidR="0077097A" w:rsidRPr="005049F4" w:rsidRDefault="0077097A" w:rsidP="0077097A">
            <w:pPr>
              <w:jc w:val="center"/>
              <w:rPr>
                <w:rFonts w:ascii="Times New Roman" w:hAnsi="Times New Roman"/>
                <w:color w:val="000000" w:themeColor="text1"/>
                <w:sz w:val="20"/>
                <w:szCs w:val="20"/>
              </w:rPr>
            </w:pPr>
          </w:p>
          <w:p w14:paraId="4A500F24" w14:textId="17168086" w:rsidR="00573372" w:rsidRPr="005049F4" w:rsidRDefault="00573372"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547 665</w:t>
            </w:r>
          </w:p>
        </w:tc>
      </w:tr>
      <w:tr w:rsidR="0077097A" w:rsidRPr="005049F4" w14:paraId="7FD5A2F6" w14:textId="77777777" w:rsidTr="00094D51">
        <w:trPr>
          <w:cnfStyle w:val="000000010000" w:firstRow="0" w:lastRow="0" w:firstColumn="0" w:lastColumn="0" w:oddVBand="0" w:evenVBand="0" w:oddHBand="0" w:evenHBand="1" w:firstRowFirstColumn="0" w:firstRowLastColumn="0" w:lastRowFirstColumn="0" w:lastRowLastColumn="0"/>
          <w:trHeight w:val="284"/>
        </w:trPr>
        <w:tc>
          <w:tcPr>
            <w:cnfStyle w:val="000010000000" w:firstRow="0" w:lastRow="0" w:firstColumn="0" w:lastColumn="0" w:oddVBand="1" w:evenVBand="0" w:oddHBand="0" w:evenHBand="0" w:firstRowFirstColumn="0" w:firstRowLastColumn="0" w:lastRowFirstColumn="0" w:lastRowLastColumn="0"/>
            <w:tcW w:w="7348" w:type="dxa"/>
            <w:shd w:val="clear" w:color="auto" w:fill="DBE5F1" w:themeFill="accent1" w:themeFillTint="33"/>
          </w:tcPr>
          <w:p w14:paraId="4A0D6064" w14:textId="77777777" w:rsidR="0077097A" w:rsidRPr="005049F4" w:rsidRDefault="0077097A" w:rsidP="00804159">
            <w:pPr>
              <w:rPr>
                <w:rFonts w:ascii="Times New Roman" w:eastAsia="Calibri" w:hAnsi="Times New Roman"/>
                <w:b/>
                <w:color w:val="000000" w:themeColor="text1"/>
                <w:sz w:val="20"/>
                <w:szCs w:val="20"/>
              </w:rPr>
            </w:pPr>
            <w:r w:rsidRPr="005049F4">
              <w:rPr>
                <w:rFonts w:ascii="Times New Roman" w:eastAsia="Calibri" w:hAnsi="Times New Roman"/>
                <w:b/>
                <w:color w:val="000000" w:themeColor="text1"/>
                <w:sz w:val="20"/>
                <w:szCs w:val="20"/>
              </w:rPr>
              <w:t>Łącznie</w:t>
            </w:r>
          </w:p>
        </w:tc>
        <w:tc>
          <w:tcPr>
            <w:tcW w:w="1275" w:type="dxa"/>
            <w:shd w:val="clear" w:color="auto" w:fill="DBE5F1" w:themeFill="accent1" w:themeFillTint="33"/>
          </w:tcPr>
          <w:p w14:paraId="7E37A647" w14:textId="3798BD0B" w:rsidR="0077097A" w:rsidRPr="005049F4" w:rsidRDefault="00573372"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themeColor="text1"/>
                <w:sz w:val="20"/>
                <w:szCs w:val="20"/>
              </w:rPr>
            </w:pPr>
            <w:r w:rsidRPr="005049F4">
              <w:rPr>
                <w:rFonts w:ascii="Times New Roman" w:hAnsi="Times New Roman"/>
                <w:b/>
                <w:bCs/>
                <w:color w:val="000000" w:themeColor="text1"/>
                <w:sz w:val="20"/>
                <w:szCs w:val="20"/>
              </w:rPr>
              <w:t>668</w:t>
            </w:r>
          </w:p>
        </w:tc>
        <w:tc>
          <w:tcPr>
            <w:cnfStyle w:val="000010000000" w:firstRow="0" w:lastRow="0" w:firstColumn="0" w:lastColumn="0" w:oddVBand="1" w:evenVBand="0" w:oddHBand="0" w:evenHBand="0" w:firstRowFirstColumn="0" w:firstRowLastColumn="0" w:lastRowFirstColumn="0" w:lastRowLastColumn="0"/>
            <w:tcW w:w="1158" w:type="dxa"/>
            <w:shd w:val="clear" w:color="auto" w:fill="DBE5F1" w:themeFill="accent1" w:themeFillTint="33"/>
          </w:tcPr>
          <w:p w14:paraId="37F2FCB6" w14:textId="428B1DAE" w:rsidR="0077097A" w:rsidRPr="005049F4" w:rsidRDefault="00804159" w:rsidP="0077097A">
            <w:pPr>
              <w:jc w:val="center"/>
              <w:rPr>
                <w:rFonts w:ascii="Times New Roman" w:hAnsi="Times New Roman"/>
                <w:b/>
                <w:bCs/>
                <w:color w:val="000000" w:themeColor="text1"/>
                <w:sz w:val="20"/>
                <w:szCs w:val="20"/>
              </w:rPr>
            </w:pPr>
            <w:r w:rsidRPr="005049F4">
              <w:rPr>
                <w:rFonts w:ascii="Times New Roman" w:hAnsi="Times New Roman"/>
                <w:b/>
                <w:bCs/>
                <w:color w:val="000000" w:themeColor="text1"/>
                <w:sz w:val="20"/>
                <w:szCs w:val="20"/>
              </w:rPr>
              <w:t>1</w:t>
            </w:r>
            <w:r w:rsidR="00573372" w:rsidRPr="005049F4">
              <w:rPr>
                <w:rFonts w:ascii="Times New Roman" w:hAnsi="Times New Roman"/>
                <w:b/>
                <w:bCs/>
                <w:color w:val="000000" w:themeColor="text1"/>
                <w:sz w:val="20"/>
                <w:szCs w:val="20"/>
              </w:rPr>
              <w:t> 202 915</w:t>
            </w:r>
          </w:p>
        </w:tc>
      </w:tr>
    </w:tbl>
    <w:p w14:paraId="41D9B732" w14:textId="77777777" w:rsidR="00106D04" w:rsidRPr="005049F4" w:rsidRDefault="00106D04" w:rsidP="00EC15CB">
      <w:pPr>
        <w:contextualSpacing/>
        <w:jc w:val="both"/>
        <w:rPr>
          <w:rFonts w:ascii="Times New Roman" w:hAnsi="Times New Roman"/>
          <w:color w:val="000000" w:themeColor="text1"/>
        </w:rPr>
      </w:pPr>
    </w:p>
    <w:p w14:paraId="1745B43D" w14:textId="42424430" w:rsidR="00B20C69" w:rsidRPr="005049F4" w:rsidRDefault="00573372" w:rsidP="00254AFC">
      <w:pPr>
        <w:contextualSpacing/>
        <w:jc w:val="both"/>
        <w:rPr>
          <w:rFonts w:ascii="Times New Roman" w:hAnsi="Times New Roman"/>
          <w:color w:val="000000" w:themeColor="text1"/>
        </w:rPr>
      </w:pPr>
      <w:r w:rsidRPr="005049F4">
        <w:rPr>
          <w:rFonts w:ascii="Times New Roman" w:hAnsi="Times New Roman"/>
          <w:color w:val="000000" w:themeColor="text1"/>
        </w:rPr>
        <w:t>Świadczenia fakultatywne przyznawane rodzinom zastępczym i prowadzącym rodzinne domy dziecka</w:t>
      </w:r>
      <w:r w:rsidR="005365CD" w:rsidRPr="005049F4">
        <w:rPr>
          <w:rFonts w:ascii="Times New Roman" w:hAnsi="Times New Roman"/>
          <w:color w:val="000000" w:themeColor="text1"/>
        </w:rPr>
        <w:t xml:space="preserve"> udzielane były w oparciu o zasady określone w Zarządzeniu Nr 436/16 Prezydenta Miasta Białegostoku z dnia 29 kwietnia 2016 r. w sprawie określenia zasad, przyznawania świadczeń pieniężnych rodzinom zastępczym, rodzinom pomocowym, prowadzącym rodzinne domy dziecka na zasadach przewidzianych w ustawie z dnia 9</w:t>
      </w:r>
      <w:r w:rsidR="004D5D87" w:rsidRPr="005049F4">
        <w:rPr>
          <w:rFonts w:ascii="Times New Roman" w:hAnsi="Times New Roman"/>
          <w:color w:val="000000" w:themeColor="text1"/>
        </w:rPr>
        <w:t> </w:t>
      </w:r>
      <w:r w:rsidR="005365CD" w:rsidRPr="005049F4">
        <w:rPr>
          <w:rFonts w:ascii="Times New Roman" w:hAnsi="Times New Roman"/>
          <w:color w:val="000000" w:themeColor="text1"/>
        </w:rPr>
        <w:t>czerwca 2011 r. o wspieraniu rodziny i systemie pieczy zastępczej.</w:t>
      </w:r>
    </w:p>
    <w:p w14:paraId="3CE1455E" w14:textId="542B8CF2" w:rsidR="005365CD" w:rsidRPr="005049F4" w:rsidRDefault="005365CD" w:rsidP="00573372">
      <w:pPr>
        <w:contextualSpacing/>
        <w:jc w:val="both"/>
        <w:rPr>
          <w:rFonts w:ascii="Times New Roman" w:hAnsi="Times New Roman"/>
          <w:color w:val="000000" w:themeColor="text1"/>
        </w:rPr>
      </w:pPr>
      <w:r w:rsidRPr="005049F4">
        <w:rPr>
          <w:rFonts w:ascii="Times New Roman" w:hAnsi="Times New Roman"/>
          <w:color w:val="000000" w:themeColor="text1"/>
        </w:rPr>
        <w:t xml:space="preserve">Na terenie Miasta Białegostoku na dzień 31.12.2023 r. prowadzone były 2 rodzinne domy dziecka oraz </w:t>
      </w:r>
      <w:r w:rsidR="00254AFC" w:rsidRPr="005049F4">
        <w:rPr>
          <w:rFonts w:ascii="Times New Roman" w:hAnsi="Times New Roman"/>
          <w:color w:val="000000" w:themeColor="text1"/>
        </w:rPr>
        <w:t>pełniło funkcję 8 rodzin zastępczych zawodowych, w tym 2 rodziny pełniące funkcję pogotowia rodzinnego</w:t>
      </w:r>
      <w:r w:rsidR="00887FD0" w:rsidRPr="005049F4">
        <w:rPr>
          <w:rFonts w:ascii="Times New Roman" w:hAnsi="Times New Roman"/>
          <w:color w:val="000000" w:themeColor="text1"/>
        </w:rPr>
        <w:t xml:space="preserve"> oraz </w:t>
      </w:r>
      <w:r w:rsidR="00254AFC" w:rsidRPr="005049F4">
        <w:rPr>
          <w:rFonts w:ascii="Times New Roman" w:hAnsi="Times New Roman"/>
          <w:color w:val="000000" w:themeColor="text1"/>
        </w:rPr>
        <w:t>1</w:t>
      </w:r>
      <w:r w:rsidR="00887FD0" w:rsidRPr="005049F4">
        <w:rPr>
          <w:rFonts w:ascii="Times New Roman" w:hAnsi="Times New Roman"/>
          <w:color w:val="000000" w:themeColor="text1"/>
        </w:rPr>
        <w:t> </w:t>
      </w:r>
      <w:r w:rsidR="00254AFC" w:rsidRPr="005049F4">
        <w:rPr>
          <w:rFonts w:ascii="Times New Roman" w:hAnsi="Times New Roman"/>
          <w:color w:val="000000" w:themeColor="text1"/>
        </w:rPr>
        <w:t>rodzina specjalistyczna. Natomiast na terenie Powiatu Białostockiego prowadzone były 3 rodzinne domy dziecka oraz pełniło funkcję 2 rodziny zastępcze zawodowe, w tym 1 rodzina zawodowa specjalistyczna, na</w:t>
      </w:r>
      <w:r w:rsidR="00887FD0" w:rsidRPr="005049F4">
        <w:rPr>
          <w:rFonts w:ascii="Times New Roman" w:hAnsi="Times New Roman"/>
          <w:color w:val="000000" w:themeColor="text1"/>
        </w:rPr>
        <w:t> </w:t>
      </w:r>
      <w:r w:rsidR="00254AFC" w:rsidRPr="005049F4">
        <w:rPr>
          <w:rFonts w:ascii="Times New Roman" w:hAnsi="Times New Roman"/>
          <w:color w:val="000000" w:themeColor="text1"/>
        </w:rPr>
        <w:t>rzecz których właściwym do wypłaty świadczeń i wynagrodzeń jest Miasto Białystok.</w:t>
      </w:r>
    </w:p>
    <w:p w14:paraId="6A68B6F6" w14:textId="65823F6C" w:rsidR="00254AFC" w:rsidRPr="005049F4" w:rsidRDefault="00254AFC" w:rsidP="00573372">
      <w:pPr>
        <w:contextualSpacing/>
        <w:jc w:val="both"/>
        <w:rPr>
          <w:rFonts w:ascii="Times New Roman" w:hAnsi="Times New Roman"/>
          <w:color w:val="000000" w:themeColor="text1"/>
        </w:rPr>
      </w:pPr>
      <w:r w:rsidRPr="005049F4">
        <w:rPr>
          <w:rFonts w:ascii="Times New Roman" w:hAnsi="Times New Roman"/>
          <w:color w:val="000000" w:themeColor="text1"/>
        </w:rPr>
        <w:t>Do dnia 31.12.2023 r. wypłacono wynagrodzenie 10 zawodowym rodzinom zastępczym, w tym 2 rodzinom zastępczym o charakterze pogotowania rodzinnego i 2 rodzinom zastępczym specjalistycznym; 5 osobom prowadzącym rodzinne domy dziecka; 6 osobom do pomocy przy sprawowaniu opieki nad dziećmi przebywającymi w rodzinnych domach dziecka i przy pracach gospodarskich oraz 7 rodzinom pomocowym. Wynagrodzenie było również wypłacane 13 osobom do pomocy przy sprawowaniu opieki nad dziećmi przebywającymi w zawodowych rodzinach zastępczych i przy pracach gospodarskich oraz 2 rodzinom pomocowym.</w:t>
      </w:r>
    </w:p>
    <w:p w14:paraId="06040FC6" w14:textId="434AED63" w:rsidR="0027538F" w:rsidRPr="005049F4" w:rsidRDefault="00254AFC" w:rsidP="00CB6646">
      <w:pPr>
        <w:contextualSpacing/>
        <w:jc w:val="both"/>
        <w:rPr>
          <w:rFonts w:ascii="Times New Roman" w:hAnsi="Times New Roman"/>
          <w:color w:val="000000" w:themeColor="text1"/>
        </w:rPr>
      </w:pPr>
      <w:r w:rsidRPr="005049F4">
        <w:rPr>
          <w:rFonts w:ascii="Times New Roman" w:hAnsi="Times New Roman"/>
          <w:color w:val="000000" w:themeColor="text1"/>
        </w:rPr>
        <w:t>W roku sprawozdawczym na terenie innych powiatów funkcjonował</w:t>
      </w:r>
      <w:r w:rsidR="00D136C5" w:rsidRPr="005049F4">
        <w:rPr>
          <w:rFonts w:ascii="Times New Roman" w:hAnsi="Times New Roman"/>
          <w:color w:val="000000" w:themeColor="text1"/>
        </w:rPr>
        <w:t>y</w:t>
      </w:r>
      <w:r w:rsidRPr="005049F4">
        <w:rPr>
          <w:rFonts w:ascii="Times New Roman" w:hAnsi="Times New Roman"/>
          <w:color w:val="000000" w:themeColor="text1"/>
        </w:rPr>
        <w:t xml:space="preserve"> 53 rodzin</w:t>
      </w:r>
      <w:r w:rsidR="00D136C5" w:rsidRPr="005049F4">
        <w:rPr>
          <w:rFonts w:ascii="Times New Roman" w:hAnsi="Times New Roman"/>
          <w:color w:val="000000" w:themeColor="text1"/>
        </w:rPr>
        <w:t>y</w:t>
      </w:r>
      <w:r w:rsidRPr="005049F4">
        <w:rPr>
          <w:rFonts w:ascii="Times New Roman" w:hAnsi="Times New Roman"/>
          <w:color w:val="000000" w:themeColor="text1"/>
        </w:rPr>
        <w:t xml:space="preserve"> zastępcz</w:t>
      </w:r>
      <w:r w:rsidR="00D136C5" w:rsidRPr="005049F4">
        <w:rPr>
          <w:rFonts w:ascii="Times New Roman" w:hAnsi="Times New Roman"/>
          <w:color w:val="000000" w:themeColor="text1"/>
        </w:rPr>
        <w:t>e</w:t>
      </w:r>
      <w:r w:rsidRPr="005049F4">
        <w:rPr>
          <w:rFonts w:ascii="Times New Roman" w:hAnsi="Times New Roman"/>
          <w:color w:val="000000" w:themeColor="text1"/>
        </w:rPr>
        <w:t>, 1 zawodowa rodzina zastępcza specjalistyczna oraz 1 rodzinny dom dziecka, w których było umieszczon</w:t>
      </w:r>
      <w:r w:rsidR="00B92023" w:rsidRPr="005049F4">
        <w:rPr>
          <w:rFonts w:ascii="Times New Roman" w:hAnsi="Times New Roman"/>
          <w:color w:val="000000" w:themeColor="text1"/>
        </w:rPr>
        <w:t>ych</w:t>
      </w:r>
      <w:r w:rsidRPr="005049F4">
        <w:rPr>
          <w:rFonts w:ascii="Times New Roman" w:hAnsi="Times New Roman"/>
          <w:color w:val="000000" w:themeColor="text1"/>
        </w:rPr>
        <w:t xml:space="preserve"> 69 dzieci z</w:t>
      </w:r>
      <w:r w:rsidR="002878D8" w:rsidRPr="005049F4">
        <w:rPr>
          <w:rFonts w:ascii="Times New Roman" w:hAnsi="Times New Roman"/>
          <w:color w:val="000000" w:themeColor="text1"/>
        </w:rPr>
        <w:t> </w:t>
      </w:r>
      <w:r w:rsidRPr="005049F4">
        <w:rPr>
          <w:rFonts w:ascii="Times New Roman" w:hAnsi="Times New Roman"/>
          <w:color w:val="000000" w:themeColor="text1"/>
        </w:rPr>
        <w:t>Miasta Białegostoku. Miejski Ośrodek Pomocy Rodzinie w Białymstoku na podstawie zawartych porozumień wydatkował środki finansowe na ww. dzieci na rzecz 19 powiatów.</w:t>
      </w:r>
    </w:p>
    <w:p w14:paraId="604FB5BC" w14:textId="77777777" w:rsidR="00E612B3" w:rsidRPr="005049F4" w:rsidRDefault="00E612B3" w:rsidP="00CB6646">
      <w:pPr>
        <w:contextualSpacing/>
        <w:jc w:val="both"/>
        <w:rPr>
          <w:rFonts w:ascii="Times New Roman" w:hAnsi="Times New Roman"/>
          <w:b/>
          <w:sz w:val="20"/>
          <w:szCs w:val="20"/>
        </w:rPr>
      </w:pPr>
    </w:p>
    <w:p w14:paraId="2D8C1B79" w14:textId="5B8033CA" w:rsidR="00CB6646" w:rsidRPr="005049F4" w:rsidRDefault="00CB6646" w:rsidP="00CB6646">
      <w:pPr>
        <w:contextualSpacing/>
        <w:jc w:val="both"/>
        <w:rPr>
          <w:rFonts w:ascii="Times New Roman" w:hAnsi="Times New Roman"/>
          <w:sz w:val="20"/>
          <w:szCs w:val="20"/>
        </w:rPr>
      </w:pPr>
      <w:r w:rsidRPr="005049F4">
        <w:rPr>
          <w:rFonts w:ascii="Times New Roman" w:hAnsi="Times New Roman"/>
          <w:b/>
          <w:sz w:val="20"/>
          <w:szCs w:val="20"/>
        </w:rPr>
        <w:t>Tabela Nr 2</w:t>
      </w:r>
      <w:r w:rsidR="00306693" w:rsidRPr="005049F4">
        <w:rPr>
          <w:rFonts w:ascii="Times New Roman" w:hAnsi="Times New Roman"/>
          <w:b/>
          <w:sz w:val="20"/>
          <w:szCs w:val="20"/>
        </w:rPr>
        <w:t>0</w:t>
      </w:r>
      <w:r w:rsidRPr="005049F4">
        <w:rPr>
          <w:rFonts w:ascii="Times New Roman" w:hAnsi="Times New Roman"/>
          <w:b/>
          <w:sz w:val="20"/>
          <w:szCs w:val="20"/>
        </w:rPr>
        <w:t xml:space="preserve">. </w:t>
      </w:r>
      <w:r w:rsidRPr="005049F4">
        <w:rPr>
          <w:rFonts w:ascii="Times New Roman" w:hAnsi="Times New Roman"/>
          <w:sz w:val="20"/>
          <w:szCs w:val="20"/>
        </w:rPr>
        <w:t>Wydatki z tytułu utrzymania dzieci pochodzących z terenu Miasta Białegostoku, zamieszkujących na</w:t>
      </w:r>
      <w:r w:rsidR="007A50E9" w:rsidRPr="005049F4">
        <w:rPr>
          <w:rFonts w:ascii="Times New Roman" w:hAnsi="Times New Roman"/>
          <w:sz w:val="20"/>
          <w:szCs w:val="20"/>
        </w:rPr>
        <w:t> </w:t>
      </w:r>
      <w:r w:rsidRPr="005049F4">
        <w:rPr>
          <w:rFonts w:ascii="Times New Roman" w:hAnsi="Times New Roman"/>
          <w:sz w:val="20"/>
          <w:szCs w:val="20"/>
        </w:rPr>
        <w:t>terenie innych powiatów</w:t>
      </w:r>
    </w:p>
    <w:tbl>
      <w:tblPr>
        <w:tblStyle w:val="Jasnasiatkaakcent11"/>
        <w:tblW w:w="9781" w:type="dxa"/>
        <w:jc w:val="center"/>
        <w:tblLayout w:type="fixed"/>
        <w:tblLook w:val="0000" w:firstRow="0" w:lastRow="0" w:firstColumn="0" w:lastColumn="0" w:noHBand="0" w:noVBand="0"/>
      </w:tblPr>
      <w:tblGrid>
        <w:gridCol w:w="1418"/>
        <w:gridCol w:w="850"/>
        <w:gridCol w:w="993"/>
        <w:gridCol w:w="992"/>
        <w:gridCol w:w="992"/>
        <w:gridCol w:w="841"/>
        <w:gridCol w:w="860"/>
        <w:gridCol w:w="992"/>
        <w:gridCol w:w="851"/>
        <w:gridCol w:w="992"/>
      </w:tblGrid>
      <w:tr w:rsidR="00CB6646" w:rsidRPr="005049F4" w14:paraId="43011B17" w14:textId="77777777" w:rsidTr="00094D51">
        <w:trPr>
          <w:cnfStyle w:val="000000100000" w:firstRow="0" w:lastRow="0" w:firstColumn="0" w:lastColumn="0" w:oddVBand="0" w:evenVBand="0" w:oddHBand="1" w:evenHBand="0" w:firstRowFirstColumn="0" w:firstRowLastColumn="0" w:lastRowFirstColumn="0" w:lastRowLastColumn="0"/>
          <w:trHeight w:val="284"/>
          <w:jc w:val="center"/>
        </w:trPr>
        <w:tc>
          <w:tcPr>
            <w:cnfStyle w:val="000010000000" w:firstRow="0" w:lastRow="0" w:firstColumn="0" w:lastColumn="0" w:oddVBand="1" w:evenVBand="0" w:oddHBand="0" w:evenHBand="0" w:firstRowFirstColumn="0" w:firstRowLastColumn="0" w:lastRowFirstColumn="0" w:lastRowLastColumn="0"/>
            <w:tcW w:w="1418" w:type="dxa"/>
            <w:vMerge w:val="restart"/>
            <w:shd w:val="clear" w:color="auto" w:fill="FFFFFF" w:themeFill="background1"/>
          </w:tcPr>
          <w:p w14:paraId="7306B716" w14:textId="77777777" w:rsidR="00CB6646" w:rsidRPr="005049F4" w:rsidRDefault="00CB6646" w:rsidP="005838EE">
            <w:pPr>
              <w:jc w:val="center"/>
              <w:rPr>
                <w:rFonts w:ascii="Times New Roman" w:eastAsia="Calibri" w:hAnsi="Times New Roman"/>
                <w:b/>
                <w:color w:val="000000" w:themeColor="text1"/>
                <w:sz w:val="20"/>
                <w:szCs w:val="20"/>
              </w:rPr>
            </w:pPr>
          </w:p>
          <w:p w14:paraId="63AAC7CB" w14:textId="77777777" w:rsidR="00CB6646" w:rsidRPr="005049F4" w:rsidRDefault="00CB6646" w:rsidP="005838EE">
            <w:pPr>
              <w:jc w:val="center"/>
              <w:rPr>
                <w:rFonts w:ascii="Times New Roman" w:hAnsi="Times New Roman"/>
                <w:b/>
                <w:color w:val="000000" w:themeColor="text1"/>
                <w:sz w:val="20"/>
                <w:szCs w:val="20"/>
              </w:rPr>
            </w:pPr>
            <w:r w:rsidRPr="005049F4">
              <w:rPr>
                <w:rFonts w:ascii="Times New Roman" w:eastAsia="Calibri" w:hAnsi="Times New Roman"/>
                <w:b/>
                <w:color w:val="000000" w:themeColor="text1"/>
                <w:sz w:val="20"/>
                <w:szCs w:val="20"/>
              </w:rPr>
              <w:t>Formy pomocy</w:t>
            </w:r>
          </w:p>
        </w:tc>
        <w:tc>
          <w:tcPr>
            <w:tcW w:w="7371" w:type="dxa"/>
            <w:gridSpan w:val="8"/>
            <w:shd w:val="clear" w:color="auto" w:fill="FFFFFF" w:themeFill="background1"/>
          </w:tcPr>
          <w:p w14:paraId="29BF99E1" w14:textId="77777777" w:rsidR="00CB6646" w:rsidRPr="005049F4" w:rsidRDefault="00CB6646" w:rsidP="005838E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color w:val="000000" w:themeColor="text1"/>
                <w:sz w:val="20"/>
                <w:szCs w:val="20"/>
              </w:rPr>
            </w:pPr>
            <w:r w:rsidRPr="005049F4">
              <w:rPr>
                <w:rFonts w:ascii="Times New Roman" w:hAnsi="Times New Roman"/>
                <w:b/>
                <w:color w:val="000000" w:themeColor="text1"/>
                <w:sz w:val="20"/>
                <w:szCs w:val="20"/>
              </w:rPr>
              <w:t>Typy rodzinnej pieczy zastępczej</w:t>
            </w:r>
          </w:p>
        </w:tc>
        <w:tc>
          <w:tcPr>
            <w:cnfStyle w:val="000010000000" w:firstRow="0" w:lastRow="0" w:firstColumn="0" w:lastColumn="0" w:oddVBand="1" w:evenVBand="0" w:oddHBand="0" w:evenHBand="0" w:firstRowFirstColumn="0" w:firstRowLastColumn="0" w:lastRowFirstColumn="0" w:lastRowLastColumn="0"/>
            <w:tcW w:w="992" w:type="dxa"/>
            <w:vMerge w:val="restart"/>
            <w:shd w:val="clear" w:color="auto" w:fill="FFFFFF" w:themeFill="background1"/>
          </w:tcPr>
          <w:p w14:paraId="7828FE23" w14:textId="77777777" w:rsidR="00761ABF" w:rsidRPr="005049F4" w:rsidRDefault="00761ABF" w:rsidP="005838EE">
            <w:pPr>
              <w:jc w:val="center"/>
              <w:rPr>
                <w:rFonts w:ascii="Times New Roman" w:eastAsia="Calibri" w:hAnsi="Times New Roman"/>
                <w:b/>
                <w:color w:val="000000" w:themeColor="text1"/>
                <w:sz w:val="20"/>
                <w:szCs w:val="20"/>
              </w:rPr>
            </w:pPr>
          </w:p>
          <w:p w14:paraId="367F0C21" w14:textId="020C90E2" w:rsidR="00CB6646" w:rsidRPr="005049F4" w:rsidRDefault="00CB6646" w:rsidP="005838EE">
            <w:pPr>
              <w:jc w:val="center"/>
              <w:rPr>
                <w:rFonts w:ascii="Times New Roman" w:hAnsi="Times New Roman"/>
                <w:b/>
                <w:color w:val="000000" w:themeColor="text1"/>
                <w:sz w:val="20"/>
                <w:szCs w:val="20"/>
              </w:rPr>
            </w:pPr>
            <w:r w:rsidRPr="005049F4">
              <w:rPr>
                <w:rFonts w:ascii="Times New Roman" w:eastAsia="Calibri" w:hAnsi="Times New Roman"/>
                <w:b/>
                <w:color w:val="000000" w:themeColor="text1"/>
                <w:sz w:val="20"/>
                <w:szCs w:val="20"/>
              </w:rPr>
              <w:t>Łącznie kwota w zł</w:t>
            </w:r>
          </w:p>
        </w:tc>
      </w:tr>
      <w:tr w:rsidR="008C77C8" w:rsidRPr="005049F4" w14:paraId="4082A946" w14:textId="77777777" w:rsidTr="00094D51">
        <w:trPr>
          <w:cnfStyle w:val="000000010000" w:firstRow="0" w:lastRow="0" w:firstColumn="0" w:lastColumn="0" w:oddVBand="0" w:evenVBand="0" w:oddHBand="0" w:evenHBand="1" w:firstRowFirstColumn="0" w:firstRowLastColumn="0" w:lastRowFirstColumn="0" w:lastRowLastColumn="0"/>
          <w:trHeight w:val="510"/>
          <w:jc w:val="center"/>
        </w:trPr>
        <w:tc>
          <w:tcPr>
            <w:cnfStyle w:val="000010000000" w:firstRow="0" w:lastRow="0" w:firstColumn="0" w:lastColumn="0" w:oddVBand="1" w:evenVBand="0" w:oddHBand="0" w:evenHBand="0" w:firstRowFirstColumn="0" w:firstRowLastColumn="0" w:lastRowFirstColumn="0" w:lastRowLastColumn="0"/>
            <w:tcW w:w="1418" w:type="dxa"/>
            <w:vMerge/>
          </w:tcPr>
          <w:p w14:paraId="1C7917AD" w14:textId="77777777" w:rsidR="00CB6646" w:rsidRPr="005049F4" w:rsidRDefault="00CB6646" w:rsidP="005838EE">
            <w:pPr>
              <w:rPr>
                <w:rFonts w:ascii="Times New Roman" w:hAnsi="Times New Roman"/>
                <w:color w:val="000000" w:themeColor="text1"/>
                <w:sz w:val="20"/>
                <w:szCs w:val="20"/>
              </w:rPr>
            </w:pPr>
          </w:p>
        </w:tc>
        <w:tc>
          <w:tcPr>
            <w:tcW w:w="1843" w:type="dxa"/>
            <w:gridSpan w:val="2"/>
            <w:shd w:val="clear" w:color="auto" w:fill="DBE5F1" w:themeFill="accent1" w:themeFillTint="33"/>
          </w:tcPr>
          <w:p w14:paraId="6C8E04E9" w14:textId="77777777" w:rsidR="00CB6646" w:rsidRPr="005049F4" w:rsidRDefault="00CB6646" w:rsidP="005838EE">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0000" w:themeColor="text1"/>
                <w:sz w:val="18"/>
                <w:szCs w:val="18"/>
              </w:rPr>
            </w:pPr>
            <w:r w:rsidRPr="005049F4">
              <w:rPr>
                <w:rFonts w:ascii="Times New Roman" w:eastAsia="Calibri" w:hAnsi="Times New Roman"/>
                <w:b/>
                <w:bCs/>
                <w:color w:val="000000" w:themeColor="text1"/>
                <w:sz w:val="18"/>
                <w:szCs w:val="18"/>
              </w:rPr>
              <w:t>Rodzina zastępcza spokrewniona</w:t>
            </w:r>
          </w:p>
        </w:tc>
        <w:tc>
          <w:tcPr>
            <w:cnfStyle w:val="000010000000" w:firstRow="0" w:lastRow="0" w:firstColumn="0" w:lastColumn="0" w:oddVBand="1" w:evenVBand="0" w:oddHBand="0" w:evenHBand="0" w:firstRowFirstColumn="0" w:firstRowLastColumn="0" w:lastRowFirstColumn="0" w:lastRowLastColumn="0"/>
            <w:tcW w:w="1984" w:type="dxa"/>
            <w:gridSpan w:val="2"/>
            <w:shd w:val="clear" w:color="auto" w:fill="DBE5F1" w:themeFill="accent1" w:themeFillTint="33"/>
          </w:tcPr>
          <w:p w14:paraId="1F5F6046" w14:textId="77777777" w:rsidR="00CB6646" w:rsidRPr="005049F4" w:rsidRDefault="00CB6646" w:rsidP="005838EE">
            <w:pPr>
              <w:jc w:val="center"/>
              <w:rPr>
                <w:rFonts w:ascii="Times New Roman" w:eastAsia="Calibri" w:hAnsi="Times New Roman"/>
                <w:b/>
                <w:bCs/>
                <w:color w:val="000000" w:themeColor="text1"/>
                <w:sz w:val="18"/>
                <w:szCs w:val="18"/>
              </w:rPr>
            </w:pPr>
            <w:r w:rsidRPr="005049F4">
              <w:rPr>
                <w:rFonts w:ascii="Times New Roman" w:eastAsia="Calibri" w:hAnsi="Times New Roman"/>
                <w:b/>
                <w:bCs/>
                <w:color w:val="000000" w:themeColor="text1"/>
                <w:sz w:val="18"/>
                <w:szCs w:val="18"/>
              </w:rPr>
              <w:t>Rodzina zastępcza niezawodowa</w:t>
            </w:r>
          </w:p>
        </w:tc>
        <w:tc>
          <w:tcPr>
            <w:tcW w:w="1701" w:type="dxa"/>
            <w:gridSpan w:val="2"/>
            <w:shd w:val="clear" w:color="auto" w:fill="DBE5F1" w:themeFill="accent1" w:themeFillTint="33"/>
          </w:tcPr>
          <w:p w14:paraId="28FD1A33" w14:textId="77777777" w:rsidR="00CB6646" w:rsidRPr="005049F4" w:rsidRDefault="00CB6646" w:rsidP="005838EE">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b/>
                <w:bCs/>
                <w:color w:val="000000" w:themeColor="text1"/>
                <w:sz w:val="18"/>
                <w:szCs w:val="18"/>
              </w:rPr>
            </w:pPr>
            <w:r w:rsidRPr="005049F4">
              <w:rPr>
                <w:rFonts w:ascii="Times New Roman" w:eastAsia="Calibri" w:hAnsi="Times New Roman"/>
                <w:b/>
                <w:bCs/>
                <w:color w:val="000000" w:themeColor="text1"/>
                <w:sz w:val="18"/>
                <w:szCs w:val="18"/>
              </w:rPr>
              <w:t>Rodzina zastępcza zawodowa</w:t>
            </w:r>
          </w:p>
        </w:tc>
        <w:tc>
          <w:tcPr>
            <w:cnfStyle w:val="000010000000" w:firstRow="0" w:lastRow="0" w:firstColumn="0" w:lastColumn="0" w:oddVBand="1" w:evenVBand="0" w:oddHBand="0" w:evenHBand="0" w:firstRowFirstColumn="0" w:firstRowLastColumn="0" w:lastRowFirstColumn="0" w:lastRowLastColumn="0"/>
            <w:tcW w:w="1843" w:type="dxa"/>
            <w:gridSpan w:val="2"/>
            <w:shd w:val="clear" w:color="auto" w:fill="DBE5F1" w:themeFill="accent1" w:themeFillTint="33"/>
          </w:tcPr>
          <w:p w14:paraId="10E2D5EB" w14:textId="77777777" w:rsidR="00CB6646" w:rsidRPr="005049F4" w:rsidRDefault="00CB6646" w:rsidP="005838EE">
            <w:pPr>
              <w:jc w:val="center"/>
              <w:rPr>
                <w:rFonts w:ascii="Times New Roman" w:hAnsi="Times New Roman"/>
                <w:b/>
                <w:bCs/>
                <w:color w:val="000000" w:themeColor="text1"/>
                <w:sz w:val="18"/>
                <w:szCs w:val="18"/>
              </w:rPr>
            </w:pPr>
            <w:r w:rsidRPr="005049F4">
              <w:rPr>
                <w:rFonts w:ascii="Times New Roman" w:hAnsi="Times New Roman"/>
                <w:b/>
                <w:bCs/>
                <w:color w:val="000000" w:themeColor="text1"/>
                <w:sz w:val="18"/>
                <w:szCs w:val="18"/>
              </w:rPr>
              <w:t>Rodzinny dom dziecka</w:t>
            </w:r>
          </w:p>
        </w:tc>
        <w:tc>
          <w:tcPr>
            <w:tcW w:w="992" w:type="dxa"/>
            <w:vMerge/>
          </w:tcPr>
          <w:p w14:paraId="69356578" w14:textId="77777777" w:rsidR="00CB6646" w:rsidRPr="005049F4" w:rsidRDefault="00CB6646" w:rsidP="005838EE">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tc>
      </w:tr>
      <w:tr w:rsidR="00BA16AB" w:rsidRPr="005049F4" w14:paraId="4AE0EE41" w14:textId="77777777" w:rsidTr="00C458A3">
        <w:trPr>
          <w:cnfStyle w:val="000000100000" w:firstRow="0" w:lastRow="0" w:firstColumn="0" w:lastColumn="0" w:oddVBand="0" w:evenVBand="0" w:oddHBand="1" w:evenHBand="0" w:firstRowFirstColumn="0" w:firstRowLastColumn="0" w:lastRowFirstColumn="0" w:lastRowLastColumn="0"/>
          <w:trHeight w:val="272"/>
          <w:jc w:val="center"/>
        </w:trPr>
        <w:tc>
          <w:tcPr>
            <w:cnfStyle w:val="000010000000" w:firstRow="0" w:lastRow="0" w:firstColumn="0" w:lastColumn="0" w:oddVBand="1" w:evenVBand="0" w:oddHBand="0" w:evenHBand="0" w:firstRowFirstColumn="0" w:firstRowLastColumn="0" w:lastRowFirstColumn="0" w:lastRowLastColumn="0"/>
            <w:tcW w:w="1418" w:type="dxa"/>
            <w:vMerge/>
          </w:tcPr>
          <w:p w14:paraId="6FA4C5DB" w14:textId="77777777" w:rsidR="00CB6646" w:rsidRPr="005049F4" w:rsidRDefault="00CB6646" w:rsidP="005838EE">
            <w:pPr>
              <w:rPr>
                <w:rFonts w:ascii="Times New Roman" w:eastAsia="Calibri" w:hAnsi="Times New Roman"/>
                <w:color w:val="000000" w:themeColor="text1"/>
                <w:sz w:val="20"/>
                <w:szCs w:val="20"/>
              </w:rPr>
            </w:pPr>
          </w:p>
        </w:tc>
        <w:tc>
          <w:tcPr>
            <w:tcW w:w="850" w:type="dxa"/>
            <w:shd w:val="clear" w:color="auto" w:fill="FFFFFF" w:themeFill="background1"/>
          </w:tcPr>
          <w:p w14:paraId="1F476430" w14:textId="77777777" w:rsidR="00CB6646" w:rsidRPr="005049F4" w:rsidRDefault="00CB6646" w:rsidP="00583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15"/>
                <w:szCs w:val="15"/>
              </w:rPr>
            </w:pPr>
            <w:r w:rsidRPr="005049F4">
              <w:rPr>
                <w:rFonts w:ascii="Times New Roman" w:eastAsia="Calibri" w:hAnsi="Times New Roman"/>
                <w:color w:val="000000" w:themeColor="text1"/>
                <w:sz w:val="15"/>
                <w:szCs w:val="15"/>
              </w:rPr>
              <w:t>liczba świadczeń</w:t>
            </w:r>
          </w:p>
        </w:tc>
        <w:tc>
          <w:tcPr>
            <w:cnfStyle w:val="000010000000" w:firstRow="0" w:lastRow="0" w:firstColumn="0" w:lastColumn="0" w:oddVBand="1" w:evenVBand="0" w:oddHBand="0" w:evenHBand="0" w:firstRowFirstColumn="0" w:firstRowLastColumn="0" w:lastRowFirstColumn="0" w:lastRowLastColumn="0"/>
            <w:tcW w:w="993" w:type="dxa"/>
            <w:shd w:val="clear" w:color="auto" w:fill="FFFFFF" w:themeFill="background1"/>
          </w:tcPr>
          <w:p w14:paraId="10DB4235" w14:textId="77777777" w:rsidR="00CB6646" w:rsidRPr="005049F4" w:rsidRDefault="00CB6646" w:rsidP="005838EE">
            <w:pPr>
              <w:jc w:val="center"/>
              <w:rPr>
                <w:rFonts w:ascii="Times New Roman" w:eastAsia="Calibri" w:hAnsi="Times New Roman"/>
                <w:color w:val="000000" w:themeColor="text1"/>
                <w:sz w:val="15"/>
                <w:szCs w:val="15"/>
              </w:rPr>
            </w:pPr>
            <w:r w:rsidRPr="005049F4">
              <w:rPr>
                <w:rFonts w:ascii="Times New Roman" w:eastAsia="Calibri" w:hAnsi="Times New Roman"/>
                <w:color w:val="000000" w:themeColor="text1"/>
                <w:sz w:val="15"/>
                <w:szCs w:val="15"/>
              </w:rPr>
              <w:t xml:space="preserve">kwota </w:t>
            </w:r>
            <w:r w:rsidRPr="005049F4">
              <w:rPr>
                <w:rFonts w:ascii="Times New Roman" w:eastAsia="Calibri" w:hAnsi="Times New Roman"/>
                <w:color w:val="000000" w:themeColor="text1"/>
                <w:sz w:val="15"/>
                <w:szCs w:val="15"/>
              </w:rPr>
              <w:br/>
              <w:t>w zł</w:t>
            </w:r>
          </w:p>
        </w:tc>
        <w:tc>
          <w:tcPr>
            <w:tcW w:w="992" w:type="dxa"/>
            <w:shd w:val="clear" w:color="auto" w:fill="FFFFFF" w:themeFill="background1"/>
          </w:tcPr>
          <w:p w14:paraId="4687AAA5" w14:textId="77777777" w:rsidR="00CB6646" w:rsidRPr="005049F4" w:rsidRDefault="00CB6646" w:rsidP="00583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15"/>
                <w:szCs w:val="15"/>
              </w:rPr>
            </w:pPr>
            <w:r w:rsidRPr="005049F4">
              <w:rPr>
                <w:rFonts w:ascii="Times New Roman" w:eastAsia="Calibri" w:hAnsi="Times New Roman"/>
                <w:color w:val="000000" w:themeColor="text1"/>
                <w:sz w:val="15"/>
                <w:szCs w:val="15"/>
              </w:rPr>
              <w:t>liczba świadczeń</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5DAA490B" w14:textId="77777777" w:rsidR="00CB6646" w:rsidRPr="005049F4" w:rsidRDefault="00CB6646" w:rsidP="005838EE">
            <w:pPr>
              <w:jc w:val="center"/>
              <w:rPr>
                <w:rFonts w:ascii="Times New Roman" w:eastAsia="Calibri" w:hAnsi="Times New Roman"/>
                <w:color w:val="000000" w:themeColor="text1"/>
                <w:sz w:val="15"/>
                <w:szCs w:val="15"/>
              </w:rPr>
            </w:pPr>
            <w:r w:rsidRPr="005049F4">
              <w:rPr>
                <w:rFonts w:ascii="Times New Roman" w:eastAsia="Calibri" w:hAnsi="Times New Roman"/>
                <w:color w:val="000000" w:themeColor="text1"/>
                <w:sz w:val="15"/>
                <w:szCs w:val="15"/>
              </w:rPr>
              <w:t>kwota</w:t>
            </w:r>
          </w:p>
          <w:p w14:paraId="68C10150" w14:textId="77777777" w:rsidR="00CB6646" w:rsidRPr="005049F4" w:rsidRDefault="00CB6646" w:rsidP="005838EE">
            <w:pPr>
              <w:jc w:val="center"/>
              <w:rPr>
                <w:rFonts w:ascii="Times New Roman" w:eastAsia="Calibri" w:hAnsi="Times New Roman"/>
                <w:color w:val="000000" w:themeColor="text1"/>
                <w:sz w:val="15"/>
                <w:szCs w:val="15"/>
              </w:rPr>
            </w:pPr>
            <w:r w:rsidRPr="005049F4">
              <w:rPr>
                <w:rFonts w:ascii="Times New Roman" w:eastAsia="Calibri" w:hAnsi="Times New Roman"/>
                <w:color w:val="000000" w:themeColor="text1"/>
                <w:sz w:val="15"/>
                <w:szCs w:val="15"/>
              </w:rPr>
              <w:t>w zł</w:t>
            </w:r>
          </w:p>
        </w:tc>
        <w:tc>
          <w:tcPr>
            <w:tcW w:w="841" w:type="dxa"/>
            <w:shd w:val="clear" w:color="auto" w:fill="FFFFFF" w:themeFill="background1"/>
          </w:tcPr>
          <w:p w14:paraId="4F5C3D7E" w14:textId="77777777" w:rsidR="00CB6646" w:rsidRPr="005049F4" w:rsidRDefault="00CB6646" w:rsidP="00583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15"/>
                <w:szCs w:val="15"/>
              </w:rPr>
            </w:pPr>
            <w:r w:rsidRPr="005049F4">
              <w:rPr>
                <w:rFonts w:ascii="Times New Roman" w:eastAsia="Calibri" w:hAnsi="Times New Roman"/>
                <w:color w:val="000000" w:themeColor="text1"/>
                <w:sz w:val="15"/>
                <w:szCs w:val="15"/>
              </w:rPr>
              <w:t>liczba świadczeń</w:t>
            </w:r>
          </w:p>
        </w:tc>
        <w:tc>
          <w:tcPr>
            <w:cnfStyle w:val="000010000000" w:firstRow="0" w:lastRow="0" w:firstColumn="0" w:lastColumn="0" w:oddVBand="1" w:evenVBand="0" w:oddHBand="0" w:evenHBand="0" w:firstRowFirstColumn="0" w:firstRowLastColumn="0" w:lastRowFirstColumn="0" w:lastRowLastColumn="0"/>
            <w:tcW w:w="860" w:type="dxa"/>
            <w:shd w:val="clear" w:color="auto" w:fill="FFFFFF" w:themeFill="background1"/>
          </w:tcPr>
          <w:p w14:paraId="20AFE60A" w14:textId="77777777" w:rsidR="00CB6646" w:rsidRPr="005049F4" w:rsidRDefault="00CB6646" w:rsidP="005838EE">
            <w:pPr>
              <w:jc w:val="center"/>
              <w:rPr>
                <w:rFonts w:ascii="Times New Roman" w:eastAsia="Calibri" w:hAnsi="Times New Roman"/>
                <w:color w:val="000000" w:themeColor="text1"/>
                <w:sz w:val="15"/>
                <w:szCs w:val="15"/>
              </w:rPr>
            </w:pPr>
            <w:r w:rsidRPr="005049F4">
              <w:rPr>
                <w:rFonts w:ascii="Times New Roman" w:eastAsia="Calibri" w:hAnsi="Times New Roman"/>
                <w:color w:val="000000" w:themeColor="text1"/>
                <w:sz w:val="15"/>
                <w:szCs w:val="15"/>
              </w:rPr>
              <w:t>kwota</w:t>
            </w:r>
          </w:p>
          <w:p w14:paraId="1718CA41" w14:textId="77777777" w:rsidR="00CB6646" w:rsidRPr="005049F4" w:rsidRDefault="00CB6646" w:rsidP="005838EE">
            <w:pPr>
              <w:jc w:val="center"/>
              <w:rPr>
                <w:rFonts w:ascii="Times New Roman" w:eastAsia="Calibri" w:hAnsi="Times New Roman"/>
                <w:color w:val="000000" w:themeColor="text1"/>
                <w:sz w:val="15"/>
                <w:szCs w:val="15"/>
              </w:rPr>
            </w:pPr>
            <w:r w:rsidRPr="005049F4">
              <w:rPr>
                <w:rFonts w:ascii="Times New Roman" w:eastAsia="Calibri" w:hAnsi="Times New Roman"/>
                <w:color w:val="000000" w:themeColor="text1"/>
                <w:sz w:val="15"/>
                <w:szCs w:val="15"/>
              </w:rPr>
              <w:t>w zł</w:t>
            </w:r>
          </w:p>
        </w:tc>
        <w:tc>
          <w:tcPr>
            <w:tcW w:w="992" w:type="dxa"/>
            <w:shd w:val="clear" w:color="auto" w:fill="FFFFFF" w:themeFill="background1"/>
          </w:tcPr>
          <w:p w14:paraId="2D13D111" w14:textId="77777777" w:rsidR="00CB6646" w:rsidRPr="005049F4" w:rsidRDefault="00CB6646" w:rsidP="00583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15"/>
                <w:szCs w:val="15"/>
              </w:rPr>
            </w:pPr>
            <w:r w:rsidRPr="005049F4">
              <w:rPr>
                <w:rFonts w:ascii="Times New Roman" w:eastAsia="Calibri" w:hAnsi="Times New Roman"/>
                <w:color w:val="000000" w:themeColor="text1"/>
                <w:sz w:val="15"/>
                <w:szCs w:val="15"/>
              </w:rPr>
              <w:t>liczba świadczeń</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FFF" w:themeFill="background1"/>
          </w:tcPr>
          <w:p w14:paraId="6C484E84" w14:textId="77777777" w:rsidR="00CB6646" w:rsidRPr="005049F4" w:rsidRDefault="00CB6646" w:rsidP="005838EE">
            <w:pPr>
              <w:jc w:val="center"/>
              <w:rPr>
                <w:rFonts w:ascii="Times New Roman" w:eastAsia="Calibri" w:hAnsi="Times New Roman"/>
                <w:color w:val="000000" w:themeColor="text1"/>
                <w:sz w:val="15"/>
                <w:szCs w:val="15"/>
              </w:rPr>
            </w:pPr>
            <w:r w:rsidRPr="005049F4">
              <w:rPr>
                <w:rFonts w:ascii="Times New Roman" w:eastAsia="Calibri" w:hAnsi="Times New Roman"/>
                <w:color w:val="000000" w:themeColor="text1"/>
                <w:sz w:val="15"/>
                <w:szCs w:val="15"/>
              </w:rPr>
              <w:t>kwota</w:t>
            </w:r>
          </w:p>
          <w:p w14:paraId="2CF919E3" w14:textId="77777777" w:rsidR="00CB6646" w:rsidRPr="005049F4" w:rsidRDefault="00CB6646" w:rsidP="005838EE">
            <w:pPr>
              <w:jc w:val="center"/>
              <w:rPr>
                <w:rFonts w:ascii="Times New Roman" w:eastAsia="Calibri" w:hAnsi="Times New Roman"/>
                <w:color w:val="000000" w:themeColor="text1"/>
                <w:sz w:val="15"/>
                <w:szCs w:val="15"/>
              </w:rPr>
            </w:pPr>
            <w:r w:rsidRPr="005049F4">
              <w:rPr>
                <w:rFonts w:ascii="Times New Roman" w:eastAsia="Calibri" w:hAnsi="Times New Roman"/>
                <w:color w:val="000000" w:themeColor="text1"/>
                <w:sz w:val="15"/>
                <w:szCs w:val="15"/>
              </w:rPr>
              <w:t>w zł</w:t>
            </w:r>
          </w:p>
        </w:tc>
        <w:tc>
          <w:tcPr>
            <w:tcW w:w="992" w:type="dxa"/>
            <w:vMerge/>
          </w:tcPr>
          <w:p w14:paraId="6B62DDB9" w14:textId="77777777" w:rsidR="00CB6646" w:rsidRPr="005049F4" w:rsidRDefault="00CB6646" w:rsidP="005838E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rPr>
            </w:pPr>
          </w:p>
        </w:tc>
      </w:tr>
      <w:tr w:rsidR="00BA16AB" w:rsidRPr="005049F4" w14:paraId="34EAB766" w14:textId="77777777" w:rsidTr="00CC4168">
        <w:trPr>
          <w:cnfStyle w:val="000000010000" w:firstRow="0" w:lastRow="0" w:firstColumn="0" w:lastColumn="0" w:oddVBand="0" w:evenVBand="0" w:oddHBand="0" w:evenHBand="1" w:firstRowFirstColumn="0" w:firstRowLastColumn="0" w:lastRowFirstColumn="0" w:lastRowLastColumn="0"/>
          <w:trHeight w:val="687"/>
          <w:jc w:val="center"/>
        </w:trPr>
        <w:tc>
          <w:tcPr>
            <w:cnfStyle w:val="000010000000" w:firstRow="0" w:lastRow="0" w:firstColumn="0" w:lastColumn="0" w:oddVBand="1" w:evenVBand="0" w:oddHBand="0" w:evenHBand="0" w:firstRowFirstColumn="0" w:firstRowLastColumn="0" w:lastRowFirstColumn="0" w:lastRowLastColumn="0"/>
            <w:tcW w:w="1418" w:type="dxa"/>
            <w:shd w:val="clear" w:color="auto" w:fill="DBE5F1" w:themeFill="accent1" w:themeFillTint="33"/>
          </w:tcPr>
          <w:p w14:paraId="32210AC2" w14:textId="77777777" w:rsidR="0077097A" w:rsidRPr="005049F4" w:rsidRDefault="0077097A" w:rsidP="00254AFC">
            <w:pPr>
              <w:rPr>
                <w:rFonts w:ascii="Times New Roman" w:eastAsia="Calibri" w:hAnsi="Times New Roman"/>
                <w:color w:val="000000" w:themeColor="text1"/>
                <w:sz w:val="16"/>
                <w:szCs w:val="16"/>
              </w:rPr>
            </w:pPr>
            <w:r w:rsidRPr="005049F4">
              <w:rPr>
                <w:rFonts w:ascii="Times New Roman" w:eastAsia="Calibri" w:hAnsi="Times New Roman"/>
                <w:color w:val="000000" w:themeColor="text1"/>
                <w:sz w:val="16"/>
                <w:szCs w:val="16"/>
              </w:rPr>
              <w:t>Wydatki z tytułu utrzymania dzieci na terenie innego powiatu</w:t>
            </w:r>
          </w:p>
        </w:tc>
        <w:tc>
          <w:tcPr>
            <w:tcW w:w="850" w:type="dxa"/>
            <w:shd w:val="clear" w:color="auto" w:fill="DBE5F1" w:themeFill="accent1" w:themeFillTint="33"/>
          </w:tcPr>
          <w:p w14:paraId="5732951E" w14:textId="77777777" w:rsidR="0027538F" w:rsidRPr="005049F4" w:rsidRDefault="0027538F" w:rsidP="0027538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38A67178" w14:textId="4A8F807B" w:rsidR="0077097A" w:rsidRPr="005049F4" w:rsidRDefault="00254AFC" w:rsidP="0027538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489</w:t>
            </w:r>
          </w:p>
        </w:tc>
        <w:tc>
          <w:tcPr>
            <w:cnfStyle w:val="000010000000" w:firstRow="0" w:lastRow="0" w:firstColumn="0" w:lastColumn="0" w:oddVBand="1" w:evenVBand="0" w:oddHBand="0" w:evenHBand="0" w:firstRowFirstColumn="0" w:firstRowLastColumn="0" w:lastRowFirstColumn="0" w:lastRowLastColumn="0"/>
            <w:tcW w:w="993" w:type="dxa"/>
            <w:shd w:val="clear" w:color="auto" w:fill="DBE5F1" w:themeFill="accent1" w:themeFillTint="33"/>
          </w:tcPr>
          <w:p w14:paraId="3DB1769E" w14:textId="77777777" w:rsidR="0027538F" w:rsidRPr="005049F4" w:rsidRDefault="0027538F" w:rsidP="0027538F">
            <w:pPr>
              <w:jc w:val="center"/>
              <w:rPr>
                <w:rFonts w:ascii="Times New Roman" w:hAnsi="Times New Roman"/>
                <w:color w:val="000000" w:themeColor="text1"/>
                <w:sz w:val="20"/>
                <w:szCs w:val="20"/>
              </w:rPr>
            </w:pPr>
          </w:p>
          <w:p w14:paraId="645BDCE3" w14:textId="5F466472" w:rsidR="0077097A" w:rsidRPr="005049F4" w:rsidRDefault="0027538F" w:rsidP="0027538F">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422 212</w:t>
            </w:r>
          </w:p>
        </w:tc>
        <w:tc>
          <w:tcPr>
            <w:tcW w:w="992" w:type="dxa"/>
            <w:shd w:val="clear" w:color="auto" w:fill="DBE5F1" w:themeFill="accent1" w:themeFillTint="33"/>
          </w:tcPr>
          <w:p w14:paraId="4BEA1F5C" w14:textId="77777777" w:rsidR="0027538F" w:rsidRPr="005049F4" w:rsidRDefault="0027538F" w:rsidP="0027538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3335D791" w14:textId="2A8859CF" w:rsidR="0077097A" w:rsidRPr="005049F4" w:rsidRDefault="0027538F" w:rsidP="0027538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330</w:t>
            </w:r>
          </w:p>
        </w:tc>
        <w:tc>
          <w:tcPr>
            <w:cnfStyle w:val="000010000000" w:firstRow="0" w:lastRow="0" w:firstColumn="0" w:lastColumn="0" w:oddVBand="1" w:evenVBand="0" w:oddHBand="0" w:evenHBand="0" w:firstRowFirstColumn="0" w:firstRowLastColumn="0" w:lastRowFirstColumn="0" w:lastRowLastColumn="0"/>
            <w:tcW w:w="992" w:type="dxa"/>
            <w:shd w:val="clear" w:color="auto" w:fill="DBE5F1" w:themeFill="accent1" w:themeFillTint="33"/>
          </w:tcPr>
          <w:p w14:paraId="7AAEA0E6" w14:textId="77777777" w:rsidR="0027538F" w:rsidRPr="005049F4" w:rsidRDefault="0027538F" w:rsidP="0027538F">
            <w:pPr>
              <w:jc w:val="center"/>
              <w:rPr>
                <w:rFonts w:ascii="Times New Roman" w:hAnsi="Times New Roman"/>
                <w:color w:val="000000" w:themeColor="text1"/>
                <w:sz w:val="20"/>
                <w:szCs w:val="20"/>
              </w:rPr>
            </w:pPr>
          </w:p>
          <w:p w14:paraId="339BAD1E" w14:textId="26537EF7" w:rsidR="0077097A" w:rsidRPr="005049F4" w:rsidRDefault="0027538F" w:rsidP="0027538F">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356 891</w:t>
            </w:r>
          </w:p>
        </w:tc>
        <w:tc>
          <w:tcPr>
            <w:tcW w:w="841" w:type="dxa"/>
            <w:shd w:val="clear" w:color="auto" w:fill="DBE5F1" w:themeFill="accent1" w:themeFillTint="33"/>
          </w:tcPr>
          <w:p w14:paraId="205FCCB0" w14:textId="77777777" w:rsidR="0027538F" w:rsidRPr="005049F4" w:rsidRDefault="0027538F" w:rsidP="0027538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764D30C3" w14:textId="6C3AA1D8" w:rsidR="0077097A" w:rsidRPr="005049F4" w:rsidRDefault="0027538F" w:rsidP="0027538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24</w:t>
            </w:r>
          </w:p>
        </w:tc>
        <w:tc>
          <w:tcPr>
            <w:cnfStyle w:val="000010000000" w:firstRow="0" w:lastRow="0" w:firstColumn="0" w:lastColumn="0" w:oddVBand="1" w:evenVBand="0" w:oddHBand="0" w:evenHBand="0" w:firstRowFirstColumn="0" w:firstRowLastColumn="0" w:lastRowFirstColumn="0" w:lastRowLastColumn="0"/>
            <w:tcW w:w="860" w:type="dxa"/>
            <w:shd w:val="clear" w:color="auto" w:fill="DBE5F1" w:themeFill="accent1" w:themeFillTint="33"/>
          </w:tcPr>
          <w:p w14:paraId="209A28A9" w14:textId="77777777" w:rsidR="0027538F" w:rsidRPr="005049F4" w:rsidRDefault="0027538F" w:rsidP="0027538F">
            <w:pPr>
              <w:jc w:val="center"/>
              <w:rPr>
                <w:rFonts w:ascii="Times New Roman" w:hAnsi="Times New Roman"/>
                <w:color w:val="000000" w:themeColor="text1"/>
                <w:sz w:val="20"/>
                <w:szCs w:val="20"/>
              </w:rPr>
            </w:pPr>
          </w:p>
          <w:p w14:paraId="0A549304" w14:textId="611CE886" w:rsidR="0077097A" w:rsidRPr="005049F4" w:rsidRDefault="0027538F" w:rsidP="0027538F">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18 585</w:t>
            </w:r>
          </w:p>
        </w:tc>
        <w:tc>
          <w:tcPr>
            <w:tcW w:w="992" w:type="dxa"/>
            <w:shd w:val="clear" w:color="auto" w:fill="DBE5F1" w:themeFill="accent1" w:themeFillTint="33"/>
          </w:tcPr>
          <w:p w14:paraId="08376010" w14:textId="77777777" w:rsidR="0027538F" w:rsidRPr="005049F4" w:rsidRDefault="0027538F" w:rsidP="0027538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6998C2C3" w14:textId="2D113552" w:rsidR="0077097A" w:rsidRPr="005049F4" w:rsidRDefault="0027538F" w:rsidP="0027538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29</w:t>
            </w:r>
          </w:p>
        </w:tc>
        <w:tc>
          <w:tcPr>
            <w:cnfStyle w:val="000010000000" w:firstRow="0" w:lastRow="0" w:firstColumn="0" w:lastColumn="0" w:oddVBand="1" w:evenVBand="0" w:oddHBand="0" w:evenHBand="0" w:firstRowFirstColumn="0" w:firstRowLastColumn="0" w:lastRowFirstColumn="0" w:lastRowLastColumn="0"/>
            <w:tcW w:w="851" w:type="dxa"/>
            <w:shd w:val="clear" w:color="auto" w:fill="DBE5F1" w:themeFill="accent1" w:themeFillTint="33"/>
          </w:tcPr>
          <w:p w14:paraId="20F530F5" w14:textId="77777777" w:rsidR="0027538F" w:rsidRPr="005049F4" w:rsidRDefault="0027538F" w:rsidP="0027538F">
            <w:pPr>
              <w:jc w:val="center"/>
              <w:rPr>
                <w:rFonts w:ascii="Times New Roman" w:hAnsi="Times New Roman"/>
                <w:color w:val="000000" w:themeColor="text1"/>
                <w:sz w:val="20"/>
                <w:szCs w:val="20"/>
              </w:rPr>
            </w:pPr>
          </w:p>
          <w:p w14:paraId="2474A987" w14:textId="0756EBA2" w:rsidR="0077097A" w:rsidRPr="005049F4" w:rsidRDefault="0027538F" w:rsidP="0027538F">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20 816</w:t>
            </w:r>
          </w:p>
        </w:tc>
        <w:tc>
          <w:tcPr>
            <w:tcW w:w="992" w:type="dxa"/>
            <w:shd w:val="clear" w:color="auto" w:fill="DBE5F1" w:themeFill="accent1" w:themeFillTint="33"/>
          </w:tcPr>
          <w:p w14:paraId="3AB7A24A" w14:textId="77777777" w:rsidR="0027538F" w:rsidRPr="005049F4" w:rsidRDefault="0027538F" w:rsidP="0027538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themeColor="text1"/>
                <w:sz w:val="20"/>
                <w:szCs w:val="20"/>
              </w:rPr>
            </w:pPr>
          </w:p>
          <w:p w14:paraId="2A986F18" w14:textId="2C9A68EA" w:rsidR="0077097A" w:rsidRPr="005049F4" w:rsidRDefault="0027538F" w:rsidP="0027538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themeColor="text1"/>
                <w:sz w:val="20"/>
                <w:szCs w:val="20"/>
              </w:rPr>
            </w:pPr>
            <w:r w:rsidRPr="005049F4">
              <w:rPr>
                <w:rFonts w:ascii="Times New Roman" w:hAnsi="Times New Roman"/>
                <w:b/>
                <w:bCs/>
                <w:color w:val="000000" w:themeColor="text1"/>
                <w:sz w:val="20"/>
                <w:szCs w:val="20"/>
              </w:rPr>
              <w:t>818 504</w:t>
            </w:r>
          </w:p>
        </w:tc>
      </w:tr>
      <w:tr w:rsidR="00BA16AB" w:rsidRPr="005049F4" w14:paraId="66E9DBDE" w14:textId="77777777" w:rsidTr="00CC4168">
        <w:trPr>
          <w:cnfStyle w:val="000000100000" w:firstRow="0" w:lastRow="0" w:firstColumn="0" w:lastColumn="0" w:oddVBand="0" w:evenVBand="0" w:oddHBand="1" w:evenHBand="0" w:firstRowFirstColumn="0" w:firstRowLastColumn="0" w:lastRowFirstColumn="0" w:lastRowLastColumn="0"/>
          <w:trHeight w:val="1258"/>
          <w:jc w:val="center"/>
        </w:trPr>
        <w:tc>
          <w:tcPr>
            <w:cnfStyle w:val="000010000000" w:firstRow="0" w:lastRow="0" w:firstColumn="0" w:lastColumn="0" w:oddVBand="1" w:evenVBand="0" w:oddHBand="0" w:evenHBand="0" w:firstRowFirstColumn="0" w:firstRowLastColumn="0" w:lastRowFirstColumn="0" w:lastRowLastColumn="0"/>
            <w:tcW w:w="1418" w:type="dxa"/>
            <w:shd w:val="clear" w:color="auto" w:fill="FFFFFF" w:themeFill="background1"/>
          </w:tcPr>
          <w:p w14:paraId="2B8A8911" w14:textId="77777777" w:rsidR="0077097A" w:rsidRPr="005049F4" w:rsidRDefault="0077097A" w:rsidP="00254AFC">
            <w:pPr>
              <w:rPr>
                <w:rFonts w:ascii="Times New Roman" w:eastAsia="Calibri" w:hAnsi="Times New Roman"/>
                <w:color w:val="000000" w:themeColor="text1"/>
                <w:sz w:val="16"/>
                <w:szCs w:val="16"/>
              </w:rPr>
            </w:pPr>
            <w:r w:rsidRPr="005049F4">
              <w:rPr>
                <w:rFonts w:ascii="Times New Roman" w:eastAsia="Calibri" w:hAnsi="Times New Roman"/>
                <w:color w:val="000000" w:themeColor="text1"/>
                <w:sz w:val="16"/>
                <w:szCs w:val="16"/>
              </w:rPr>
              <w:t>Wydatki z tytułu umów zleceń zawodowych rodzin zastępczych i RDD z innych powiatów</w:t>
            </w:r>
          </w:p>
        </w:tc>
        <w:tc>
          <w:tcPr>
            <w:tcW w:w="850" w:type="dxa"/>
            <w:shd w:val="clear" w:color="auto" w:fill="FFFFFF" w:themeFill="background1"/>
          </w:tcPr>
          <w:p w14:paraId="623F61C6" w14:textId="77777777" w:rsidR="0027538F" w:rsidRPr="005049F4" w:rsidRDefault="0027538F" w:rsidP="0027538F">
            <w:pPr>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rPr>
            </w:pPr>
          </w:p>
          <w:p w14:paraId="168FB32E" w14:textId="77777777" w:rsidR="0027538F" w:rsidRPr="005049F4" w:rsidRDefault="0027538F" w:rsidP="0027538F">
            <w:pPr>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rPr>
            </w:pPr>
          </w:p>
          <w:p w14:paraId="56DB7A84" w14:textId="3496C1A5" w:rsidR="0027538F" w:rsidRPr="005049F4" w:rsidRDefault="0027538F" w:rsidP="0027538F">
            <w:pPr>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114</w:t>
            </w:r>
          </w:p>
          <w:p w14:paraId="7CB90FD0" w14:textId="3DC45009" w:rsidR="0027538F" w:rsidRPr="005049F4" w:rsidRDefault="0027538F" w:rsidP="0027538F">
            <w:pPr>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993" w:type="dxa"/>
            <w:shd w:val="clear" w:color="auto" w:fill="FFFFFF" w:themeFill="background1"/>
          </w:tcPr>
          <w:p w14:paraId="382F3E68" w14:textId="77777777" w:rsidR="0027538F" w:rsidRPr="005049F4" w:rsidRDefault="0027538F" w:rsidP="0027538F">
            <w:pPr>
              <w:autoSpaceDN w:val="0"/>
              <w:jc w:val="center"/>
              <w:rPr>
                <w:rFonts w:ascii="Times New Roman" w:eastAsia="Calibri" w:hAnsi="Times New Roman"/>
                <w:color w:val="000000" w:themeColor="text1"/>
                <w:sz w:val="20"/>
                <w:szCs w:val="20"/>
              </w:rPr>
            </w:pPr>
          </w:p>
          <w:p w14:paraId="6CDF05C9" w14:textId="77777777" w:rsidR="0027538F" w:rsidRPr="005049F4" w:rsidRDefault="0027538F" w:rsidP="0027538F">
            <w:pPr>
              <w:autoSpaceDN w:val="0"/>
              <w:jc w:val="center"/>
              <w:rPr>
                <w:rFonts w:ascii="Times New Roman" w:eastAsia="Calibri" w:hAnsi="Times New Roman"/>
                <w:color w:val="000000" w:themeColor="text1"/>
                <w:sz w:val="20"/>
                <w:szCs w:val="20"/>
              </w:rPr>
            </w:pPr>
          </w:p>
          <w:p w14:paraId="62A09912" w14:textId="39FDD0DF" w:rsidR="0027538F" w:rsidRPr="005049F4" w:rsidRDefault="0027538F" w:rsidP="0027538F">
            <w:pPr>
              <w:autoSpaceDN w:val="0"/>
              <w:jc w:val="center"/>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45 100</w:t>
            </w:r>
          </w:p>
        </w:tc>
        <w:tc>
          <w:tcPr>
            <w:tcW w:w="992" w:type="dxa"/>
            <w:shd w:val="clear" w:color="auto" w:fill="FFFFFF" w:themeFill="background1"/>
          </w:tcPr>
          <w:p w14:paraId="71433F84" w14:textId="77777777" w:rsidR="0027538F" w:rsidRPr="005049F4" w:rsidRDefault="0027538F" w:rsidP="0027538F">
            <w:pPr>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rPr>
            </w:pPr>
          </w:p>
          <w:p w14:paraId="64CD73CD" w14:textId="77777777" w:rsidR="0027538F" w:rsidRPr="005049F4" w:rsidRDefault="0027538F" w:rsidP="0027538F">
            <w:pPr>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rPr>
            </w:pPr>
          </w:p>
          <w:p w14:paraId="461D20C7" w14:textId="3BE895F4" w:rsidR="0027538F" w:rsidRPr="005049F4" w:rsidRDefault="0027538F" w:rsidP="0027538F">
            <w:pPr>
              <w:autoSpaceDN w:val="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67</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FFFF" w:themeFill="background1"/>
          </w:tcPr>
          <w:p w14:paraId="140B2A00" w14:textId="77777777" w:rsidR="0027538F" w:rsidRPr="005049F4" w:rsidRDefault="0027538F" w:rsidP="0027538F">
            <w:pPr>
              <w:autoSpaceDN w:val="0"/>
              <w:jc w:val="center"/>
              <w:rPr>
                <w:rFonts w:ascii="Times New Roman" w:eastAsia="Calibri" w:hAnsi="Times New Roman"/>
                <w:color w:val="000000" w:themeColor="text1"/>
                <w:sz w:val="20"/>
                <w:szCs w:val="20"/>
              </w:rPr>
            </w:pPr>
          </w:p>
          <w:p w14:paraId="2597D284" w14:textId="77777777" w:rsidR="0027538F" w:rsidRPr="005049F4" w:rsidRDefault="0027538F" w:rsidP="0027538F">
            <w:pPr>
              <w:autoSpaceDN w:val="0"/>
              <w:jc w:val="center"/>
              <w:rPr>
                <w:rFonts w:ascii="Times New Roman" w:eastAsia="Calibri" w:hAnsi="Times New Roman"/>
                <w:color w:val="000000" w:themeColor="text1"/>
                <w:sz w:val="20"/>
                <w:szCs w:val="20"/>
              </w:rPr>
            </w:pPr>
          </w:p>
          <w:p w14:paraId="667F58F1" w14:textId="12836674" w:rsidR="0027538F" w:rsidRPr="005049F4" w:rsidRDefault="0027538F" w:rsidP="0027538F">
            <w:pPr>
              <w:autoSpaceDN w:val="0"/>
              <w:jc w:val="center"/>
              <w:rPr>
                <w:rFonts w:ascii="Times New Roman" w:eastAsia="Calibri" w:hAnsi="Times New Roman"/>
                <w:color w:val="000000" w:themeColor="text1"/>
                <w:sz w:val="20"/>
                <w:szCs w:val="20"/>
              </w:rPr>
            </w:pPr>
            <w:r w:rsidRPr="005049F4">
              <w:rPr>
                <w:rFonts w:ascii="Times New Roman" w:eastAsia="Calibri" w:hAnsi="Times New Roman"/>
                <w:color w:val="000000" w:themeColor="text1"/>
                <w:sz w:val="20"/>
                <w:szCs w:val="20"/>
              </w:rPr>
              <w:t>9 930</w:t>
            </w:r>
          </w:p>
        </w:tc>
        <w:tc>
          <w:tcPr>
            <w:tcW w:w="841" w:type="dxa"/>
            <w:shd w:val="clear" w:color="auto" w:fill="FFFFFF" w:themeFill="background1"/>
          </w:tcPr>
          <w:p w14:paraId="11169CAB" w14:textId="77777777" w:rsidR="0027538F" w:rsidRPr="005049F4" w:rsidRDefault="0027538F" w:rsidP="0027538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2AFD6359" w14:textId="77777777" w:rsidR="0027538F" w:rsidRPr="005049F4" w:rsidRDefault="0027538F" w:rsidP="0027538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3E840FE9" w14:textId="2B851182" w:rsidR="0027538F" w:rsidRPr="005049F4" w:rsidRDefault="0027538F" w:rsidP="0027538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22</w:t>
            </w:r>
          </w:p>
        </w:tc>
        <w:tc>
          <w:tcPr>
            <w:cnfStyle w:val="000010000000" w:firstRow="0" w:lastRow="0" w:firstColumn="0" w:lastColumn="0" w:oddVBand="1" w:evenVBand="0" w:oddHBand="0" w:evenHBand="0" w:firstRowFirstColumn="0" w:firstRowLastColumn="0" w:lastRowFirstColumn="0" w:lastRowLastColumn="0"/>
            <w:tcW w:w="860" w:type="dxa"/>
            <w:shd w:val="clear" w:color="auto" w:fill="FFFFFF" w:themeFill="background1"/>
          </w:tcPr>
          <w:p w14:paraId="02CFA20E" w14:textId="77777777" w:rsidR="0027538F" w:rsidRPr="005049F4" w:rsidRDefault="0027538F" w:rsidP="0027538F">
            <w:pPr>
              <w:jc w:val="center"/>
              <w:rPr>
                <w:rFonts w:ascii="Times New Roman" w:hAnsi="Times New Roman"/>
                <w:color w:val="000000" w:themeColor="text1"/>
                <w:sz w:val="20"/>
                <w:szCs w:val="20"/>
              </w:rPr>
            </w:pPr>
          </w:p>
          <w:p w14:paraId="7DA7684A" w14:textId="77777777" w:rsidR="0027538F" w:rsidRPr="005049F4" w:rsidRDefault="0027538F" w:rsidP="0027538F">
            <w:pPr>
              <w:jc w:val="center"/>
              <w:rPr>
                <w:rFonts w:ascii="Times New Roman" w:hAnsi="Times New Roman"/>
                <w:color w:val="000000" w:themeColor="text1"/>
                <w:sz w:val="20"/>
                <w:szCs w:val="20"/>
              </w:rPr>
            </w:pPr>
          </w:p>
          <w:p w14:paraId="6B6328DF" w14:textId="5B4E44F3" w:rsidR="0027538F" w:rsidRPr="005049F4" w:rsidRDefault="0027538F" w:rsidP="0027538F">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31 980</w:t>
            </w:r>
          </w:p>
        </w:tc>
        <w:tc>
          <w:tcPr>
            <w:tcW w:w="992" w:type="dxa"/>
            <w:shd w:val="clear" w:color="auto" w:fill="FFFFFF" w:themeFill="background1"/>
          </w:tcPr>
          <w:p w14:paraId="02237826" w14:textId="77777777" w:rsidR="0027538F" w:rsidRPr="005049F4" w:rsidRDefault="0027538F" w:rsidP="0027538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13324DF1" w14:textId="77777777" w:rsidR="0027538F" w:rsidRPr="005049F4" w:rsidRDefault="0027538F" w:rsidP="0027538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5623DAF0" w14:textId="25C50A8B" w:rsidR="0027538F" w:rsidRPr="005049F4" w:rsidRDefault="0027538F" w:rsidP="0027538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43</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FFF" w:themeFill="background1"/>
          </w:tcPr>
          <w:p w14:paraId="66745A31" w14:textId="77777777" w:rsidR="0027538F" w:rsidRPr="005049F4" w:rsidRDefault="0027538F" w:rsidP="0027538F">
            <w:pPr>
              <w:jc w:val="center"/>
              <w:rPr>
                <w:rFonts w:ascii="Times New Roman" w:hAnsi="Times New Roman"/>
                <w:color w:val="000000" w:themeColor="text1"/>
                <w:sz w:val="20"/>
                <w:szCs w:val="20"/>
              </w:rPr>
            </w:pPr>
          </w:p>
          <w:p w14:paraId="70E3C159" w14:textId="77777777" w:rsidR="0027538F" w:rsidRPr="005049F4" w:rsidRDefault="0027538F" w:rsidP="0027538F">
            <w:pPr>
              <w:jc w:val="center"/>
              <w:rPr>
                <w:rFonts w:ascii="Times New Roman" w:hAnsi="Times New Roman"/>
                <w:color w:val="000000" w:themeColor="text1"/>
                <w:sz w:val="20"/>
                <w:szCs w:val="20"/>
              </w:rPr>
            </w:pPr>
          </w:p>
          <w:p w14:paraId="389300A1" w14:textId="21BAF80E" w:rsidR="0027538F" w:rsidRPr="005049F4" w:rsidRDefault="0027538F" w:rsidP="0027538F">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28 300</w:t>
            </w:r>
          </w:p>
        </w:tc>
        <w:tc>
          <w:tcPr>
            <w:tcW w:w="992" w:type="dxa"/>
            <w:shd w:val="clear" w:color="auto" w:fill="FFFFFF" w:themeFill="background1"/>
          </w:tcPr>
          <w:p w14:paraId="32D6CA23" w14:textId="77777777" w:rsidR="0027538F" w:rsidRPr="005049F4" w:rsidRDefault="0027538F" w:rsidP="0027538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rPr>
            </w:pPr>
          </w:p>
          <w:p w14:paraId="4FB01D70" w14:textId="77777777" w:rsidR="0027538F" w:rsidRPr="005049F4" w:rsidRDefault="0027538F" w:rsidP="0027538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rPr>
            </w:pPr>
          </w:p>
          <w:p w14:paraId="7A8BF95A" w14:textId="75155D7B" w:rsidR="0027538F" w:rsidRPr="005049F4" w:rsidRDefault="0027538F" w:rsidP="0027538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rPr>
            </w:pPr>
            <w:r w:rsidRPr="005049F4">
              <w:rPr>
                <w:rFonts w:ascii="Times New Roman" w:hAnsi="Times New Roman"/>
                <w:b/>
                <w:bCs/>
                <w:color w:val="000000" w:themeColor="text1"/>
                <w:sz w:val="20"/>
                <w:szCs w:val="20"/>
              </w:rPr>
              <w:t>125 310</w:t>
            </w:r>
          </w:p>
        </w:tc>
      </w:tr>
      <w:tr w:rsidR="00BA16AB" w:rsidRPr="005049F4" w14:paraId="325AB48A" w14:textId="77777777" w:rsidTr="00CC4168">
        <w:trPr>
          <w:cnfStyle w:val="000000010000" w:firstRow="0" w:lastRow="0" w:firstColumn="0" w:lastColumn="0" w:oddVBand="0" w:evenVBand="0" w:oddHBand="0" w:evenHBand="1" w:firstRowFirstColumn="0" w:firstRowLastColumn="0" w:lastRowFirstColumn="0" w:lastRowLastColumn="0"/>
          <w:trHeight w:val="1077"/>
          <w:jc w:val="center"/>
        </w:trPr>
        <w:tc>
          <w:tcPr>
            <w:cnfStyle w:val="000010000000" w:firstRow="0" w:lastRow="0" w:firstColumn="0" w:lastColumn="0" w:oddVBand="1" w:evenVBand="0" w:oddHBand="0" w:evenHBand="0" w:firstRowFirstColumn="0" w:firstRowLastColumn="0" w:lastRowFirstColumn="0" w:lastRowLastColumn="0"/>
            <w:tcW w:w="1418" w:type="dxa"/>
            <w:shd w:val="clear" w:color="auto" w:fill="DBE5F1" w:themeFill="accent1" w:themeFillTint="33"/>
          </w:tcPr>
          <w:p w14:paraId="34A4BC53" w14:textId="77777777" w:rsidR="0077097A" w:rsidRPr="005049F4" w:rsidRDefault="0077097A" w:rsidP="00254AFC">
            <w:pPr>
              <w:rPr>
                <w:rFonts w:ascii="Times New Roman" w:eastAsia="Calibri" w:hAnsi="Times New Roman"/>
                <w:color w:val="000000" w:themeColor="text1"/>
                <w:sz w:val="16"/>
                <w:szCs w:val="16"/>
              </w:rPr>
            </w:pPr>
            <w:r w:rsidRPr="005049F4">
              <w:rPr>
                <w:rFonts w:ascii="Times New Roman" w:eastAsia="Calibri" w:hAnsi="Times New Roman"/>
                <w:color w:val="000000" w:themeColor="text1"/>
                <w:sz w:val="16"/>
                <w:szCs w:val="16"/>
              </w:rPr>
              <w:t>Łącznie wydatki poniesione na podstawie zawartych porozumień z innymi powiatami</w:t>
            </w:r>
          </w:p>
        </w:tc>
        <w:tc>
          <w:tcPr>
            <w:tcW w:w="850" w:type="dxa"/>
            <w:shd w:val="clear" w:color="auto" w:fill="DBE5F1" w:themeFill="accent1" w:themeFillTint="33"/>
          </w:tcPr>
          <w:p w14:paraId="783E5067" w14:textId="77777777" w:rsidR="00C97E60" w:rsidRPr="005049F4" w:rsidRDefault="00C97E60" w:rsidP="00C97E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470107BC" w14:textId="77777777" w:rsidR="00C97E60" w:rsidRPr="005049F4" w:rsidRDefault="00C97E60" w:rsidP="00C97E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2ED98C7A" w14:textId="099F8013" w:rsidR="0077097A" w:rsidRPr="005049F4" w:rsidRDefault="00C97E60" w:rsidP="00C97E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603</w:t>
            </w:r>
          </w:p>
        </w:tc>
        <w:tc>
          <w:tcPr>
            <w:cnfStyle w:val="000010000000" w:firstRow="0" w:lastRow="0" w:firstColumn="0" w:lastColumn="0" w:oddVBand="1" w:evenVBand="0" w:oddHBand="0" w:evenHBand="0" w:firstRowFirstColumn="0" w:firstRowLastColumn="0" w:lastRowFirstColumn="0" w:lastRowLastColumn="0"/>
            <w:tcW w:w="993" w:type="dxa"/>
            <w:shd w:val="clear" w:color="auto" w:fill="DBE5F1" w:themeFill="accent1" w:themeFillTint="33"/>
          </w:tcPr>
          <w:p w14:paraId="481C3CD0" w14:textId="77777777" w:rsidR="00C97E60" w:rsidRPr="005049F4" w:rsidRDefault="00C97E60" w:rsidP="00C97E60">
            <w:pPr>
              <w:tabs>
                <w:tab w:val="center" w:pos="388"/>
              </w:tabs>
              <w:jc w:val="center"/>
              <w:rPr>
                <w:rFonts w:ascii="Times New Roman" w:hAnsi="Times New Roman"/>
                <w:color w:val="000000" w:themeColor="text1"/>
                <w:sz w:val="20"/>
                <w:szCs w:val="20"/>
              </w:rPr>
            </w:pPr>
          </w:p>
          <w:p w14:paraId="3DD64803" w14:textId="77777777" w:rsidR="00C97E60" w:rsidRPr="005049F4" w:rsidRDefault="00C97E60" w:rsidP="00C97E60">
            <w:pPr>
              <w:tabs>
                <w:tab w:val="center" w:pos="388"/>
              </w:tabs>
              <w:jc w:val="center"/>
              <w:rPr>
                <w:rFonts w:ascii="Times New Roman" w:hAnsi="Times New Roman"/>
                <w:color w:val="000000" w:themeColor="text1"/>
                <w:sz w:val="20"/>
                <w:szCs w:val="20"/>
              </w:rPr>
            </w:pPr>
          </w:p>
          <w:p w14:paraId="6AEEF35E" w14:textId="605D6403" w:rsidR="0077097A" w:rsidRPr="005049F4" w:rsidRDefault="00C97E60" w:rsidP="00C97E60">
            <w:pPr>
              <w:tabs>
                <w:tab w:val="center" w:pos="388"/>
              </w:tabs>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467 312</w:t>
            </w:r>
          </w:p>
        </w:tc>
        <w:tc>
          <w:tcPr>
            <w:tcW w:w="992" w:type="dxa"/>
            <w:shd w:val="clear" w:color="auto" w:fill="DBE5F1" w:themeFill="accent1" w:themeFillTint="33"/>
          </w:tcPr>
          <w:p w14:paraId="21AB0E2B" w14:textId="77777777" w:rsidR="00C97E60" w:rsidRPr="005049F4" w:rsidRDefault="00C97E60" w:rsidP="00C97E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7565E5E3" w14:textId="77777777" w:rsidR="00C97E60" w:rsidRPr="005049F4" w:rsidRDefault="00C97E60" w:rsidP="00C97E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6BFB4F30" w14:textId="3A4B4A15" w:rsidR="0077097A" w:rsidRPr="005049F4" w:rsidRDefault="00C97E60" w:rsidP="00C97E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397</w:t>
            </w:r>
          </w:p>
        </w:tc>
        <w:tc>
          <w:tcPr>
            <w:cnfStyle w:val="000010000000" w:firstRow="0" w:lastRow="0" w:firstColumn="0" w:lastColumn="0" w:oddVBand="1" w:evenVBand="0" w:oddHBand="0" w:evenHBand="0" w:firstRowFirstColumn="0" w:firstRowLastColumn="0" w:lastRowFirstColumn="0" w:lastRowLastColumn="0"/>
            <w:tcW w:w="992" w:type="dxa"/>
            <w:shd w:val="clear" w:color="auto" w:fill="DBE5F1" w:themeFill="accent1" w:themeFillTint="33"/>
          </w:tcPr>
          <w:p w14:paraId="350A93B8" w14:textId="77777777" w:rsidR="00C97E60" w:rsidRPr="005049F4" w:rsidRDefault="00C97E60" w:rsidP="00C97E60">
            <w:pPr>
              <w:jc w:val="center"/>
              <w:rPr>
                <w:rFonts w:ascii="Times New Roman" w:hAnsi="Times New Roman"/>
                <w:color w:val="000000" w:themeColor="text1"/>
                <w:sz w:val="20"/>
                <w:szCs w:val="20"/>
              </w:rPr>
            </w:pPr>
          </w:p>
          <w:p w14:paraId="1690B655" w14:textId="77777777" w:rsidR="00C97E60" w:rsidRPr="005049F4" w:rsidRDefault="00C97E60" w:rsidP="00C97E60">
            <w:pPr>
              <w:jc w:val="center"/>
              <w:rPr>
                <w:rFonts w:ascii="Times New Roman" w:hAnsi="Times New Roman"/>
                <w:color w:val="000000" w:themeColor="text1"/>
                <w:sz w:val="20"/>
                <w:szCs w:val="20"/>
              </w:rPr>
            </w:pPr>
          </w:p>
          <w:p w14:paraId="2319CFF6" w14:textId="11BB8D52" w:rsidR="0077097A" w:rsidRPr="005049F4" w:rsidRDefault="00C97E60" w:rsidP="00C97E60">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376 821</w:t>
            </w:r>
          </w:p>
        </w:tc>
        <w:tc>
          <w:tcPr>
            <w:tcW w:w="841" w:type="dxa"/>
            <w:shd w:val="clear" w:color="auto" w:fill="DBE5F1" w:themeFill="accent1" w:themeFillTint="33"/>
          </w:tcPr>
          <w:p w14:paraId="3FDCD753" w14:textId="77777777" w:rsidR="00C97E60" w:rsidRPr="005049F4" w:rsidRDefault="00C97E60" w:rsidP="00C97E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494A591F" w14:textId="77777777" w:rsidR="00C97E60" w:rsidRPr="005049F4" w:rsidRDefault="00C97E60" w:rsidP="00C97E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304BDD05" w14:textId="163D509D" w:rsidR="0077097A" w:rsidRPr="005049F4" w:rsidRDefault="00C97E60" w:rsidP="00C97E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46</w:t>
            </w:r>
          </w:p>
        </w:tc>
        <w:tc>
          <w:tcPr>
            <w:cnfStyle w:val="000010000000" w:firstRow="0" w:lastRow="0" w:firstColumn="0" w:lastColumn="0" w:oddVBand="1" w:evenVBand="0" w:oddHBand="0" w:evenHBand="0" w:firstRowFirstColumn="0" w:firstRowLastColumn="0" w:lastRowFirstColumn="0" w:lastRowLastColumn="0"/>
            <w:tcW w:w="860" w:type="dxa"/>
            <w:shd w:val="clear" w:color="auto" w:fill="DBE5F1" w:themeFill="accent1" w:themeFillTint="33"/>
          </w:tcPr>
          <w:p w14:paraId="5FF11FB2" w14:textId="77777777" w:rsidR="00C97E60" w:rsidRPr="005049F4" w:rsidRDefault="00C97E60" w:rsidP="00C97E60">
            <w:pPr>
              <w:jc w:val="center"/>
              <w:rPr>
                <w:rFonts w:ascii="Times New Roman" w:hAnsi="Times New Roman"/>
                <w:color w:val="000000" w:themeColor="text1"/>
                <w:sz w:val="20"/>
                <w:szCs w:val="20"/>
              </w:rPr>
            </w:pPr>
          </w:p>
          <w:p w14:paraId="53CA1B09" w14:textId="77777777" w:rsidR="00C97E60" w:rsidRPr="005049F4" w:rsidRDefault="00C97E60" w:rsidP="00C97E60">
            <w:pPr>
              <w:jc w:val="center"/>
              <w:rPr>
                <w:rFonts w:ascii="Times New Roman" w:hAnsi="Times New Roman"/>
                <w:color w:val="000000" w:themeColor="text1"/>
                <w:sz w:val="20"/>
                <w:szCs w:val="20"/>
              </w:rPr>
            </w:pPr>
          </w:p>
          <w:p w14:paraId="696ADBAF" w14:textId="33776F28" w:rsidR="0077097A" w:rsidRPr="005049F4" w:rsidRDefault="00C97E60" w:rsidP="00C97E60">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50 565</w:t>
            </w:r>
          </w:p>
        </w:tc>
        <w:tc>
          <w:tcPr>
            <w:tcW w:w="992" w:type="dxa"/>
            <w:shd w:val="clear" w:color="auto" w:fill="DBE5F1" w:themeFill="accent1" w:themeFillTint="33"/>
          </w:tcPr>
          <w:p w14:paraId="24F03F59" w14:textId="77777777" w:rsidR="00C97E60" w:rsidRPr="005049F4" w:rsidRDefault="00C97E60" w:rsidP="00C97E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33F2D227" w14:textId="77777777" w:rsidR="00C97E60" w:rsidRPr="005049F4" w:rsidRDefault="00C97E60" w:rsidP="00C97E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437AC4BB" w14:textId="2FBAFFC4" w:rsidR="0077097A" w:rsidRPr="005049F4" w:rsidRDefault="00C97E60" w:rsidP="00C97E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72</w:t>
            </w:r>
          </w:p>
        </w:tc>
        <w:tc>
          <w:tcPr>
            <w:cnfStyle w:val="000010000000" w:firstRow="0" w:lastRow="0" w:firstColumn="0" w:lastColumn="0" w:oddVBand="1" w:evenVBand="0" w:oddHBand="0" w:evenHBand="0" w:firstRowFirstColumn="0" w:firstRowLastColumn="0" w:lastRowFirstColumn="0" w:lastRowLastColumn="0"/>
            <w:tcW w:w="851" w:type="dxa"/>
            <w:shd w:val="clear" w:color="auto" w:fill="DBE5F1" w:themeFill="accent1" w:themeFillTint="33"/>
          </w:tcPr>
          <w:p w14:paraId="72DDD6F1" w14:textId="77777777" w:rsidR="00C97E60" w:rsidRPr="005049F4" w:rsidRDefault="00C97E60" w:rsidP="00C97E60">
            <w:pPr>
              <w:jc w:val="center"/>
              <w:rPr>
                <w:rFonts w:ascii="Times New Roman" w:hAnsi="Times New Roman"/>
                <w:color w:val="000000" w:themeColor="text1"/>
                <w:sz w:val="20"/>
                <w:szCs w:val="20"/>
              </w:rPr>
            </w:pPr>
          </w:p>
          <w:p w14:paraId="641353F8" w14:textId="77777777" w:rsidR="00C97E60" w:rsidRPr="005049F4" w:rsidRDefault="00C97E60" w:rsidP="00C97E60">
            <w:pPr>
              <w:jc w:val="center"/>
              <w:rPr>
                <w:rFonts w:ascii="Times New Roman" w:hAnsi="Times New Roman"/>
                <w:color w:val="000000" w:themeColor="text1"/>
                <w:sz w:val="20"/>
                <w:szCs w:val="20"/>
              </w:rPr>
            </w:pPr>
          </w:p>
          <w:p w14:paraId="57DA12F3" w14:textId="305760EF" w:rsidR="0077097A" w:rsidRPr="005049F4" w:rsidRDefault="00C97E60" w:rsidP="00C97E60">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49 116</w:t>
            </w:r>
          </w:p>
        </w:tc>
        <w:tc>
          <w:tcPr>
            <w:tcW w:w="992" w:type="dxa"/>
            <w:shd w:val="clear" w:color="auto" w:fill="DBE5F1" w:themeFill="accent1" w:themeFillTint="33"/>
          </w:tcPr>
          <w:p w14:paraId="485CF207" w14:textId="77777777" w:rsidR="00C97E60" w:rsidRPr="005049F4" w:rsidRDefault="00C97E60" w:rsidP="00C97E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themeColor="text1"/>
                <w:sz w:val="20"/>
                <w:szCs w:val="20"/>
              </w:rPr>
            </w:pPr>
          </w:p>
          <w:p w14:paraId="7F2C1789" w14:textId="77777777" w:rsidR="00C97E60" w:rsidRPr="005049F4" w:rsidRDefault="00C97E60" w:rsidP="00C97E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themeColor="text1"/>
                <w:sz w:val="20"/>
                <w:szCs w:val="20"/>
              </w:rPr>
            </w:pPr>
          </w:p>
          <w:p w14:paraId="6415C606" w14:textId="30BDDF4B" w:rsidR="0077097A" w:rsidRPr="005049F4" w:rsidRDefault="00C97E60" w:rsidP="00C97E60">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themeColor="text1"/>
                <w:sz w:val="20"/>
                <w:szCs w:val="20"/>
              </w:rPr>
            </w:pPr>
            <w:r w:rsidRPr="005049F4">
              <w:rPr>
                <w:rFonts w:ascii="Times New Roman" w:hAnsi="Times New Roman"/>
                <w:b/>
                <w:bCs/>
                <w:color w:val="000000" w:themeColor="text1"/>
                <w:sz w:val="20"/>
                <w:szCs w:val="20"/>
              </w:rPr>
              <w:t>943 814</w:t>
            </w:r>
          </w:p>
        </w:tc>
      </w:tr>
    </w:tbl>
    <w:p w14:paraId="5CCCDC3C" w14:textId="77777777" w:rsidR="00EB3E32" w:rsidRPr="005049F4" w:rsidRDefault="00EB3E32" w:rsidP="001E15E5">
      <w:pPr>
        <w:contextualSpacing/>
        <w:jc w:val="both"/>
        <w:rPr>
          <w:rFonts w:ascii="Times New Roman" w:hAnsi="Times New Roman"/>
          <w:color w:val="000000" w:themeColor="text1"/>
        </w:rPr>
      </w:pPr>
    </w:p>
    <w:p w14:paraId="3A29DC4A" w14:textId="6E1F600E" w:rsidR="002722F7" w:rsidRPr="005049F4" w:rsidRDefault="00EB3E32" w:rsidP="00E35FD3">
      <w:pPr>
        <w:pStyle w:val="Bezodstpw"/>
        <w:contextualSpacing/>
        <w:jc w:val="both"/>
        <w:rPr>
          <w:rFonts w:ascii="Times New Roman" w:hAnsi="Times New Roman"/>
          <w:color w:val="000000" w:themeColor="text1"/>
        </w:rPr>
      </w:pPr>
      <w:r w:rsidRPr="005049F4">
        <w:rPr>
          <w:rFonts w:ascii="Times New Roman" w:hAnsi="Times New Roman"/>
          <w:color w:val="000000" w:themeColor="text1"/>
        </w:rPr>
        <w:t xml:space="preserve">W </w:t>
      </w:r>
      <w:r w:rsidR="0077097A" w:rsidRPr="005049F4">
        <w:rPr>
          <w:rFonts w:ascii="Times New Roman" w:hAnsi="Times New Roman"/>
          <w:color w:val="000000" w:themeColor="text1"/>
        </w:rPr>
        <w:t>202</w:t>
      </w:r>
      <w:r w:rsidR="00F913ED" w:rsidRPr="005049F4">
        <w:rPr>
          <w:rFonts w:ascii="Times New Roman" w:hAnsi="Times New Roman"/>
          <w:color w:val="000000" w:themeColor="text1"/>
        </w:rPr>
        <w:t>3</w:t>
      </w:r>
      <w:r w:rsidR="0077097A" w:rsidRPr="005049F4">
        <w:rPr>
          <w:rFonts w:ascii="Times New Roman" w:hAnsi="Times New Roman"/>
          <w:color w:val="000000" w:themeColor="text1"/>
        </w:rPr>
        <w:t xml:space="preserve"> r. na terenie Miasta Białegostoku przebywało 3</w:t>
      </w:r>
      <w:r w:rsidR="00C97E60" w:rsidRPr="005049F4">
        <w:rPr>
          <w:rFonts w:ascii="Times New Roman" w:hAnsi="Times New Roman"/>
          <w:color w:val="000000" w:themeColor="text1"/>
        </w:rPr>
        <w:t>9</w:t>
      </w:r>
      <w:r w:rsidR="0077097A" w:rsidRPr="005049F4">
        <w:rPr>
          <w:rFonts w:ascii="Times New Roman" w:hAnsi="Times New Roman"/>
          <w:color w:val="000000" w:themeColor="text1"/>
        </w:rPr>
        <w:t xml:space="preserve"> dzieci i osób pełnoletnich pozostających </w:t>
      </w:r>
      <w:r w:rsidR="0050377A" w:rsidRPr="005049F4">
        <w:rPr>
          <w:rFonts w:ascii="Times New Roman" w:hAnsi="Times New Roman"/>
          <w:color w:val="000000" w:themeColor="text1"/>
        </w:rPr>
        <w:t>w dotychczasowej</w:t>
      </w:r>
      <w:r w:rsidR="0077097A" w:rsidRPr="005049F4">
        <w:rPr>
          <w:rFonts w:ascii="Times New Roman" w:hAnsi="Times New Roman"/>
          <w:color w:val="000000" w:themeColor="text1"/>
        </w:rPr>
        <w:t xml:space="preserve"> rodzinnej pieczy zastępczej pochodzących z terenu </w:t>
      </w:r>
      <w:r w:rsidR="00C97E60" w:rsidRPr="005049F4">
        <w:rPr>
          <w:rFonts w:ascii="Times New Roman" w:hAnsi="Times New Roman"/>
          <w:color w:val="000000" w:themeColor="text1"/>
        </w:rPr>
        <w:t>13</w:t>
      </w:r>
      <w:r w:rsidR="0077097A" w:rsidRPr="005049F4">
        <w:rPr>
          <w:rFonts w:ascii="Times New Roman" w:hAnsi="Times New Roman"/>
          <w:color w:val="000000" w:themeColor="text1"/>
        </w:rPr>
        <w:t xml:space="preserve"> innych powiatów, umieszczonych w:</w:t>
      </w:r>
      <w:r w:rsidR="004D5D87" w:rsidRPr="005049F4">
        <w:rPr>
          <w:rFonts w:ascii="Times New Roman" w:hAnsi="Times New Roman"/>
          <w:color w:val="000000" w:themeColor="text1"/>
        </w:rPr>
        <w:t>    </w:t>
      </w:r>
      <w:r w:rsidR="0077097A" w:rsidRPr="005049F4">
        <w:rPr>
          <w:rFonts w:ascii="Times New Roman" w:hAnsi="Times New Roman"/>
          <w:color w:val="000000" w:themeColor="text1"/>
        </w:rPr>
        <w:t xml:space="preserve"> </w:t>
      </w:r>
    </w:p>
    <w:p w14:paraId="72F4CB56" w14:textId="041EC43C" w:rsidR="002722F7" w:rsidRPr="005049F4" w:rsidRDefault="0077097A" w:rsidP="003C6371">
      <w:pPr>
        <w:pStyle w:val="Bezodstpw"/>
        <w:numPr>
          <w:ilvl w:val="0"/>
          <w:numId w:val="76"/>
        </w:numPr>
        <w:contextualSpacing/>
        <w:jc w:val="both"/>
        <w:rPr>
          <w:rFonts w:ascii="Times New Roman" w:hAnsi="Times New Roman"/>
          <w:color w:val="000000" w:themeColor="text1"/>
        </w:rPr>
      </w:pPr>
      <w:r w:rsidRPr="005049F4">
        <w:rPr>
          <w:rFonts w:ascii="Times New Roman" w:hAnsi="Times New Roman"/>
          <w:color w:val="000000" w:themeColor="text1"/>
        </w:rPr>
        <w:t>1</w:t>
      </w:r>
      <w:r w:rsidR="00C97E60" w:rsidRPr="005049F4">
        <w:rPr>
          <w:rFonts w:ascii="Times New Roman" w:hAnsi="Times New Roman"/>
          <w:color w:val="000000" w:themeColor="text1"/>
        </w:rPr>
        <w:t>6</w:t>
      </w:r>
      <w:r w:rsidRPr="005049F4">
        <w:rPr>
          <w:rFonts w:ascii="Times New Roman" w:hAnsi="Times New Roman"/>
          <w:color w:val="000000" w:themeColor="text1"/>
        </w:rPr>
        <w:t xml:space="preserve"> rodzinach zastępczych spokrewnionych, </w:t>
      </w:r>
    </w:p>
    <w:p w14:paraId="342994E2" w14:textId="59317F11" w:rsidR="002722F7" w:rsidRPr="005049F4" w:rsidRDefault="0077097A" w:rsidP="003C6371">
      <w:pPr>
        <w:pStyle w:val="Bezodstpw"/>
        <w:numPr>
          <w:ilvl w:val="0"/>
          <w:numId w:val="29"/>
        </w:numPr>
        <w:contextualSpacing/>
        <w:jc w:val="both"/>
        <w:rPr>
          <w:rFonts w:ascii="Times New Roman" w:hAnsi="Times New Roman"/>
          <w:color w:val="000000" w:themeColor="text1"/>
        </w:rPr>
      </w:pPr>
      <w:r w:rsidRPr="005049F4">
        <w:rPr>
          <w:rFonts w:ascii="Times New Roman" w:hAnsi="Times New Roman"/>
          <w:color w:val="000000" w:themeColor="text1"/>
        </w:rPr>
        <w:t>1</w:t>
      </w:r>
      <w:r w:rsidR="00C97E60" w:rsidRPr="005049F4">
        <w:rPr>
          <w:rFonts w:ascii="Times New Roman" w:hAnsi="Times New Roman"/>
          <w:color w:val="000000" w:themeColor="text1"/>
        </w:rPr>
        <w:t>7</w:t>
      </w:r>
      <w:r w:rsidRPr="005049F4">
        <w:rPr>
          <w:rFonts w:ascii="Times New Roman" w:hAnsi="Times New Roman"/>
          <w:color w:val="000000" w:themeColor="text1"/>
        </w:rPr>
        <w:t xml:space="preserve"> rodzinach zastępczych niezawodowych, </w:t>
      </w:r>
    </w:p>
    <w:p w14:paraId="7CBE23E9" w14:textId="77777777" w:rsidR="002722F7" w:rsidRPr="005049F4" w:rsidRDefault="0077097A" w:rsidP="003C6371">
      <w:pPr>
        <w:pStyle w:val="Bezodstpw"/>
        <w:numPr>
          <w:ilvl w:val="0"/>
          <w:numId w:val="29"/>
        </w:numPr>
        <w:contextualSpacing/>
        <w:jc w:val="both"/>
        <w:rPr>
          <w:rFonts w:ascii="Times New Roman" w:hAnsi="Times New Roman"/>
          <w:color w:val="000000" w:themeColor="text1"/>
        </w:rPr>
      </w:pPr>
      <w:r w:rsidRPr="005049F4">
        <w:rPr>
          <w:rFonts w:ascii="Times New Roman" w:hAnsi="Times New Roman"/>
          <w:color w:val="000000" w:themeColor="text1"/>
        </w:rPr>
        <w:t>1 rodzinnym domu dziecka</w:t>
      </w:r>
      <w:r w:rsidR="002722F7" w:rsidRPr="005049F4">
        <w:rPr>
          <w:rFonts w:ascii="Times New Roman" w:hAnsi="Times New Roman"/>
          <w:color w:val="000000" w:themeColor="text1"/>
        </w:rPr>
        <w:t>.</w:t>
      </w:r>
    </w:p>
    <w:p w14:paraId="257496E9" w14:textId="77777777" w:rsidR="00B84CBD" w:rsidRPr="005049F4" w:rsidRDefault="0077097A" w:rsidP="002722F7">
      <w:pPr>
        <w:pStyle w:val="Bezodstpw"/>
        <w:contextualSpacing/>
        <w:jc w:val="both"/>
        <w:rPr>
          <w:rFonts w:ascii="Times New Roman" w:hAnsi="Times New Roman"/>
          <w:color w:val="000000" w:themeColor="text1"/>
        </w:rPr>
      </w:pPr>
      <w:r w:rsidRPr="005049F4">
        <w:rPr>
          <w:rFonts w:ascii="Times New Roman" w:hAnsi="Times New Roman"/>
          <w:color w:val="000000" w:themeColor="text1"/>
        </w:rPr>
        <w:t>Koszty utrzymania dzieci z innych powiatów refundowane były przez te powiaty.</w:t>
      </w:r>
    </w:p>
    <w:p w14:paraId="04CE2677" w14:textId="77777777" w:rsidR="00B77836" w:rsidRPr="005049F4" w:rsidRDefault="00B77836" w:rsidP="00B77836">
      <w:pPr>
        <w:pStyle w:val="Bezodstpw"/>
        <w:ind w:firstLine="708"/>
        <w:contextualSpacing/>
        <w:jc w:val="both"/>
        <w:rPr>
          <w:rFonts w:ascii="Times New Roman" w:hAnsi="Times New Roman"/>
          <w:color w:val="000000" w:themeColor="text1"/>
        </w:rPr>
      </w:pPr>
    </w:p>
    <w:p w14:paraId="73A65115" w14:textId="77777777" w:rsidR="00EC15CB" w:rsidRPr="005049F4" w:rsidRDefault="00A248BB" w:rsidP="00EC15CB">
      <w:pPr>
        <w:jc w:val="both"/>
        <w:rPr>
          <w:rFonts w:ascii="Times New Roman" w:hAnsi="Times New Roman"/>
          <w:color w:val="000000" w:themeColor="text1"/>
          <w:sz w:val="20"/>
          <w:szCs w:val="20"/>
        </w:rPr>
      </w:pPr>
      <w:r w:rsidRPr="005049F4">
        <w:rPr>
          <w:rFonts w:ascii="Times New Roman" w:hAnsi="Times New Roman"/>
          <w:b/>
          <w:color w:val="000000" w:themeColor="text1"/>
          <w:sz w:val="20"/>
          <w:szCs w:val="20"/>
        </w:rPr>
        <w:t xml:space="preserve">Tabela </w:t>
      </w:r>
      <w:r w:rsidR="0065261D" w:rsidRPr="005049F4">
        <w:rPr>
          <w:rFonts w:ascii="Times New Roman" w:hAnsi="Times New Roman"/>
          <w:b/>
          <w:color w:val="000000" w:themeColor="text1"/>
          <w:sz w:val="20"/>
          <w:szCs w:val="20"/>
        </w:rPr>
        <w:t xml:space="preserve">Nr </w:t>
      </w:r>
      <w:r w:rsidR="00CA1AE4" w:rsidRPr="005049F4">
        <w:rPr>
          <w:rFonts w:ascii="Times New Roman" w:hAnsi="Times New Roman"/>
          <w:b/>
          <w:color w:val="000000" w:themeColor="text1"/>
          <w:sz w:val="20"/>
          <w:szCs w:val="20"/>
        </w:rPr>
        <w:t>2</w:t>
      </w:r>
      <w:r w:rsidR="00306693" w:rsidRPr="005049F4">
        <w:rPr>
          <w:rFonts w:ascii="Times New Roman" w:hAnsi="Times New Roman"/>
          <w:b/>
          <w:color w:val="000000" w:themeColor="text1"/>
          <w:sz w:val="20"/>
          <w:szCs w:val="20"/>
        </w:rPr>
        <w:t>1</w:t>
      </w:r>
      <w:r w:rsidR="00EC15CB" w:rsidRPr="005049F4">
        <w:rPr>
          <w:rFonts w:ascii="Times New Roman" w:hAnsi="Times New Roman"/>
          <w:b/>
          <w:color w:val="000000" w:themeColor="text1"/>
          <w:sz w:val="20"/>
          <w:szCs w:val="20"/>
        </w:rPr>
        <w:t>.</w:t>
      </w:r>
      <w:r w:rsidR="00EC15CB" w:rsidRPr="005049F4">
        <w:rPr>
          <w:rFonts w:ascii="Times New Roman" w:hAnsi="Times New Roman"/>
          <w:color w:val="000000" w:themeColor="text1"/>
          <w:sz w:val="20"/>
          <w:szCs w:val="20"/>
        </w:rPr>
        <w:t xml:space="preserve"> Dochody z tytułu utrzymania dzieci pochodzą</w:t>
      </w:r>
      <w:r w:rsidR="006B2F97" w:rsidRPr="005049F4">
        <w:rPr>
          <w:rFonts w:ascii="Times New Roman" w:hAnsi="Times New Roman"/>
          <w:color w:val="000000" w:themeColor="text1"/>
          <w:sz w:val="20"/>
          <w:szCs w:val="20"/>
        </w:rPr>
        <w:t xml:space="preserve">cych z terenów innych powiatów, </w:t>
      </w:r>
      <w:r w:rsidR="00EC15CB" w:rsidRPr="005049F4">
        <w:rPr>
          <w:rFonts w:ascii="Times New Roman" w:hAnsi="Times New Roman"/>
          <w:color w:val="000000" w:themeColor="text1"/>
          <w:sz w:val="20"/>
          <w:szCs w:val="20"/>
        </w:rPr>
        <w:t xml:space="preserve">umieszczonych </w:t>
      </w:r>
      <w:r w:rsidR="00D8148A" w:rsidRPr="005049F4">
        <w:rPr>
          <w:rFonts w:ascii="Times New Roman" w:hAnsi="Times New Roman"/>
          <w:color w:val="000000" w:themeColor="text1"/>
          <w:sz w:val="20"/>
          <w:szCs w:val="20"/>
        </w:rPr>
        <w:br/>
      </w:r>
      <w:r w:rsidR="006B2F97" w:rsidRPr="005049F4">
        <w:rPr>
          <w:rFonts w:ascii="Times New Roman" w:hAnsi="Times New Roman"/>
          <w:color w:val="000000" w:themeColor="text1"/>
          <w:sz w:val="20"/>
          <w:szCs w:val="20"/>
        </w:rPr>
        <w:t>w rodzinach</w:t>
      </w:r>
      <w:r w:rsidR="00EC15CB" w:rsidRPr="005049F4">
        <w:rPr>
          <w:rFonts w:ascii="Times New Roman" w:hAnsi="Times New Roman"/>
          <w:color w:val="000000" w:themeColor="text1"/>
          <w:sz w:val="20"/>
          <w:szCs w:val="20"/>
        </w:rPr>
        <w:t xml:space="preserve"> zastępczych funkcjonujących na terenie Miasta Białegostoku</w:t>
      </w:r>
    </w:p>
    <w:tbl>
      <w:tblPr>
        <w:tblStyle w:val="Jasnasiatkaakcent11"/>
        <w:tblW w:w="9781" w:type="dxa"/>
        <w:tblInd w:w="-10" w:type="dxa"/>
        <w:tblLook w:val="04A0" w:firstRow="1" w:lastRow="0" w:firstColumn="1" w:lastColumn="0" w:noHBand="0" w:noVBand="1"/>
      </w:tblPr>
      <w:tblGrid>
        <w:gridCol w:w="2727"/>
        <w:gridCol w:w="2278"/>
        <w:gridCol w:w="3402"/>
        <w:gridCol w:w="1374"/>
      </w:tblGrid>
      <w:tr w:rsidR="008A58C1" w:rsidRPr="005049F4" w14:paraId="4763DCCA" w14:textId="77777777" w:rsidTr="00094D51">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727" w:type="dxa"/>
            <w:vMerge w:val="restart"/>
            <w:tcBorders>
              <w:top w:val="none" w:sz="0" w:space="0" w:color="auto"/>
              <w:left w:val="none" w:sz="0" w:space="0" w:color="auto"/>
              <w:bottom w:val="none" w:sz="0" w:space="0" w:color="auto"/>
              <w:right w:val="none" w:sz="0" w:space="0" w:color="auto"/>
            </w:tcBorders>
          </w:tcPr>
          <w:p w14:paraId="4E819920" w14:textId="77777777" w:rsidR="00EC15CB" w:rsidRPr="005049F4" w:rsidRDefault="00EC15CB" w:rsidP="00EC15CB">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Dochody zrealizowane na podstawie zawartych porozumień z innymi powiatami</w:t>
            </w:r>
          </w:p>
        </w:tc>
        <w:tc>
          <w:tcPr>
            <w:tcW w:w="2278" w:type="dxa"/>
            <w:tcBorders>
              <w:top w:val="none" w:sz="0" w:space="0" w:color="auto"/>
              <w:left w:val="none" w:sz="0" w:space="0" w:color="auto"/>
              <w:bottom w:val="none" w:sz="0" w:space="0" w:color="auto"/>
              <w:right w:val="none" w:sz="0" w:space="0" w:color="auto"/>
            </w:tcBorders>
          </w:tcPr>
          <w:p w14:paraId="5CDC3C43" w14:textId="77777777" w:rsidR="00EC15CB" w:rsidRPr="005049F4" w:rsidRDefault="00EC15CB" w:rsidP="00EC15C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Dochody z tytułu utrzymania dzieci z terenu innego powiatu</w:t>
            </w:r>
            <w:r w:rsidR="006B2F97" w:rsidRPr="005049F4">
              <w:rPr>
                <w:rFonts w:ascii="Times New Roman" w:eastAsia="Calibri" w:hAnsi="Times New Roman"/>
                <w:color w:val="000000" w:themeColor="text1"/>
                <w:sz w:val="20"/>
                <w:szCs w:val="20"/>
              </w:rPr>
              <w:t xml:space="preserve"> (kwota w zł)</w:t>
            </w:r>
          </w:p>
        </w:tc>
        <w:tc>
          <w:tcPr>
            <w:tcW w:w="3402" w:type="dxa"/>
            <w:tcBorders>
              <w:top w:val="none" w:sz="0" w:space="0" w:color="auto"/>
              <w:left w:val="none" w:sz="0" w:space="0" w:color="auto"/>
              <w:bottom w:val="none" w:sz="0" w:space="0" w:color="auto"/>
              <w:right w:val="none" w:sz="0" w:space="0" w:color="auto"/>
            </w:tcBorders>
          </w:tcPr>
          <w:p w14:paraId="0800B5CD" w14:textId="77777777" w:rsidR="00EC15CB" w:rsidRPr="005049F4" w:rsidRDefault="00EC15CB" w:rsidP="00EC15C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 xml:space="preserve">Dochody z tytułu umów zleceń </w:t>
            </w:r>
            <w:r w:rsidR="009118DE" w:rsidRPr="005049F4">
              <w:rPr>
                <w:rFonts w:ascii="Times New Roman" w:hAnsi="Times New Roman"/>
                <w:color w:val="000000" w:themeColor="text1"/>
                <w:sz w:val="20"/>
                <w:szCs w:val="20"/>
              </w:rPr>
              <w:t xml:space="preserve">zawodowej rodziny zastępczej za </w:t>
            </w:r>
            <w:r w:rsidRPr="005049F4">
              <w:rPr>
                <w:rFonts w:ascii="Times New Roman" w:hAnsi="Times New Roman"/>
                <w:color w:val="000000" w:themeColor="text1"/>
                <w:sz w:val="20"/>
                <w:szCs w:val="20"/>
              </w:rPr>
              <w:t>opiekę nad dziećmi z innych powiatów</w:t>
            </w:r>
            <w:r w:rsidR="006B2F97" w:rsidRPr="005049F4">
              <w:rPr>
                <w:rFonts w:ascii="Times New Roman" w:eastAsia="Calibri" w:hAnsi="Times New Roman"/>
                <w:color w:val="000000" w:themeColor="text1"/>
                <w:sz w:val="20"/>
                <w:szCs w:val="20"/>
              </w:rPr>
              <w:t xml:space="preserve"> (kwota w zł)</w:t>
            </w:r>
          </w:p>
        </w:tc>
        <w:tc>
          <w:tcPr>
            <w:tcW w:w="1374" w:type="dxa"/>
            <w:tcBorders>
              <w:top w:val="none" w:sz="0" w:space="0" w:color="auto"/>
              <w:left w:val="none" w:sz="0" w:space="0" w:color="auto"/>
              <w:bottom w:val="none" w:sz="0" w:space="0" w:color="auto"/>
              <w:right w:val="none" w:sz="0" w:space="0" w:color="auto"/>
            </w:tcBorders>
          </w:tcPr>
          <w:p w14:paraId="1E4B3CB0" w14:textId="77777777" w:rsidR="00EC15CB" w:rsidRPr="005049F4" w:rsidRDefault="00EC15CB" w:rsidP="00EC15C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Łącznie</w:t>
            </w:r>
            <w:r w:rsidR="006B2F97" w:rsidRPr="005049F4">
              <w:rPr>
                <w:rFonts w:ascii="Times New Roman" w:eastAsia="Calibri" w:hAnsi="Times New Roman"/>
                <w:color w:val="000000" w:themeColor="text1"/>
                <w:sz w:val="20"/>
                <w:szCs w:val="20"/>
              </w:rPr>
              <w:t xml:space="preserve"> kwota w zł</w:t>
            </w:r>
          </w:p>
        </w:tc>
      </w:tr>
      <w:tr w:rsidR="0077097A" w:rsidRPr="005049F4" w14:paraId="2AF47C6A" w14:textId="77777777" w:rsidTr="00FF1626">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2727" w:type="dxa"/>
            <w:vMerge/>
            <w:tcBorders>
              <w:top w:val="none" w:sz="0" w:space="0" w:color="auto"/>
              <w:left w:val="none" w:sz="0" w:space="0" w:color="auto"/>
              <w:bottom w:val="none" w:sz="0" w:space="0" w:color="auto"/>
              <w:right w:val="none" w:sz="0" w:space="0" w:color="auto"/>
            </w:tcBorders>
          </w:tcPr>
          <w:p w14:paraId="5D1A1BB4" w14:textId="77777777" w:rsidR="0077097A" w:rsidRPr="005049F4" w:rsidRDefault="0077097A" w:rsidP="0077097A">
            <w:pPr>
              <w:jc w:val="center"/>
              <w:rPr>
                <w:rFonts w:ascii="Times New Roman" w:hAnsi="Times New Roman"/>
                <w:color w:val="000000" w:themeColor="text1"/>
                <w:sz w:val="20"/>
                <w:szCs w:val="20"/>
              </w:rPr>
            </w:pPr>
          </w:p>
        </w:tc>
        <w:tc>
          <w:tcPr>
            <w:tcW w:w="2278"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4DA5BEED" w14:textId="46123400" w:rsidR="0077097A" w:rsidRPr="005049F4" w:rsidRDefault="00C97E60" w:rsidP="0077097A">
            <w:pPr>
              <w:pStyle w:val="Bezodstpw"/>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455 289</w:t>
            </w:r>
          </w:p>
        </w:tc>
        <w:tc>
          <w:tcPr>
            <w:tcW w:w="3402"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A9A7192" w14:textId="745BC8EE" w:rsidR="0077097A" w:rsidRPr="005049F4" w:rsidRDefault="00C97E60" w:rsidP="0077097A">
            <w:pPr>
              <w:pStyle w:val="Bezodstpw"/>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41 203</w:t>
            </w:r>
          </w:p>
        </w:tc>
        <w:tc>
          <w:tcPr>
            <w:tcW w:w="1374"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4203E852" w14:textId="083A76C2" w:rsidR="0077097A" w:rsidRPr="005049F4" w:rsidRDefault="00C97E60" w:rsidP="0077097A">
            <w:pPr>
              <w:pStyle w:val="Bezodstpw"/>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rPr>
            </w:pPr>
            <w:r w:rsidRPr="005049F4">
              <w:rPr>
                <w:rFonts w:ascii="Times New Roman" w:hAnsi="Times New Roman"/>
                <w:b/>
                <w:bCs/>
                <w:color w:val="000000" w:themeColor="text1"/>
                <w:sz w:val="20"/>
                <w:szCs w:val="20"/>
              </w:rPr>
              <w:t>496 492</w:t>
            </w:r>
          </w:p>
        </w:tc>
      </w:tr>
    </w:tbl>
    <w:p w14:paraId="0055B432" w14:textId="77777777" w:rsidR="00CB4286" w:rsidRPr="005049F4" w:rsidRDefault="00CB4286" w:rsidP="00061950">
      <w:pPr>
        <w:pStyle w:val="Nagwek3"/>
      </w:pPr>
    </w:p>
    <w:p w14:paraId="72EE92CA" w14:textId="77777777" w:rsidR="00EC15CB" w:rsidRPr="005049F4" w:rsidRDefault="005D1A1C" w:rsidP="00061950">
      <w:pPr>
        <w:pStyle w:val="Nagwek3"/>
      </w:pPr>
      <w:bookmarkStart w:id="71" w:name="_Toc161307632"/>
      <w:r w:rsidRPr="005049F4">
        <w:t xml:space="preserve">3. </w:t>
      </w:r>
      <w:r w:rsidR="00EC15CB" w:rsidRPr="005049F4">
        <w:t>Usamodzielnianie wychowanków</w:t>
      </w:r>
      <w:bookmarkEnd w:id="71"/>
    </w:p>
    <w:p w14:paraId="45824B2A" w14:textId="4FE54D47" w:rsidR="00BA4B0C" w:rsidRPr="005049F4" w:rsidRDefault="0023617B" w:rsidP="00AF4B83">
      <w:pPr>
        <w:pStyle w:val="Bezodstpw"/>
        <w:jc w:val="both"/>
        <w:rPr>
          <w:rFonts w:ascii="Times New Roman" w:hAnsi="Times New Roman"/>
          <w:color w:val="000000" w:themeColor="text1"/>
        </w:rPr>
      </w:pPr>
      <w:r w:rsidRPr="005049F4">
        <w:rPr>
          <w:rFonts w:ascii="Times New Roman" w:hAnsi="Times New Roman"/>
          <w:color w:val="000000" w:themeColor="text1"/>
        </w:rPr>
        <w:t xml:space="preserve">Na podstawie ustawy o wspieraniu rodziny i systemie pieczy zastępczej </w:t>
      </w:r>
      <w:r w:rsidR="00BA4B0C" w:rsidRPr="005049F4">
        <w:rPr>
          <w:rFonts w:ascii="Times New Roman" w:hAnsi="Times New Roman"/>
          <w:color w:val="000000" w:themeColor="text1"/>
        </w:rPr>
        <w:t>wychowankom opuszczającym rodziny zastępcze i placówki opiekuńczo</w:t>
      </w:r>
      <w:r w:rsidR="009B1575" w:rsidRPr="005049F4">
        <w:rPr>
          <w:rFonts w:ascii="Times New Roman" w:hAnsi="Times New Roman"/>
          <w:color w:val="000000" w:themeColor="text1"/>
        </w:rPr>
        <w:t xml:space="preserve"> </w:t>
      </w:r>
      <w:r w:rsidR="009B1575" w:rsidRPr="005049F4">
        <w:rPr>
          <w:rFonts w:ascii="Times New Roman" w:hAnsi="Times New Roman"/>
          <w:bCs/>
          <w:color w:val="000000" w:themeColor="text1"/>
        </w:rPr>
        <w:t>–</w:t>
      </w:r>
      <w:r w:rsidR="009B1575" w:rsidRPr="005049F4">
        <w:rPr>
          <w:rFonts w:ascii="Times New Roman" w:hAnsi="Times New Roman"/>
          <w:color w:val="000000" w:themeColor="text1"/>
        </w:rPr>
        <w:t xml:space="preserve"> </w:t>
      </w:r>
      <w:r w:rsidR="00BA4B0C" w:rsidRPr="005049F4">
        <w:rPr>
          <w:rFonts w:ascii="Times New Roman" w:hAnsi="Times New Roman"/>
          <w:color w:val="000000" w:themeColor="text1"/>
        </w:rPr>
        <w:t>wychowawcze</w:t>
      </w:r>
      <w:r w:rsidRPr="005049F4">
        <w:rPr>
          <w:rFonts w:ascii="Times New Roman" w:hAnsi="Times New Roman"/>
          <w:color w:val="000000" w:themeColor="text1"/>
        </w:rPr>
        <w:t xml:space="preserve"> przysługuje</w:t>
      </w:r>
      <w:r w:rsidR="007631D3" w:rsidRPr="005049F4">
        <w:rPr>
          <w:rFonts w:ascii="Times New Roman" w:hAnsi="Times New Roman"/>
          <w:color w:val="000000" w:themeColor="text1"/>
        </w:rPr>
        <w:t xml:space="preserve"> </w:t>
      </w:r>
      <w:r w:rsidR="00CC4168" w:rsidRPr="005049F4">
        <w:rPr>
          <w:rFonts w:ascii="Times New Roman" w:hAnsi="Times New Roman"/>
          <w:color w:val="000000" w:themeColor="text1"/>
        </w:rPr>
        <w:t>p</w:t>
      </w:r>
      <w:r w:rsidR="007631D3" w:rsidRPr="005049F4">
        <w:rPr>
          <w:rFonts w:ascii="Times New Roman" w:hAnsi="Times New Roman"/>
          <w:color w:val="000000" w:themeColor="text1"/>
        </w:rPr>
        <w:t>omoc z tytułu usamodzielnienia</w:t>
      </w:r>
      <w:r w:rsidR="00BA4B0C" w:rsidRPr="005049F4">
        <w:rPr>
          <w:rFonts w:ascii="Times New Roman" w:hAnsi="Times New Roman"/>
          <w:color w:val="000000" w:themeColor="text1"/>
        </w:rPr>
        <w:t>.</w:t>
      </w:r>
    </w:p>
    <w:p w14:paraId="12C0E894" w14:textId="77777777" w:rsidR="00BA1797" w:rsidRPr="005049F4" w:rsidRDefault="00BA1797" w:rsidP="00EC15CB">
      <w:pPr>
        <w:jc w:val="both"/>
        <w:rPr>
          <w:rFonts w:ascii="Times New Roman" w:hAnsi="Times New Roman"/>
          <w:b/>
          <w:sz w:val="20"/>
          <w:szCs w:val="20"/>
        </w:rPr>
      </w:pPr>
    </w:p>
    <w:p w14:paraId="0DA72653" w14:textId="77777777" w:rsidR="00EC15CB" w:rsidRPr="005049F4" w:rsidRDefault="00A248BB" w:rsidP="00EC15CB">
      <w:pPr>
        <w:jc w:val="both"/>
        <w:rPr>
          <w:rFonts w:ascii="Times New Roman" w:hAnsi="Times New Roman"/>
        </w:rPr>
      </w:pPr>
      <w:r w:rsidRPr="005049F4">
        <w:rPr>
          <w:rFonts w:ascii="Times New Roman" w:hAnsi="Times New Roman"/>
          <w:b/>
          <w:sz w:val="20"/>
          <w:szCs w:val="20"/>
        </w:rPr>
        <w:t>Tabela</w:t>
      </w:r>
      <w:r w:rsidR="0065261D" w:rsidRPr="005049F4">
        <w:rPr>
          <w:rFonts w:ascii="Times New Roman" w:hAnsi="Times New Roman"/>
          <w:b/>
          <w:sz w:val="20"/>
          <w:szCs w:val="20"/>
        </w:rPr>
        <w:t xml:space="preserve"> Nr </w:t>
      </w:r>
      <w:r w:rsidR="00CA1AE4" w:rsidRPr="005049F4">
        <w:rPr>
          <w:rFonts w:ascii="Times New Roman" w:hAnsi="Times New Roman"/>
          <w:b/>
          <w:sz w:val="20"/>
          <w:szCs w:val="20"/>
        </w:rPr>
        <w:t>2</w:t>
      </w:r>
      <w:r w:rsidR="00306693" w:rsidRPr="005049F4">
        <w:rPr>
          <w:rFonts w:ascii="Times New Roman" w:hAnsi="Times New Roman"/>
          <w:b/>
          <w:sz w:val="20"/>
          <w:szCs w:val="20"/>
        </w:rPr>
        <w:t>2</w:t>
      </w:r>
      <w:r w:rsidR="00EC15CB" w:rsidRPr="005049F4">
        <w:rPr>
          <w:rFonts w:ascii="Times New Roman" w:hAnsi="Times New Roman"/>
          <w:b/>
          <w:sz w:val="20"/>
          <w:szCs w:val="20"/>
        </w:rPr>
        <w:t>.</w:t>
      </w:r>
      <w:r w:rsidR="00EC15CB" w:rsidRPr="005049F4">
        <w:rPr>
          <w:rFonts w:ascii="Times New Roman" w:hAnsi="Times New Roman"/>
          <w:sz w:val="20"/>
          <w:szCs w:val="20"/>
        </w:rPr>
        <w:t xml:space="preserve"> Usamodzielni</w:t>
      </w:r>
      <w:r w:rsidR="00E21E3E" w:rsidRPr="005049F4">
        <w:rPr>
          <w:rFonts w:ascii="Times New Roman" w:hAnsi="Times New Roman"/>
          <w:sz w:val="20"/>
          <w:szCs w:val="20"/>
        </w:rPr>
        <w:t>ani</w:t>
      </w:r>
      <w:r w:rsidR="00EC15CB" w:rsidRPr="005049F4">
        <w:rPr>
          <w:rFonts w:ascii="Times New Roman" w:hAnsi="Times New Roman"/>
          <w:sz w:val="20"/>
          <w:szCs w:val="20"/>
        </w:rPr>
        <w:t xml:space="preserve"> wychowank</w:t>
      </w:r>
      <w:r w:rsidR="00E21E3E" w:rsidRPr="005049F4">
        <w:rPr>
          <w:rFonts w:ascii="Times New Roman" w:hAnsi="Times New Roman"/>
          <w:sz w:val="20"/>
          <w:szCs w:val="20"/>
        </w:rPr>
        <w:t>owie</w:t>
      </w:r>
      <w:r w:rsidR="00EC15CB" w:rsidRPr="005049F4">
        <w:rPr>
          <w:rFonts w:ascii="Times New Roman" w:hAnsi="Times New Roman"/>
          <w:sz w:val="20"/>
          <w:szCs w:val="20"/>
        </w:rPr>
        <w:t xml:space="preserve"> rodzin zastępczych</w:t>
      </w:r>
    </w:p>
    <w:tbl>
      <w:tblPr>
        <w:tblStyle w:val="Jasnasiatkaakcent11"/>
        <w:tblW w:w="9781" w:type="dxa"/>
        <w:tblInd w:w="-10" w:type="dxa"/>
        <w:tblLayout w:type="fixed"/>
        <w:tblLook w:val="04A0" w:firstRow="1" w:lastRow="0" w:firstColumn="1" w:lastColumn="0" w:noHBand="0" w:noVBand="1"/>
      </w:tblPr>
      <w:tblGrid>
        <w:gridCol w:w="969"/>
        <w:gridCol w:w="1701"/>
        <w:gridCol w:w="850"/>
        <w:gridCol w:w="1701"/>
        <w:gridCol w:w="1134"/>
        <w:gridCol w:w="1701"/>
        <w:gridCol w:w="1725"/>
      </w:tblGrid>
      <w:tr w:rsidR="008C77C8" w:rsidRPr="005049F4" w14:paraId="67B52946" w14:textId="77777777" w:rsidTr="00094D5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670" w:type="dxa"/>
            <w:gridSpan w:val="2"/>
            <w:tcBorders>
              <w:bottom w:val="single" w:sz="8" w:space="0" w:color="4F81BD" w:themeColor="accent1"/>
            </w:tcBorders>
            <w:vAlign w:val="center"/>
          </w:tcPr>
          <w:p w14:paraId="6075E63D" w14:textId="77777777" w:rsidR="00EC15CB" w:rsidRPr="005049F4" w:rsidRDefault="00EC15CB" w:rsidP="00CA2ECF">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Pomoc na kontynuowanie nauki</w:t>
            </w:r>
          </w:p>
        </w:tc>
        <w:tc>
          <w:tcPr>
            <w:tcW w:w="2551" w:type="dxa"/>
            <w:gridSpan w:val="2"/>
            <w:tcBorders>
              <w:bottom w:val="single" w:sz="8" w:space="0" w:color="4F81BD" w:themeColor="accent1"/>
            </w:tcBorders>
            <w:vAlign w:val="center"/>
          </w:tcPr>
          <w:p w14:paraId="260E92D2" w14:textId="77777777" w:rsidR="00EC15CB" w:rsidRPr="005049F4" w:rsidRDefault="00EC15CB" w:rsidP="00CA2E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Pomoc na usamodzielnienie</w:t>
            </w:r>
          </w:p>
        </w:tc>
        <w:tc>
          <w:tcPr>
            <w:tcW w:w="2835" w:type="dxa"/>
            <w:gridSpan w:val="2"/>
            <w:tcBorders>
              <w:bottom w:val="single" w:sz="8" w:space="0" w:color="4F81BD" w:themeColor="accent1"/>
            </w:tcBorders>
            <w:vAlign w:val="center"/>
          </w:tcPr>
          <w:p w14:paraId="182341E8" w14:textId="77777777" w:rsidR="00EC15CB" w:rsidRPr="005049F4" w:rsidRDefault="00EC15CB" w:rsidP="00CA2E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 xml:space="preserve">Pomoc na zagospodarowanie </w:t>
            </w:r>
            <w:r w:rsidR="0077097A" w:rsidRPr="005049F4">
              <w:rPr>
                <w:rFonts w:ascii="Times New Roman" w:hAnsi="Times New Roman"/>
                <w:color w:val="000000" w:themeColor="text1"/>
                <w:sz w:val="20"/>
                <w:szCs w:val="20"/>
              </w:rPr>
              <w:t>w formie rzeczowej</w:t>
            </w:r>
          </w:p>
        </w:tc>
        <w:tc>
          <w:tcPr>
            <w:tcW w:w="1725" w:type="dxa"/>
            <w:tcBorders>
              <w:bottom w:val="single" w:sz="8" w:space="0" w:color="4F81BD" w:themeColor="accent1"/>
            </w:tcBorders>
          </w:tcPr>
          <w:p w14:paraId="1BA41CED" w14:textId="77777777" w:rsidR="0066472B" w:rsidRPr="005049F4" w:rsidRDefault="0066472B" w:rsidP="0066472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p w14:paraId="01F67A0E" w14:textId="77777777" w:rsidR="00EC15CB" w:rsidRPr="005049F4" w:rsidRDefault="00EC15CB" w:rsidP="0066472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Razem</w:t>
            </w:r>
          </w:p>
        </w:tc>
      </w:tr>
      <w:tr w:rsidR="008C77C8" w:rsidRPr="005049F4" w14:paraId="3377585E" w14:textId="77777777" w:rsidTr="00FF1626">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969" w:type="dxa"/>
            <w:shd w:val="clear" w:color="auto" w:fill="DBE5F1" w:themeFill="accent1" w:themeFillTint="33"/>
          </w:tcPr>
          <w:p w14:paraId="2BFD597F" w14:textId="77777777" w:rsidR="00EC15CB" w:rsidRPr="005049F4" w:rsidRDefault="00EC15CB" w:rsidP="00EC15CB">
            <w:pPr>
              <w:jc w:val="center"/>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Liczba osób</w:t>
            </w:r>
          </w:p>
        </w:tc>
        <w:tc>
          <w:tcPr>
            <w:tcW w:w="1701" w:type="dxa"/>
            <w:shd w:val="clear" w:color="auto" w:fill="DBE5F1" w:themeFill="accent1" w:themeFillTint="33"/>
          </w:tcPr>
          <w:p w14:paraId="315F194E" w14:textId="77777777" w:rsidR="00AD4F12" w:rsidRPr="005049F4" w:rsidRDefault="00EC15CB" w:rsidP="00EC15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 xml:space="preserve">Kwota świadczeń </w:t>
            </w:r>
          </w:p>
          <w:p w14:paraId="285A99B5" w14:textId="77777777" w:rsidR="00EC15CB" w:rsidRPr="005049F4" w:rsidRDefault="00EC15CB" w:rsidP="00EC15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(w zł)</w:t>
            </w:r>
          </w:p>
        </w:tc>
        <w:tc>
          <w:tcPr>
            <w:tcW w:w="850" w:type="dxa"/>
            <w:shd w:val="clear" w:color="auto" w:fill="DBE5F1" w:themeFill="accent1" w:themeFillTint="33"/>
          </w:tcPr>
          <w:p w14:paraId="36C77C76" w14:textId="77777777" w:rsidR="00EC15CB" w:rsidRPr="005049F4" w:rsidRDefault="00EC15CB" w:rsidP="00EC15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Liczba osób</w:t>
            </w:r>
          </w:p>
        </w:tc>
        <w:tc>
          <w:tcPr>
            <w:tcW w:w="1701" w:type="dxa"/>
            <w:shd w:val="clear" w:color="auto" w:fill="DBE5F1" w:themeFill="accent1" w:themeFillTint="33"/>
          </w:tcPr>
          <w:p w14:paraId="1DFE8E31" w14:textId="77777777" w:rsidR="00EC15CB" w:rsidRPr="005049F4" w:rsidRDefault="00EC15CB" w:rsidP="00EC15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 xml:space="preserve">Kwota świadczeń </w:t>
            </w:r>
            <w:r w:rsidRPr="005049F4">
              <w:rPr>
                <w:rFonts w:ascii="Times New Roman" w:hAnsi="Times New Roman"/>
                <w:color w:val="000000" w:themeColor="text1"/>
                <w:sz w:val="20"/>
                <w:szCs w:val="20"/>
              </w:rPr>
              <w:br/>
              <w:t>(w zł)</w:t>
            </w:r>
          </w:p>
        </w:tc>
        <w:tc>
          <w:tcPr>
            <w:tcW w:w="1134" w:type="dxa"/>
            <w:shd w:val="clear" w:color="auto" w:fill="DBE5F1" w:themeFill="accent1" w:themeFillTint="33"/>
          </w:tcPr>
          <w:p w14:paraId="49A1A0AD" w14:textId="77777777" w:rsidR="00EC15CB" w:rsidRPr="005049F4" w:rsidRDefault="00EC15CB" w:rsidP="00EC15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Liczba osób</w:t>
            </w:r>
          </w:p>
        </w:tc>
        <w:tc>
          <w:tcPr>
            <w:tcW w:w="1701" w:type="dxa"/>
            <w:shd w:val="clear" w:color="auto" w:fill="DBE5F1" w:themeFill="accent1" w:themeFillTint="33"/>
          </w:tcPr>
          <w:p w14:paraId="589DF380" w14:textId="77777777" w:rsidR="00EC15CB" w:rsidRPr="005049F4" w:rsidRDefault="00EC15CB" w:rsidP="00EC15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Kwota świadczeń (w zł)</w:t>
            </w:r>
          </w:p>
        </w:tc>
        <w:tc>
          <w:tcPr>
            <w:tcW w:w="1725" w:type="dxa"/>
            <w:shd w:val="clear" w:color="auto" w:fill="DBE5F1" w:themeFill="accent1" w:themeFillTint="33"/>
          </w:tcPr>
          <w:p w14:paraId="3E93497F" w14:textId="77777777" w:rsidR="00EC15CB" w:rsidRPr="005049F4" w:rsidRDefault="00EC15CB" w:rsidP="003F70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rPr>
            </w:pPr>
            <w:r w:rsidRPr="005049F4">
              <w:rPr>
                <w:rFonts w:ascii="Times New Roman" w:hAnsi="Times New Roman"/>
                <w:b/>
                <w:bCs/>
                <w:color w:val="000000" w:themeColor="text1"/>
                <w:sz w:val="20"/>
                <w:szCs w:val="20"/>
              </w:rPr>
              <w:t xml:space="preserve">Kwota świadczeń </w:t>
            </w:r>
            <w:r w:rsidR="00A6020A" w:rsidRPr="005049F4">
              <w:rPr>
                <w:rFonts w:ascii="Times New Roman" w:hAnsi="Times New Roman"/>
                <w:b/>
                <w:bCs/>
                <w:color w:val="000000" w:themeColor="text1"/>
                <w:sz w:val="20"/>
                <w:szCs w:val="20"/>
              </w:rPr>
              <w:t>(w zł)</w:t>
            </w:r>
          </w:p>
        </w:tc>
      </w:tr>
      <w:tr w:rsidR="0077097A" w:rsidRPr="005049F4" w14:paraId="7D72D6F6" w14:textId="77777777" w:rsidTr="00094D5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69" w:type="dxa"/>
          </w:tcPr>
          <w:p w14:paraId="0485CFB7" w14:textId="7D733577" w:rsidR="0077097A" w:rsidRPr="005049F4" w:rsidRDefault="00C97E60" w:rsidP="0077097A">
            <w:pPr>
              <w:jc w:val="center"/>
              <w:rPr>
                <w:rFonts w:ascii="Times New Roman" w:hAnsi="Times New Roman" w:cs="Times New Roman"/>
                <w:b w:val="0"/>
                <w:bCs w:val="0"/>
                <w:color w:val="000000" w:themeColor="text1"/>
                <w:sz w:val="20"/>
                <w:szCs w:val="20"/>
              </w:rPr>
            </w:pPr>
            <w:r w:rsidRPr="005049F4">
              <w:rPr>
                <w:rFonts w:ascii="Times New Roman" w:hAnsi="Times New Roman" w:cs="Times New Roman"/>
                <w:b w:val="0"/>
                <w:bCs w:val="0"/>
                <w:color w:val="000000" w:themeColor="text1"/>
                <w:sz w:val="20"/>
                <w:szCs w:val="20"/>
              </w:rPr>
              <w:t>40</w:t>
            </w:r>
          </w:p>
        </w:tc>
        <w:tc>
          <w:tcPr>
            <w:tcW w:w="1701" w:type="dxa"/>
          </w:tcPr>
          <w:p w14:paraId="1C7E507C" w14:textId="5A5DEF82" w:rsidR="0077097A" w:rsidRPr="005049F4" w:rsidRDefault="00C97E60"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192 886</w:t>
            </w:r>
          </w:p>
        </w:tc>
        <w:tc>
          <w:tcPr>
            <w:tcW w:w="850" w:type="dxa"/>
          </w:tcPr>
          <w:p w14:paraId="34E276F2" w14:textId="606758FB" w:rsidR="0077097A" w:rsidRPr="005049F4" w:rsidRDefault="00C97E60"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19</w:t>
            </w:r>
          </w:p>
        </w:tc>
        <w:tc>
          <w:tcPr>
            <w:tcW w:w="1701" w:type="dxa"/>
          </w:tcPr>
          <w:p w14:paraId="6EF9E9D8" w14:textId="1C3C4A8B" w:rsidR="0077097A" w:rsidRPr="005049F4" w:rsidRDefault="00C97E60"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112 090</w:t>
            </w:r>
          </w:p>
        </w:tc>
        <w:tc>
          <w:tcPr>
            <w:tcW w:w="1134" w:type="dxa"/>
          </w:tcPr>
          <w:p w14:paraId="048CEBB3" w14:textId="77AB5715" w:rsidR="0077097A" w:rsidRPr="005049F4" w:rsidRDefault="00C97E60"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25</w:t>
            </w:r>
          </w:p>
        </w:tc>
        <w:tc>
          <w:tcPr>
            <w:tcW w:w="1701" w:type="dxa"/>
          </w:tcPr>
          <w:p w14:paraId="2D3AD89E" w14:textId="156C9201" w:rsidR="0077097A" w:rsidRPr="005049F4" w:rsidRDefault="00C97E60"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62 500</w:t>
            </w:r>
          </w:p>
        </w:tc>
        <w:tc>
          <w:tcPr>
            <w:tcW w:w="1725" w:type="dxa"/>
          </w:tcPr>
          <w:p w14:paraId="4594EDC7" w14:textId="17EA7715" w:rsidR="0077097A" w:rsidRPr="005049F4" w:rsidRDefault="0077097A"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themeColor="text1"/>
                <w:sz w:val="20"/>
                <w:szCs w:val="20"/>
              </w:rPr>
            </w:pPr>
            <w:r w:rsidRPr="005049F4">
              <w:rPr>
                <w:rFonts w:ascii="Times New Roman" w:hAnsi="Times New Roman"/>
                <w:b/>
                <w:bCs/>
                <w:color w:val="000000" w:themeColor="text1"/>
                <w:sz w:val="20"/>
                <w:szCs w:val="20"/>
              </w:rPr>
              <w:t>3</w:t>
            </w:r>
            <w:r w:rsidR="00C97E60" w:rsidRPr="005049F4">
              <w:rPr>
                <w:rFonts w:ascii="Times New Roman" w:hAnsi="Times New Roman"/>
                <w:b/>
                <w:bCs/>
                <w:color w:val="000000" w:themeColor="text1"/>
                <w:sz w:val="20"/>
                <w:szCs w:val="20"/>
              </w:rPr>
              <w:t>67 476</w:t>
            </w:r>
          </w:p>
        </w:tc>
      </w:tr>
    </w:tbl>
    <w:p w14:paraId="39AD9C3F" w14:textId="77777777" w:rsidR="006D183F" w:rsidRPr="005049F4" w:rsidRDefault="006D183F" w:rsidP="00EC15CB">
      <w:pPr>
        <w:rPr>
          <w:rFonts w:ascii="Times New Roman" w:hAnsi="Times New Roman"/>
          <w:b/>
          <w:color w:val="000000" w:themeColor="text1"/>
          <w:sz w:val="20"/>
          <w:szCs w:val="20"/>
        </w:rPr>
      </w:pPr>
    </w:p>
    <w:p w14:paraId="544FE08C" w14:textId="6A1006AA" w:rsidR="00EC15CB" w:rsidRPr="005049F4" w:rsidRDefault="00A248BB" w:rsidP="00EC15CB">
      <w:pPr>
        <w:rPr>
          <w:rFonts w:ascii="Times New Roman" w:hAnsi="Times New Roman"/>
          <w:color w:val="000000" w:themeColor="text1"/>
          <w:sz w:val="20"/>
          <w:szCs w:val="20"/>
        </w:rPr>
      </w:pPr>
      <w:r w:rsidRPr="005049F4">
        <w:rPr>
          <w:rFonts w:ascii="Times New Roman" w:hAnsi="Times New Roman"/>
          <w:b/>
          <w:color w:val="000000" w:themeColor="text1"/>
          <w:sz w:val="20"/>
          <w:szCs w:val="20"/>
        </w:rPr>
        <w:t>Tabela</w:t>
      </w:r>
      <w:r w:rsidR="0065261D" w:rsidRPr="005049F4">
        <w:rPr>
          <w:rFonts w:ascii="Times New Roman" w:hAnsi="Times New Roman"/>
          <w:b/>
          <w:color w:val="000000" w:themeColor="text1"/>
          <w:sz w:val="20"/>
          <w:szCs w:val="20"/>
        </w:rPr>
        <w:t xml:space="preserve"> Nr </w:t>
      </w:r>
      <w:r w:rsidR="00CA1AE4" w:rsidRPr="005049F4">
        <w:rPr>
          <w:rFonts w:ascii="Times New Roman" w:hAnsi="Times New Roman"/>
          <w:b/>
          <w:color w:val="000000" w:themeColor="text1"/>
          <w:sz w:val="20"/>
          <w:szCs w:val="20"/>
        </w:rPr>
        <w:t>2</w:t>
      </w:r>
      <w:r w:rsidR="00306693" w:rsidRPr="005049F4">
        <w:rPr>
          <w:rFonts w:ascii="Times New Roman" w:hAnsi="Times New Roman"/>
          <w:b/>
          <w:color w:val="000000" w:themeColor="text1"/>
          <w:sz w:val="20"/>
          <w:szCs w:val="20"/>
        </w:rPr>
        <w:t>3</w:t>
      </w:r>
      <w:r w:rsidR="00EC15CB" w:rsidRPr="005049F4">
        <w:rPr>
          <w:rFonts w:ascii="Times New Roman" w:hAnsi="Times New Roman"/>
          <w:b/>
          <w:color w:val="000000" w:themeColor="text1"/>
          <w:sz w:val="20"/>
          <w:szCs w:val="20"/>
        </w:rPr>
        <w:t>.</w:t>
      </w:r>
      <w:r w:rsidR="00EC15CB" w:rsidRPr="005049F4">
        <w:rPr>
          <w:rFonts w:ascii="Times New Roman" w:hAnsi="Times New Roman"/>
          <w:color w:val="000000" w:themeColor="text1"/>
          <w:sz w:val="20"/>
          <w:szCs w:val="20"/>
        </w:rPr>
        <w:t xml:space="preserve"> Usamodzielni</w:t>
      </w:r>
      <w:r w:rsidR="00E21E3E" w:rsidRPr="005049F4">
        <w:rPr>
          <w:rFonts w:ascii="Times New Roman" w:hAnsi="Times New Roman"/>
          <w:color w:val="000000" w:themeColor="text1"/>
          <w:sz w:val="20"/>
          <w:szCs w:val="20"/>
        </w:rPr>
        <w:t>ani</w:t>
      </w:r>
      <w:r w:rsidR="00EC15CB" w:rsidRPr="005049F4">
        <w:rPr>
          <w:rFonts w:ascii="Times New Roman" w:hAnsi="Times New Roman"/>
          <w:color w:val="000000" w:themeColor="text1"/>
          <w:sz w:val="20"/>
          <w:szCs w:val="20"/>
        </w:rPr>
        <w:t xml:space="preserve"> wychowank</w:t>
      </w:r>
      <w:r w:rsidR="00E21E3E" w:rsidRPr="005049F4">
        <w:rPr>
          <w:rFonts w:ascii="Times New Roman" w:hAnsi="Times New Roman"/>
          <w:color w:val="000000" w:themeColor="text1"/>
          <w:sz w:val="20"/>
          <w:szCs w:val="20"/>
        </w:rPr>
        <w:t>owie</w:t>
      </w:r>
      <w:r w:rsidR="00EC15CB" w:rsidRPr="005049F4">
        <w:rPr>
          <w:rFonts w:ascii="Times New Roman" w:hAnsi="Times New Roman"/>
          <w:color w:val="000000" w:themeColor="text1"/>
          <w:sz w:val="20"/>
          <w:szCs w:val="20"/>
        </w:rPr>
        <w:t xml:space="preserve"> placówek opiekuńczo</w:t>
      </w:r>
      <w:r w:rsidR="009B1575" w:rsidRPr="005049F4">
        <w:rPr>
          <w:rFonts w:ascii="Times New Roman" w:hAnsi="Times New Roman"/>
          <w:color w:val="000000" w:themeColor="text1"/>
          <w:sz w:val="20"/>
          <w:szCs w:val="20"/>
        </w:rPr>
        <w:t xml:space="preserve"> </w:t>
      </w:r>
      <w:r w:rsidR="009B1575" w:rsidRPr="005049F4">
        <w:rPr>
          <w:rFonts w:ascii="Times New Roman" w:hAnsi="Times New Roman"/>
          <w:bCs/>
          <w:color w:val="000000" w:themeColor="text1"/>
        </w:rPr>
        <w:t>–</w:t>
      </w:r>
      <w:r w:rsidR="009B1575" w:rsidRPr="005049F4">
        <w:rPr>
          <w:rFonts w:ascii="Times New Roman" w:hAnsi="Times New Roman"/>
          <w:color w:val="000000" w:themeColor="text1"/>
          <w:sz w:val="20"/>
          <w:szCs w:val="20"/>
        </w:rPr>
        <w:t xml:space="preserve"> </w:t>
      </w:r>
      <w:r w:rsidR="00EC15CB" w:rsidRPr="005049F4">
        <w:rPr>
          <w:rFonts w:ascii="Times New Roman" w:hAnsi="Times New Roman"/>
          <w:color w:val="000000" w:themeColor="text1"/>
          <w:sz w:val="20"/>
          <w:szCs w:val="20"/>
        </w:rPr>
        <w:t>wychowawczych</w:t>
      </w:r>
    </w:p>
    <w:tbl>
      <w:tblPr>
        <w:tblStyle w:val="Jasnasiatkaakcent11"/>
        <w:tblW w:w="9781" w:type="dxa"/>
        <w:tblInd w:w="-10" w:type="dxa"/>
        <w:tblLayout w:type="fixed"/>
        <w:tblLook w:val="04A0" w:firstRow="1" w:lastRow="0" w:firstColumn="1" w:lastColumn="0" w:noHBand="0" w:noVBand="1"/>
      </w:tblPr>
      <w:tblGrid>
        <w:gridCol w:w="969"/>
        <w:gridCol w:w="1701"/>
        <w:gridCol w:w="850"/>
        <w:gridCol w:w="1701"/>
        <w:gridCol w:w="1134"/>
        <w:gridCol w:w="1701"/>
        <w:gridCol w:w="1725"/>
      </w:tblGrid>
      <w:tr w:rsidR="008C77C8" w:rsidRPr="005049F4" w14:paraId="4E82DF6D" w14:textId="77777777" w:rsidTr="009B1575">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2670" w:type="dxa"/>
            <w:gridSpan w:val="2"/>
            <w:tcBorders>
              <w:bottom w:val="single" w:sz="8" w:space="0" w:color="4F81BD" w:themeColor="accent1"/>
            </w:tcBorders>
            <w:vAlign w:val="center"/>
          </w:tcPr>
          <w:p w14:paraId="17663587" w14:textId="77777777" w:rsidR="00EC15CB" w:rsidRPr="005049F4" w:rsidRDefault="00EC15CB" w:rsidP="00A15A2D">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Pomoc na kontynuowanie nauki</w:t>
            </w:r>
          </w:p>
        </w:tc>
        <w:tc>
          <w:tcPr>
            <w:tcW w:w="2551" w:type="dxa"/>
            <w:gridSpan w:val="2"/>
            <w:tcBorders>
              <w:bottom w:val="single" w:sz="8" w:space="0" w:color="4F81BD" w:themeColor="accent1"/>
            </w:tcBorders>
            <w:vAlign w:val="center"/>
          </w:tcPr>
          <w:p w14:paraId="47202747" w14:textId="77777777" w:rsidR="00EC15CB" w:rsidRPr="005049F4" w:rsidRDefault="00EC15CB" w:rsidP="009B157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Pomoc na usamodzielnienie</w:t>
            </w:r>
          </w:p>
        </w:tc>
        <w:tc>
          <w:tcPr>
            <w:tcW w:w="2835" w:type="dxa"/>
            <w:gridSpan w:val="2"/>
            <w:tcBorders>
              <w:bottom w:val="single" w:sz="8" w:space="0" w:color="4F81BD" w:themeColor="accent1"/>
            </w:tcBorders>
            <w:vAlign w:val="center"/>
          </w:tcPr>
          <w:p w14:paraId="378FA137" w14:textId="77777777" w:rsidR="00EC15CB" w:rsidRPr="005049F4" w:rsidRDefault="00EC15CB" w:rsidP="00496C0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Pomoc na zagospodarowanie</w:t>
            </w:r>
          </w:p>
        </w:tc>
        <w:tc>
          <w:tcPr>
            <w:tcW w:w="1725" w:type="dxa"/>
            <w:tcBorders>
              <w:bottom w:val="single" w:sz="8" w:space="0" w:color="4F81BD" w:themeColor="accent1"/>
            </w:tcBorders>
            <w:vAlign w:val="center"/>
          </w:tcPr>
          <w:p w14:paraId="1C288D54" w14:textId="77777777" w:rsidR="00EC15CB" w:rsidRPr="005049F4" w:rsidRDefault="00EC15CB" w:rsidP="00CA2E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p w14:paraId="5AC29AE4" w14:textId="77777777" w:rsidR="00EC15CB" w:rsidRPr="005049F4" w:rsidRDefault="00EC15CB" w:rsidP="00CA2E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Razem</w:t>
            </w:r>
          </w:p>
          <w:p w14:paraId="76BD12B0" w14:textId="77777777" w:rsidR="00496C05" w:rsidRPr="005049F4" w:rsidRDefault="00496C05" w:rsidP="00CA2EC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p>
        </w:tc>
      </w:tr>
      <w:tr w:rsidR="008A58C1" w:rsidRPr="005049F4" w14:paraId="747B2F8B" w14:textId="77777777" w:rsidTr="00A15A2D">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969" w:type="dxa"/>
            <w:shd w:val="clear" w:color="auto" w:fill="DBE5F1" w:themeFill="accent1" w:themeFillTint="33"/>
          </w:tcPr>
          <w:p w14:paraId="0DC22B3F" w14:textId="77777777" w:rsidR="00EC15CB" w:rsidRPr="005049F4" w:rsidRDefault="00EC15CB" w:rsidP="00EC15CB">
            <w:pPr>
              <w:jc w:val="center"/>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Liczba osób</w:t>
            </w:r>
          </w:p>
        </w:tc>
        <w:tc>
          <w:tcPr>
            <w:tcW w:w="1701" w:type="dxa"/>
            <w:shd w:val="clear" w:color="auto" w:fill="DBE5F1" w:themeFill="accent1" w:themeFillTint="33"/>
          </w:tcPr>
          <w:p w14:paraId="6D01D0C6" w14:textId="77777777" w:rsidR="00EC15CB" w:rsidRPr="005049F4" w:rsidRDefault="00EC15CB" w:rsidP="00EC15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 xml:space="preserve">Kwota świadczeń </w:t>
            </w:r>
            <w:r w:rsidRPr="005049F4">
              <w:rPr>
                <w:rFonts w:ascii="Times New Roman" w:hAnsi="Times New Roman"/>
                <w:color w:val="000000" w:themeColor="text1"/>
                <w:sz w:val="20"/>
                <w:szCs w:val="20"/>
              </w:rPr>
              <w:br/>
              <w:t>(w zł)</w:t>
            </w:r>
          </w:p>
        </w:tc>
        <w:tc>
          <w:tcPr>
            <w:tcW w:w="850" w:type="dxa"/>
            <w:shd w:val="clear" w:color="auto" w:fill="DBE5F1" w:themeFill="accent1" w:themeFillTint="33"/>
          </w:tcPr>
          <w:p w14:paraId="79B3214E" w14:textId="77777777" w:rsidR="00EC15CB" w:rsidRPr="005049F4" w:rsidRDefault="00EC15CB" w:rsidP="00EC15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Liczba osób</w:t>
            </w:r>
          </w:p>
        </w:tc>
        <w:tc>
          <w:tcPr>
            <w:tcW w:w="1701" w:type="dxa"/>
            <w:shd w:val="clear" w:color="auto" w:fill="DBE5F1" w:themeFill="accent1" w:themeFillTint="33"/>
          </w:tcPr>
          <w:p w14:paraId="6811A465" w14:textId="77777777" w:rsidR="00EC15CB" w:rsidRPr="005049F4" w:rsidRDefault="00EC15CB" w:rsidP="00EC15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Kwota świadczeń (w zł)</w:t>
            </w:r>
          </w:p>
        </w:tc>
        <w:tc>
          <w:tcPr>
            <w:tcW w:w="1134" w:type="dxa"/>
            <w:shd w:val="clear" w:color="auto" w:fill="DBE5F1" w:themeFill="accent1" w:themeFillTint="33"/>
          </w:tcPr>
          <w:p w14:paraId="07DCA8A9" w14:textId="77777777" w:rsidR="00EC15CB" w:rsidRPr="005049F4" w:rsidRDefault="00EC15CB" w:rsidP="00EC15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Liczba osób</w:t>
            </w:r>
          </w:p>
        </w:tc>
        <w:tc>
          <w:tcPr>
            <w:tcW w:w="1701" w:type="dxa"/>
            <w:shd w:val="clear" w:color="auto" w:fill="DBE5F1" w:themeFill="accent1" w:themeFillTint="33"/>
          </w:tcPr>
          <w:p w14:paraId="373F1970" w14:textId="77777777" w:rsidR="00EC15CB" w:rsidRPr="005049F4" w:rsidRDefault="00EC15CB" w:rsidP="00EC15C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Kwota świadczeń (w zł)</w:t>
            </w:r>
          </w:p>
        </w:tc>
        <w:tc>
          <w:tcPr>
            <w:tcW w:w="1725" w:type="dxa"/>
            <w:shd w:val="clear" w:color="auto" w:fill="DBE5F1" w:themeFill="accent1" w:themeFillTint="33"/>
          </w:tcPr>
          <w:p w14:paraId="0ABFA074" w14:textId="77777777" w:rsidR="00EC15CB" w:rsidRPr="005049F4" w:rsidRDefault="00EC15CB" w:rsidP="003F707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themeColor="text1"/>
                <w:sz w:val="20"/>
                <w:szCs w:val="20"/>
              </w:rPr>
            </w:pPr>
            <w:r w:rsidRPr="005049F4">
              <w:rPr>
                <w:rFonts w:ascii="Times New Roman" w:hAnsi="Times New Roman"/>
                <w:b/>
                <w:bCs/>
                <w:color w:val="000000" w:themeColor="text1"/>
                <w:sz w:val="20"/>
                <w:szCs w:val="20"/>
              </w:rPr>
              <w:t xml:space="preserve">Kwota świadczeń </w:t>
            </w:r>
            <w:r w:rsidR="00A6020A" w:rsidRPr="005049F4">
              <w:rPr>
                <w:rFonts w:ascii="Times New Roman" w:hAnsi="Times New Roman"/>
                <w:b/>
                <w:bCs/>
                <w:color w:val="000000" w:themeColor="text1"/>
                <w:sz w:val="20"/>
                <w:szCs w:val="20"/>
              </w:rPr>
              <w:t>(w zł)</w:t>
            </w:r>
          </w:p>
        </w:tc>
      </w:tr>
      <w:tr w:rsidR="0077097A" w:rsidRPr="005049F4" w14:paraId="21F59191" w14:textId="77777777" w:rsidTr="00A16288">
        <w:trPr>
          <w:cnfStyle w:val="000000010000" w:firstRow="0" w:lastRow="0" w:firstColumn="0" w:lastColumn="0" w:oddVBand="0" w:evenVBand="0" w:oddHBand="0" w:evenHBand="1"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969" w:type="dxa"/>
          </w:tcPr>
          <w:p w14:paraId="34DBEA8C" w14:textId="747F5B87" w:rsidR="0077097A" w:rsidRPr="005049F4" w:rsidRDefault="0077097A" w:rsidP="0077097A">
            <w:pPr>
              <w:pStyle w:val="Bezodstpw"/>
              <w:jc w:val="center"/>
              <w:rPr>
                <w:rStyle w:val="Wyrnieniedelikatne"/>
                <w:rFonts w:ascii="Times New Roman" w:eastAsia="Calibri" w:hAnsi="Times New Roman" w:cs="Times New Roman"/>
                <w:b w:val="0"/>
                <w:bCs w:val="0"/>
                <w:i w:val="0"/>
                <w:color w:val="000000" w:themeColor="text1"/>
                <w:sz w:val="20"/>
                <w:szCs w:val="20"/>
              </w:rPr>
            </w:pPr>
            <w:r w:rsidRPr="005049F4">
              <w:rPr>
                <w:rStyle w:val="Wyrnieniedelikatne"/>
                <w:rFonts w:ascii="Times New Roman" w:eastAsia="Calibri" w:hAnsi="Times New Roman" w:cs="Times New Roman"/>
                <w:b w:val="0"/>
                <w:bCs w:val="0"/>
                <w:i w:val="0"/>
                <w:color w:val="000000" w:themeColor="text1"/>
                <w:sz w:val="20"/>
                <w:szCs w:val="20"/>
              </w:rPr>
              <w:t>4</w:t>
            </w:r>
            <w:r w:rsidR="00C97E60" w:rsidRPr="005049F4">
              <w:rPr>
                <w:rStyle w:val="Wyrnieniedelikatne"/>
                <w:rFonts w:ascii="Times New Roman" w:eastAsia="Calibri" w:hAnsi="Times New Roman" w:cs="Times New Roman"/>
                <w:b w:val="0"/>
                <w:bCs w:val="0"/>
                <w:i w:val="0"/>
                <w:color w:val="000000" w:themeColor="text1"/>
                <w:sz w:val="20"/>
                <w:szCs w:val="20"/>
              </w:rPr>
              <w:t>6</w:t>
            </w:r>
          </w:p>
        </w:tc>
        <w:tc>
          <w:tcPr>
            <w:tcW w:w="1701" w:type="dxa"/>
          </w:tcPr>
          <w:p w14:paraId="73C1CADB" w14:textId="4DD67126" w:rsidR="0077097A" w:rsidRPr="005049F4" w:rsidRDefault="0077097A" w:rsidP="0077097A">
            <w:pPr>
              <w:pStyle w:val="Bezodstpw"/>
              <w:jc w:val="center"/>
              <w:cnfStyle w:val="000000010000" w:firstRow="0" w:lastRow="0" w:firstColumn="0" w:lastColumn="0" w:oddVBand="0" w:evenVBand="0" w:oddHBand="0" w:evenHBand="1" w:firstRowFirstColumn="0" w:firstRowLastColumn="0" w:lastRowFirstColumn="0" w:lastRowLastColumn="0"/>
              <w:rPr>
                <w:rStyle w:val="Wyrnieniedelikatne"/>
                <w:rFonts w:ascii="Times New Roman" w:eastAsia="Calibri" w:hAnsi="Times New Roman"/>
                <w:i w:val="0"/>
                <w:color w:val="000000" w:themeColor="text1"/>
                <w:sz w:val="20"/>
                <w:szCs w:val="20"/>
              </w:rPr>
            </w:pPr>
            <w:r w:rsidRPr="005049F4">
              <w:rPr>
                <w:rStyle w:val="Wyrnieniedelikatne"/>
                <w:rFonts w:ascii="Times New Roman" w:eastAsia="Calibri" w:hAnsi="Times New Roman"/>
                <w:i w:val="0"/>
                <w:color w:val="000000" w:themeColor="text1"/>
                <w:sz w:val="20"/>
                <w:szCs w:val="20"/>
              </w:rPr>
              <w:t>2</w:t>
            </w:r>
            <w:r w:rsidR="00C97E60" w:rsidRPr="005049F4">
              <w:rPr>
                <w:rStyle w:val="Wyrnieniedelikatne"/>
                <w:rFonts w:ascii="Times New Roman" w:eastAsia="Calibri" w:hAnsi="Times New Roman"/>
                <w:i w:val="0"/>
                <w:color w:val="000000" w:themeColor="text1"/>
                <w:sz w:val="20"/>
                <w:szCs w:val="20"/>
              </w:rPr>
              <w:t>52 050</w:t>
            </w:r>
          </w:p>
        </w:tc>
        <w:tc>
          <w:tcPr>
            <w:tcW w:w="850" w:type="dxa"/>
          </w:tcPr>
          <w:p w14:paraId="6C903721" w14:textId="7499F0FF" w:rsidR="0077097A" w:rsidRPr="005049F4" w:rsidRDefault="00C97E60" w:rsidP="0077097A">
            <w:pPr>
              <w:pStyle w:val="Bezodstpw"/>
              <w:jc w:val="center"/>
              <w:cnfStyle w:val="000000010000" w:firstRow="0" w:lastRow="0" w:firstColumn="0" w:lastColumn="0" w:oddVBand="0" w:evenVBand="0" w:oddHBand="0" w:evenHBand="1" w:firstRowFirstColumn="0" w:firstRowLastColumn="0" w:lastRowFirstColumn="0" w:lastRowLastColumn="0"/>
              <w:rPr>
                <w:rStyle w:val="Wyrnieniedelikatne"/>
                <w:rFonts w:ascii="Times New Roman" w:eastAsia="Calibri" w:hAnsi="Times New Roman"/>
                <w:i w:val="0"/>
                <w:color w:val="000000" w:themeColor="text1"/>
                <w:sz w:val="20"/>
                <w:szCs w:val="20"/>
              </w:rPr>
            </w:pPr>
            <w:r w:rsidRPr="005049F4">
              <w:rPr>
                <w:rStyle w:val="Wyrnieniedelikatne"/>
                <w:rFonts w:ascii="Times New Roman" w:eastAsia="Calibri" w:hAnsi="Times New Roman"/>
                <w:i w:val="0"/>
                <w:color w:val="000000" w:themeColor="text1"/>
                <w:sz w:val="20"/>
                <w:szCs w:val="20"/>
              </w:rPr>
              <w:t>11</w:t>
            </w:r>
          </w:p>
        </w:tc>
        <w:tc>
          <w:tcPr>
            <w:tcW w:w="1701" w:type="dxa"/>
          </w:tcPr>
          <w:p w14:paraId="739FEBB0" w14:textId="1A8B2E2E" w:rsidR="0077097A" w:rsidRPr="005049F4" w:rsidRDefault="00C97E60" w:rsidP="0077097A">
            <w:pPr>
              <w:pStyle w:val="Bezodstpw"/>
              <w:jc w:val="center"/>
              <w:cnfStyle w:val="000000010000" w:firstRow="0" w:lastRow="0" w:firstColumn="0" w:lastColumn="0" w:oddVBand="0" w:evenVBand="0" w:oddHBand="0" w:evenHBand="1" w:firstRowFirstColumn="0" w:firstRowLastColumn="0" w:lastRowFirstColumn="0" w:lastRowLastColumn="0"/>
              <w:rPr>
                <w:rStyle w:val="Wyrnieniedelikatne"/>
                <w:rFonts w:ascii="Times New Roman" w:eastAsia="Calibri" w:hAnsi="Times New Roman"/>
                <w:i w:val="0"/>
                <w:color w:val="000000" w:themeColor="text1"/>
                <w:sz w:val="20"/>
                <w:szCs w:val="20"/>
              </w:rPr>
            </w:pPr>
            <w:r w:rsidRPr="005049F4">
              <w:rPr>
                <w:rStyle w:val="Wyrnieniedelikatne"/>
                <w:rFonts w:ascii="Times New Roman" w:eastAsia="Calibri" w:hAnsi="Times New Roman"/>
                <w:i w:val="0"/>
                <w:color w:val="000000" w:themeColor="text1"/>
                <w:sz w:val="20"/>
                <w:szCs w:val="20"/>
              </w:rPr>
              <w:t>83 474</w:t>
            </w:r>
          </w:p>
        </w:tc>
        <w:tc>
          <w:tcPr>
            <w:tcW w:w="1134" w:type="dxa"/>
          </w:tcPr>
          <w:p w14:paraId="5921C522" w14:textId="43710F83" w:rsidR="0077097A" w:rsidRPr="005049F4" w:rsidRDefault="0077097A" w:rsidP="0077097A">
            <w:pPr>
              <w:pStyle w:val="Bezodstpw"/>
              <w:jc w:val="center"/>
              <w:cnfStyle w:val="000000010000" w:firstRow="0" w:lastRow="0" w:firstColumn="0" w:lastColumn="0" w:oddVBand="0" w:evenVBand="0" w:oddHBand="0" w:evenHBand="1" w:firstRowFirstColumn="0" w:firstRowLastColumn="0" w:lastRowFirstColumn="0" w:lastRowLastColumn="0"/>
              <w:rPr>
                <w:rStyle w:val="Wyrnieniedelikatne"/>
                <w:rFonts w:ascii="Times New Roman" w:eastAsia="Calibri" w:hAnsi="Times New Roman"/>
                <w:i w:val="0"/>
                <w:color w:val="000000" w:themeColor="text1"/>
                <w:sz w:val="20"/>
                <w:szCs w:val="20"/>
              </w:rPr>
            </w:pPr>
            <w:r w:rsidRPr="005049F4">
              <w:rPr>
                <w:rStyle w:val="Wyrnieniedelikatne"/>
                <w:rFonts w:ascii="Times New Roman" w:eastAsia="Calibri" w:hAnsi="Times New Roman"/>
                <w:i w:val="0"/>
                <w:color w:val="000000" w:themeColor="text1"/>
                <w:sz w:val="20"/>
                <w:szCs w:val="20"/>
              </w:rPr>
              <w:t>1</w:t>
            </w:r>
            <w:r w:rsidR="00C97E60" w:rsidRPr="005049F4">
              <w:rPr>
                <w:rStyle w:val="Wyrnieniedelikatne"/>
                <w:rFonts w:ascii="Times New Roman" w:eastAsia="Calibri" w:hAnsi="Times New Roman"/>
                <w:i w:val="0"/>
                <w:color w:val="000000" w:themeColor="text1"/>
                <w:sz w:val="20"/>
                <w:szCs w:val="20"/>
              </w:rPr>
              <w:t>5</w:t>
            </w:r>
          </w:p>
        </w:tc>
        <w:tc>
          <w:tcPr>
            <w:tcW w:w="1701" w:type="dxa"/>
          </w:tcPr>
          <w:p w14:paraId="7F948F7A" w14:textId="57D160D7" w:rsidR="0077097A" w:rsidRPr="005049F4" w:rsidRDefault="00C97E60" w:rsidP="0077097A">
            <w:pPr>
              <w:pStyle w:val="Bezodstpw"/>
              <w:jc w:val="center"/>
              <w:cnfStyle w:val="000000010000" w:firstRow="0" w:lastRow="0" w:firstColumn="0" w:lastColumn="0" w:oddVBand="0" w:evenVBand="0" w:oddHBand="0" w:evenHBand="1" w:firstRowFirstColumn="0" w:firstRowLastColumn="0" w:lastRowFirstColumn="0" w:lastRowLastColumn="0"/>
              <w:rPr>
                <w:rStyle w:val="Wyrnieniedelikatne"/>
                <w:rFonts w:ascii="Times New Roman" w:eastAsia="Calibri" w:hAnsi="Times New Roman"/>
                <w:i w:val="0"/>
                <w:color w:val="000000" w:themeColor="text1"/>
                <w:sz w:val="20"/>
                <w:szCs w:val="20"/>
              </w:rPr>
            </w:pPr>
            <w:r w:rsidRPr="005049F4">
              <w:rPr>
                <w:rStyle w:val="Wyrnieniedelikatne"/>
                <w:rFonts w:ascii="Times New Roman" w:eastAsia="Calibri" w:hAnsi="Times New Roman"/>
                <w:i w:val="0"/>
                <w:color w:val="000000" w:themeColor="text1"/>
                <w:sz w:val="20"/>
                <w:szCs w:val="20"/>
              </w:rPr>
              <w:t>41 577</w:t>
            </w:r>
          </w:p>
        </w:tc>
        <w:tc>
          <w:tcPr>
            <w:tcW w:w="1725" w:type="dxa"/>
          </w:tcPr>
          <w:p w14:paraId="01512B44" w14:textId="283F163D" w:rsidR="0077097A" w:rsidRPr="005049F4" w:rsidRDefault="00C97E60" w:rsidP="0077097A">
            <w:pPr>
              <w:pStyle w:val="Bezodstpw"/>
              <w:jc w:val="center"/>
              <w:cnfStyle w:val="000000010000" w:firstRow="0" w:lastRow="0" w:firstColumn="0" w:lastColumn="0" w:oddVBand="0" w:evenVBand="0" w:oddHBand="0" w:evenHBand="1" w:firstRowFirstColumn="0" w:firstRowLastColumn="0" w:lastRowFirstColumn="0" w:lastRowLastColumn="0"/>
              <w:rPr>
                <w:rStyle w:val="Wyrnieniedelikatne"/>
                <w:rFonts w:ascii="Times New Roman" w:eastAsia="Calibri" w:hAnsi="Times New Roman"/>
                <w:b/>
                <w:bCs/>
                <w:i w:val="0"/>
                <w:color w:val="000000" w:themeColor="text1"/>
                <w:sz w:val="20"/>
                <w:szCs w:val="20"/>
              </w:rPr>
            </w:pPr>
            <w:r w:rsidRPr="005049F4">
              <w:rPr>
                <w:rStyle w:val="Wyrnieniedelikatne"/>
                <w:rFonts w:ascii="Times New Roman" w:eastAsia="Calibri" w:hAnsi="Times New Roman"/>
                <w:b/>
                <w:bCs/>
                <w:i w:val="0"/>
                <w:color w:val="000000" w:themeColor="text1"/>
                <w:sz w:val="20"/>
                <w:szCs w:val="20"/>
              </w:rPr>
              <w:t>377 101</w:t>
            </w:r>
          </w:p>
        </w:tc>
      </w:tr>
    </w:tbl>
    <w:p w14:paraId="5473D4A3" w14:textId="77777777" w:rsidR="00BA16AB" w:rsidRPr="005049F4" w:rsidRDefault="00BA16AB" w:rsidP="0077097A">
      <w:pPr>
        <w:pStyle w:val="Bezodstpw"/>
        <w:jc w:val="both"/>
        <w:rPr>
          <w:rFonts w:ascii="Times New Roman" w:hAnsi="Times New Roman"/>
          <w:color w:val="000000" w:themeColor="text1"/>
        </w:rPr>
      </w:pPr>
    </w:p>
    <w:p w14:paraId="3B92F880" w14:textId="4AB9F6EC" w:rsidR="0077097A" w:rsidRPr="005049F4" w:rsidRDefault="00AF1193" w:rsidP="0077097A">
      <w:pPr>
        <w:pStyle w:val="Bezodstpw"/>
        <w:jc w:val="both"/>
        <w:rPr>
          <w:rFonts w:ascii="Times New Roman" w:hAnsi="Times New Roman"/>
          <w:color w:val="000000" w:themeColor="text1"/>
        </w:rPr>
      </w:pPr>
      <w:r w:rsidRPr="005049F4">
        <w:rPr>
          <w:rFonts w:ascii="Times New Roman" w:hAnsi="Times New Roman"/>
          <w:color w:val="000000" w:themeColor="text1"/>
        </w:rPr>
        <w:t xml:space="preserve">Łączne </w:t>
      </w:r>
      <w:r w:rsidR="0077097A" w:rsidRPr="005049F4">
        <w:rPr>
          <w:rFonts w:ascii="Times New Roman" w:hAnsi="Times New Roman"/>
          <w:color w:val="000000" w:themeColor="text1"/>
        </w:rPr>
        <w:t>wydatki budżetowe za 202</w:t>
      </w:r>
      <w:r w:rsidR="00F913ED" w:rsidRPr="005049F4">
        <w:rPr>
          <w:rFonts w:ascii="Times New Roman" w:hAnsi="Times New Roman"/>
          <w:color w:val="000000" w:themeColor="text1"/>
        </w:rPr>
        <w:t>3</w:t>
      </w:r>
      <w:r w:rsidR="0077097A" w:rsidRPr="005049F4">
        <w:rPr>
          <w:rFonts w:ascii="Times New Roman" w:hAnsi="Times New Roman"/>
          <w:color w:val="000000" w:themeColor="text1"/>
        </w:rPr>
        <w:t xml:space="preserve"> r. dotyczące usamodzielnianych wychowanków (na podstawie ustawy </w:t>
      </w:r>
      <w:r w:rsidR="0077097A" w:rsidRPr="005049F4">
        <w:rPr>
          <w:rFonts w:ascii="Times New Roman" w:hAnsi="Times New Roman"/>
          <w:color w:val="000000" w:themeColor="text1"/>
        </w:rPr>
        <w:br/>
        <w:t xml:space="preserve">o pomocy społecznej i ustawy o wspieraniu rodziny i systemie pieczy zastępczej) wyniosły </w:t>
      </w:r>
      <w:r w:rsidR="00881642" w:rsidRPr="005049F4">
        <w:rPr>
          <w:rFonts w:ascii="Times New Roman" w:hAnsi="Times New Roman"/>
          <w:color w:val="000000" w:themeColor="text1"/>
        </w:rPr>
        <w:t>792 310</w:t>
      </w:r>
      <w:r w:rsidR="0077097A" w:rsidRPr="005049F4">
        <w:rPr>
          <w:rFonts w:ascii="Times New Roman" w:hAnsi="Times New Roman"/>
          <w:color w:val="000000" w:themeColor="text1"/>
        </w:rPr>
        <w:t xml:space="preserve"> zł, pomocy udzielono 1</w:t>
      </w:r>
      <w:r w:rsidR="00881642" w:rsidRPr="005049F4">
        <w:rPr>
          <w:rFonts w:ascii="Times New Roman" w:hAnsi="Times New Roman"/>
          <w:color w:val="000000" w:themeColor="text1"/>
        </w:rPr>
        <w:t>54</w:t>
      </w:r>
      <w:r w:rsidR="0077097A" w:rsidRPr="005049F4">
        <w:rPr>
          <w:rFonts w:ascii="Times New Roman" w:hAnsi="Times New Roman"/>
          <w:color w:val="000000" w:themeColor="text1"/>
        </w:rPr>
        <w:t xml:space="preserve"> osobom.</w:t>
      </w:r>
    </w:p>
    <w:p w14:paraId="10541E9E" w14:textId="5FE42902"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 xml:space="preserve">W </w:t>
      </w:r>
      <w:r w:rsidR="002722F7" w:rsidRPr="005049F4">
        <w:rPr>
          <w:rFonts w:ascii="Times New Roman" w:hAnsi="Times New Roman"/>
          <w:color w:val="000000" w:themeColor="text1"/>
        </w:rPr>
        <w:t>202</w:t>
      </w:r>
      <w:r w:rsidR="00F913ED" w:rsidRPr="005049F4">
        <w:rPr>
          <w:rFonts w:ascii="Times New Roman" w:hAnsi="Times New Roman"/>
          <w:color w:val="000000" w:themeColor="text1"/>
        </w:rPr>
        <w:t>3</w:t>
      </w:r>
      <w:r w:rsidR="002722F7" w:rsidRPr="005049F4">
        <w:rPr>
          <w:rFonts w:ascii="Times New Roman" w:hAnsi="Times New Roman"/>
          <w:color w:val="000000" w:themeColor="text1"/>
        </w:rPr>
        <w:t xml:space="preserve"> r. </w:t>
      </w:r>
      <w:r w:rsidRPr="005049F4">
        <w:rPr>
          <w:rFonts w:ascii="Times New Roman" w:hAnsi="Times New Roman"/>
          <w:color w:val="000000" w:themeColor="text1"/>
        </w:rPr>
        <w:t>usamodzielniono:</w:t>
      </w:r>
    </w:p>
    <w:p w14:paraId="43151E7A" w14:textId="77777777" w:rsidR="003C6371" w:rsidRPr="005049F4" w:rsidRDefault="00881642" w:rsidP="003C6371">
      <w:pPr>
        <w:pStyle w:val="Akapitzlist"/>
        <w:numPr>
          <w:ilvl w:val="0"/>
          <w:numId w:val="76"/>
        </w:numPr>
        <w:jc w:val="both"/>
        <w:rPr>
          <w:rFonts w:ascii="Times New Roman" w:hAnsi="Times New Roman"/>
          <w:color w:val="000000" w:themeColor="text1"/>
        </w:rPr>
      </w:pPr>
      <w:r w:rsidRPr="005049F4">
        <w:rPr>
          <w:rFonts w:ascii="Times New Roman" w:hAnsi="Times New Roman"/>
          <w:color w:val="000000" w:themeColor="text1"/>
        </w:rPr>
        <w:t>75</w:t>
      </w:r>
      <w:r w:rsidR="0077097A" w:rsidRPr="005049F4">
        <w:rPr>
          <w:rFonts w:ascii="Times New Roman" w:hAnsi="Times New Roman"/>
          <w:color w:val="000000" w:themeColor="text1"/>
        </w:rPr>
        <w:t xml:space="preserve"> wychowanków rodzin zastępczych na podstawie ustawy o wspieraniu rodziny i systemie pieczy zastępczej,</w:t>
      </w:r>
    </w:p>
    <w:p w14:paraId="5E1854DD" w14:textId="77777777" w:rsidR="003C6371" w:rsidRPr="005049F4" w:rsidRDefault="00881642" w:rsidP="003C6371">
      <w:pPr>
        <w:pStyle w:val="Akapitzlist"/>
        <w:numPr>
          <w:ilvl w:val="0"/>
          <w:numId w:val="76"/>
        </w:numPr>
        <w:jc w:val="both"/>
        <w:rPr>
          <w:rFonts w:ascii="Times New Roman" w:hAnsi="Times New Roman"/>
          <w:color w:val="000000" w:themeColor="text1"/>
        </w:rPr>
      </w:pPr>
      <w:r w:rsidRPr="005049F4">
        <w:rPr>
          <w:rFonts w:ascii="Times New Roman" w:hAnsi="Times New Roman"/>
          <w:color w:val="000000" w:themeColor="text1"/>
        </w:rPr>
        <w:t>64</w:t>
      </w:r>
      <w:r w:rsidR="0077097A" w:rsidRPr="005049F4">
        <w:rPr>
          <w:rFonts w:ascii="Times New Roman" w:hAnsi="Times New Roman"/>
          <w:color w:val="000000" w:themeColor="text1"/>
        </w:rPr>
        <w:t xml:space="preserve"> wychowanków placówek opiekuńczo-wychowawczych na podstawie ustawy o wspieraniu rodziny </w:t>
      </w:r>
      <w:r w:rsidR="0077097A" w:rsidRPr="005049F4">
        <w:rPr>
          <w:rFonts w:ascii="Times New Roman" w:hAnsi="Times New Roman"/>
          <w:color w:val="000000" w:themeColor="text1"/>
        </w:rPr>
        <w:br/>
        <w:t>i systemie pieczy zastępczej,</w:t>
      </w:r>
    </w:p>
    <w:p w14:paraId="13F25D3E" w14:textId="665ECE2C" w:rsidR="000B7F95" w:rsidRPr="005049F4" w:rsidRDefault="0077097A" w:rsidP="003C6371">
      <w:pPr>
        <w:pStyle w:val="Akapitzlist"/>
        <w:numPr>
          <w:ilvl w:val="0"/>
          <w:numId w:val="76"/>
        </w:numPr>
        <w:jc w:val="both"/>
        <w:rPr>
          <w:rFonts w:ascii="Times New Roman" w:hAnsi="Times New Roman"/>
          <w:color w:val="000000" w:themeColor="text1"/>
        </w:rPr>
      </w:pPr>
      <w:r w:rsidRPr="005049F4">
        <w:rPr>
          <w:rFonts w:ascii="Times New Roman" w:hAnsi="Times New Roman"/>
          <w:color w:val="000000" w:themeColor="text1"/>
        </w:rPr>
        <w:t>15 wychowanków placówek określonych w art. 88 ust. 1 ustawy o pomocy społecznej.</w:t>
      </w:r>
    </w:p>
    <w:p w14:paraId="667B8D13" w14:textId="77777777" w:rsidR="00061950" w:rsidRPr="005049F4" w:rsidRDefault="00061950" w:rsidP="00061950">
      <w:pPr>
        <w:ind w:left="284"/>
        <w:jc w:val="both"/>
        <w:rPr>
          <w:rFonts w:ascii="Times New Roman" w:hAnsi="Times New Roman"/>
          <w:color w:val="000000" w:themeColor="text1"/>
        </w:rPr>
      </w:pPr>
    </w:p>
    <w:p w14:paraId="53EFC6B3" w14:textId="77777777" w:rsidR="00212ACC" w:rsidRPr="005049F4" w:rsidRDefault="005D1A1C" w:rsidP="00061950">
      <w:pPr>
        <w:pStyle w:val="Nagwek3"/>
      </w:pPr>
      <w:bookmarkStart w:id="72" w:name="_Toc161307633"/>
      <w:r w:rsidRPr="005049F4">
        <w:t xml:space="preserve">4. </w:t>
      </w:r>
      <w:r w:rsidR="006C25A1" w:rsidRPr="005049F4">
        <w:t>Instytucjonalna piecza zastępcza</w:t>
      </w:r>
      <w:bookmarkEnd w:id="72"/>
    </w:p>
    <w:p w14:paraId="30A69D31" w14:textId="1FDAC73F" w:rsidR="0077097A" w:rsidRPr="005049F4" w:rsidRDefault="00212ACC" w:rsidP="0077097A">
      <w:pPr>
        <w:contextualSpacing/>
        <w:jc w:val="both"/>
        <w:rPr>
          <w:rFonts w:ascii="Times New Roman" w:hAnsi="Times New Roman"/>
          <w:color w:val="000000" w:themeColor="text1"/>
        </w:rPr>
      </w:pPr>
      <w:r w:rsidRPr="005049F4">
        <w:rPr>
          <w:rFonts w:ascii="Times New Roman" w:hAnsi="Times New Roman"/>
          <w:color w:val="000000" w:themeColor="text1"/>
        </w:rPr>
        <w:t xml:space="preserve">W </w:t>
      </w:r>
      <w:r w:rsidR="0077097A" w:rsidRPr="005049F4">
        <w:rPr>
          <w:rFonts w:ascii="Times New Roman" w:hAnsi="Times New Roman"/>
          <w:color w:val="000000" w:themeColor="text1"/>
        </w:rPr>
        <w:t>202</w:t>
      </w:r>
      <w:r w:rsidR="00C502B3" w:rsidRPr="005049F4">
        <w:rPr>
          <w:rFonts w:ascii="Times New Roman" w:hAnsi="Times New Roman"/>
          <w:color w:val="000000" w:themeColor="text1"/>
        </w:rPr>
        <w:t>3</w:t>
      </w:r>
      <w:r w:rsidR="0077097A" w:rsidRPr="005049F4">
        <w:rPr>
          <w:rFonts w:ascii="Times New Roman" w:hAnsi="Times New Roman"/>
          <w:color w:val="000000" w:themeColor="text1"/>
        </w:rPr>
        <w:t xml:space="preserve"> r. w związku z realizacją zadania z zakresu zawartych porozumień w sprawie przyjęcia oraz warunków pobytu i wysokości wydatków na opiekę i wychowanie </w:t>
      </w:r>
      <w:r w:rsidR="005C1044" w:rsidRPr="005049F4">
        <w:rPr>
          <w:rFonts w:ascii="Times New Roman" w:hAnsi="Times New Roman"/>
          <w:color w:val="000000" w:themeColor="text1"/>
        </w:rPr>
        <w:t>2</w:t>
      </w:r>
      <w:r w:rsidR="0077097A" w:rsidRPr="005049F4">
        <w:rPr>
          <w:rFonts w:ascii="Times New Roman" w:hAnsi="Times New Roman"/>
          <w:color w:val="000000" w:themeColor="text1"/>
        </w:rPr>
        <w:t xml:space="preserve"> dzieci umieszczonych w instytucjonalnej pieczy zastępczej na terenie innych powiatów poniesiono wydatki w wysokości 2</w:t>
      </w:r>
      <w:r w:rsidR="005C1044" w:rsidRPr="005049F4">
        <w:rPr>
          <w:rFonts w:ascii="Times New Roman" w:hAnsi="Times New Roman"/>
          <w:color w:val="000000" w:themeColor="text1"/>
        </w:rPr>
        <w:t>92 858</w:t>
      </w:r>
      <w:r w:rsidR="0077097A" w:rsidRPr="005049F4">
        <w:rPr>
          <w:rFonts w:ascii="Times New Roman" w:hAnsi="Times New Roman"/>
          <w:color w:val="000000" w:themeColor="text1"/>
        </w:rPr>
        <w:t xml:space="preserve"> zł:</w:t>
      </w:r>
    </w:p>
    <w:p w14:paraId="02E92451" w14:textId="6A70D03E" w:rsidR="0077097A" w:rsidRPr="005049F4" w:rsidRDefault="0077097A" w:rsidP="003C6371">
      <w:pPr>
        <w:pStyle w:val="Akapitzlist"/>
        <w:numPr>
          <w:ilvl w:val="0"/>
          <w:numId w:val="18"/>
        </w:numPr>
        <w:jc w:val="both"/>
        <w:rPr>
          <w:rFonts w:ascii="Times New Roman" w:hAnsi="Times New Roman"/>
          <w:color w:val="000000" w:themeColor="text1"/>
        </w:rPr>
      </w:pPr>
      <w:r w:rsidRPr="005049F4">
        <w:rPr>
          <w:rFonts w:ascii="Times New Roman" w:hAnsi="Times New Roman"/>
          <w:color w:val="000000" w:themeColor="text1"/>
        </w:rPr>
        <w:t xml:space="preserve">    </w:t>
      </w:r>
      <w:r w:rsidR="005C1044" w:rsidRPr="005049F4">
        <w:rPr>
          <w:rFonts w:ascii="Times New Roman" w:hAnsi="Times New Roman"/>
          <w:color w:val="000000" w:themeColor="text1"/>
        </w:rPr>
        <w:t>2</w:t>
      </w:r>
      <w:r w:rsidRPr="005049F4">
        <w:rPr>
          <w:rFonts w:ascii="Times New Roman" w:hAnsi="Times New Roman"/>
          <w:color w:val="000000" w:themeColor="text1"/>
        </w:rPr>
        <w:t xml:space="preserve"> dziec</w:t>
      </w:r>
      <w:r w:rsidR="002722F7" w:rsidRPr="005049F4">
        <w:rPr>
          <w:rFonts w:ascii="Times New Roman" w:hAnsi="Times New Roman"/>
          <w:color w:val="000000" w:themeColor="text1"/>
        </w:rPr>
        <w:t>i</w:t>
      </w:r>
      <w:r w:rsidRPr="005049F4">
        <w:rPr>
          <w:rFonts w:ascii="Times New Roman" w:hAnsi="Times New Roman"/>
          <w:color w:val="000000" w:themeColor="text1"/>
        </w:rPr>
        <w:t xml:space="preserve"> w Regionalnej Placówce Opiekuńczo-Tera</w:t>
      </w:r>
      <w:r w:rsidR="001C0E2E" w:rsidRPr="005049F4">
        <w:rPr>
          <w:rFonts w:ascii="Times New Roman" w:hAnsi="Times New Roman"/>
          <w:color w:val="000000" w:themeColor="text1"/>
        </w:rPr>
        <w:t>peutycznej w Ignatkach</w:t>
      </w:r>
      <w:r w:rsidR="00CC4168" w:rsidRPr="005049F4">
        <w:rPr>
          <w:rFonts w:ascii="Times New Roman" w:hAnsi="Times New Roman"/>
          <w:color w:val="000000" w:themeColor="text1"/>
        </w:rPr>
        <w:t>.</w:t>
      </w:r>
    </w:p>
    <w:p w14:paraId="41B5C217" w14:textId="77777777" w:rsidR="0077097A" w:rsidRPr="005049F4" w:rsidRDefault="0077097A" w:rsidP="0077097A">
      <w:pPr>
        <w:jc w:val="both"/>
        <w:rPr>
          <w:rFonts w:ascii="Times New Roman" w:hAnsi="Times New Roman"/>
          <w:color w:val="000000" w:themeColor="text1"/>
        </w:rPr>
      </w:pPr>
    </w:p>
    <w:p w14:paraId="74E3C07F" w14:textId="0B34660E"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W 202</w:t>
      </w:r>
      <w:r w:rsidR="00C502B3" w:rsidRPr="005049F4">
        <w:rPr>
          <w:rFonts w:ascii="Times New Roman" w:hAnsi="Times New Roman"/>
          <w:color w:val="000000" w:themeColor="text1"/>
        </w:rPr>
        <w:t>3</w:t>
      </w:r>
      <w:r w:rsidRPr="005049F4">
        <w:rPr>
          <w:rFonts w:ascii="Times New Roman" w:hAnsi="Times New Roman"/>
          <w:color w:val="000000" w:themeColor="text1"/>
        </w:rPr>
        <w:t xml:space="preserve"> r. do poszczególnych placówek opiekuńczo-wychowawczych wydano </w:t>
      </w:r>
      <w:r w:rsidR="005C1044" w:rsidRPr="005049F4">
        <w:rPr>
          <w:rFonts w:ascii="Times New Roman" w:hAnsi="Times New Roman"/>
          <w:color w:val="000000" w:themeColor="text1"/>
        </w:rPr>
        <w:t>84</w:t>
      </w:r>
      <w:r w:rsidRPr="005049F4">
        <w:rPr>
          <w:rFonts w:ascii="Times New Roman" w:hAnsi="Times New Roman"/>
          <w:color w:val="000000" w:themeColor="text1"/>
        </w:rPr>
        <w:t xml:space="preserve"> skierowa</w:t>
      </w:r>
      <w:r w:rsidR="005C1044" w:rsidRPr="005049F4">
        <w:rPr>
          <w:rFonts w:ascii="Times New Roman" w:hAnsi="Times New Roman"/>
          <w:color w:val="000000" w:themeColor="text1"/>
        </w:rPr>
        <w:t>nia</w:t>
      </w:r>
      <w:r w:rsidRPr="005049F4">
        <w:rPr>
          <w:rFonts w:ascii="Times New Roman" w:hAnsi="Times New Roman"/>
          <w:color w:val="000000" w:themeColor="text1"/>
        </w:rPr>
        <w:t>, w tym:</w:t>
      </w:r>
    </w:p>
    <w:p w14:paraId="00763CAF" w14:textId="54430D5E" w:rsidR="00C33FC2" w:rsidRPr="005049F4" w:rsidRDefault="0077097A" w:rsidP="003C6371">
      <w:pPr>
        <w:pStyle w:val="Akapitzlist"/>
        <w:numPr>
          <w:ilvl w:val="0"/>
          <w:numId w:val="77"/>
        </w:numPr>
        <w:jc w:val="both"/>
        <w:rPr>
          <w:rFonts w:ascii="Times New Roman" w:hAnsi="Times New Roman"/>
          <w:color w:val="000000" w:themeColor="text1"/>
        </w:rPr>
      </w:pPr>
      <w:r w:rsidRPr="005049F4">
        <w:rPr>
          <w:rFonts w:ascii="Times New Roman" w:hAnsi="Times New Roman"/>
          <w:color w:val="000000" w:themeColor="text1"/>
        </w:rPr>
        <w:t xml:space="preserve">Placówka Opiekuńczo-Wychowawcza „Dom pod Modrzewiem” </w:t>
      </w:r>
      <w:r w:rsidR="0009339D" w:rsidRPr="005049F4">
        <w:rPr>
          <w:rFonts w:ascii="Times New Roman" w:hAnsi="Times New Roman"/>
          <w:color w:val="000000" w:themeColor="text1"/>
        </w:rPr>
        <w:t>–</w:t>
      </w:r>
      <w:r w:rsidRPr="005049F4">
        <w:rPr>
          <w:rFonts w:ascii="Times New Roman" w:hAnsi="Times New Roman"/>
          <w:color w:val="000000" w:themeColor="text1"/>
        </w:rPr>
        <w:t xml:space="preserve"> </w:t>
      </w:r>
      <w:r w:rsidR="005C1044" w:rsidRPr="005049F4">
        <w:rPr>
          <w:rFonts w:ascii="Times New Roman" w:hAnsi="Times New Roman"/>
          <w:color w:val="000000" w:themeColor="text1"/>
        </w:rPr>
        <w:t>10</w:t>
      </w:r>
      <w:r w:rsidRPr="005049F4">
        <w:rPr>
          <w:rFonts w:ascii="Times New Roman" w:hAnsi="Times New Roman"/>
          <w:color w:val="000000" w:themeColor="text1"/>
        </w:rPr>
        <w:t>,</w:t>
      </w:r>
    </w:p>
    <w:p w14:paraId="4BCB03B7" w14:textId="6B58A50E" w:rsidR="00C33FC2" w:rsidRPr="005049F4" w:rsidRDefault="0077097A" w:rsidP="003C6371">
      <w:pPr>
        <w:pStyle w:val="Akapitzlist"/>
        <w:numPr>
          <w:ilvl w:val="0"/>
          <w:numId w:val="37"/>
        </w:numPr>
        <w:jc w:val="both"/>
        <w:rPr>
          <w:rFonts w:ascii="Times New Roman" w:hAnsi="Times New Roman"/>
          <w:color w:val="000000" w:themeColor="text1"/>
        </w:rPr>
      </w:pPr>
      <w:r w:rsidRPr="005049F4">
        <w:rPr>
          <w:rFonts w:ascii="Times New Roman" w:hAnsi="Times New Roman"/>
          <w:color w:val="000000" w:themeColor="text1"/>
        </w:rPr>
        <w:t xml:space="preserve">Pogotowie Opiekuńcze </w:t>
      </w:r>
      <w:r w:rsidR="0009339D" w:rsidRPr="005049F4">
        <w:rPr>
          <w:rFonts w:ascii="Times New Roman" w:hAnsi="Times New Roman"/>
          <w:color w:val="000000" w:themeColor="text1"/>
        </w:rPr>
        <w:t xml:space="preserve">– </w:t>
      </w:r>
      <w:r w:rsidRPr="005049F4">
        <w:rPr>
          <w:rFonts w:ascii="Times New Roman" w:hAnsi="Times New Roman"/>
          <w:color w:val="000000" w:themeColor="text1"/>
        </w:rPr>
        <w:t>1</w:t>
      </w:r>
      <w:r w:rsidR="005C1044" w:rsidRPr="005049F4">
        <w:rPr>
          <w:rFonts w:ascii="Times New Roman" w:hAnsi="Times New Roman"/>
          <w:color w:val="000000" w:themeColor="text1"/>
        </w:rPr>
        <w:t>0</w:t>
      </w:r>
      <w:r w:rsidRPr="005049F4">
        <w:rPr>
          <w:rFonts w:ascii="Times New Roman" w:hAnsi="Times New Roman"/>
          <w:color w:val="000000" w:themeColor="text1"/>
        </w:rPr>
        <w:t>,</w:t>
      </w:r>
    </w:p>
    <w:p w14:paraId="01A6CD82" w14:textId="7F75D013" w:rsidR="00C33FC2" w:rsidRPr="005049F4" w:rsidRDefault="0077097A" w:rsidP="003C6371">
      <w:pPr>
        <w:pStyle w:val="Akapitzlist"/>
        <w:numPr>
          <w:ilvl w:val="0"/>
          <w:numId w:val="37"/>
        </w:numPr>
        <w:jc w:val="both"/>
        <w:rPr>
          <w:rFonts w:ascii="Times New Roman" w:hAnsi="Times New Roman"/>
          <w:color w:val="000000" w:themeColor="text1"/>
        </w:rPr>
      </w:pPr>
      <w:r w:rsidRPr="005049F4">
        <w:rPr>
          <w:rFonts w:ascii="Times New Roman" w:hAnsi="Times New Roman"/>
          <w:color w:val="000000" w:themeColor="text1"/>
        </w:rPr>
        <w:t xml:space="preserve">Placówka Opiekuńczo-Wychowawcza im. dr Ireny Białówny </w:t>
      </w:r>
      <w:r w:rsidR="0009339D" w:rsidRPr="005049F4">
        <w:rPr>
          <w:rFonts w:ascii="Times New Roman" w:hAnsi="Times New Roman"/>
          <w:color w:val="000000" w:themeColor="text1"/>
        </w:rPr>
        <w:t>–</w:t>
      </w:r>
      <w:r w:rsidRPr="005049F4">
        <w:rPr>
          <w:rFonts w:ascii="Times New Roman" w:hAnsi="Times New Roman"/>
          <w:color w:val="000000" w:themeColor="text1"/>
        </w:rPr>
        <w:t xml:space="preserve"> </w:t>
      </w:r>
      <w:r w:rsidR="005C1044" w:rsidRPr="005049F4">
        <w:rPr>
          <w:rFonts w:ascii="Times New Roman" w:hAnsi="Times New Roman"/>
          <w:color w:val="000000" w:themeColor="text1"/>
        </w:rPr>
        <w:t>14</w:t>
      </w:r>
      <w:r w:rsidRPr="005049F4">
        <w:rPr>
          <w:rFonts w:ascii="Times New Roman" w:hAnsi="Times New Roman"/>
          <w:color w:val="000000" w:themeColor="text1"/>
        </w:rPr>
        <w:t>,</w:t>
      </w:r>
    </w:p>
    <w:p w14:paraId="4A9A3828" w14:textId="57E05C27" w:rsidR="00C33FC2" w:rsidRPr="005049F4" w:rsidRDefault="0077097A" w:rsidP="003C6371">
      <w:pPr>
        <w:pStyle w:val="Akapitzlist"/>
        <w:numPr>
          <w:ilvl w:val="0"/>
          <w:numId w:val="37"/>
        </w:numPr>
        <w:jc w:val="both"/>
        <w:rPr>
          <w:rFonts w:ascii="Times New Roman" w:hAnsi="Times New Roman"/>
          <w:color w:val="000000" w:themeColor="text1"/>
        </w:rPr>
      </w:pPr>
      <w:r w:rsidRPr="005049F4">
        <w:rPr>
          <w:rFonts w:ascii="Times New Roman" w:hAnsi="Times New Roman"/>
          <w:color w:val="000000" w:themeColor="text1"/>
        </w:rPr>
        <w:t>Placówka Opiekuńczo-Wychowawcza „Moje Miejsce”</w:t>
      </w:r>
      <w:r w:rsidR="0009339D" w:rsidRPr="005049F4">
        <w:rPr>
          <w:rFonts w:ascii="Times New Roman" w:hAnsi="Times New Roman"/>
          <w:color w:val="000000" w:themeColor="text1"/>
        </w:rPr>
        <w:t xml:space="preserve"> </w:t>
      </w:r>
      <w:r w:rsidR="009B6EBC" w:rsidRPr="005049F4">
        <w:rPr>
          <w:rFonts w:ascii="Times New Roman" w:hAnsi="Times New Roman"/>
          <w:color w:val="000000" w:themeColor="text1"/>
        </w:rPr>
        <w:t>– 14</w:t>
      </w:r>
      <w:r w:rsidRPr="005049F4">
        <w:rPr>
          <w:rFonts w:ascii="Times New Roman" w:hAnsi="Times New Roman"/>
          <w:color w:val="000000" w:themeColor="text1"/>
        </w:rPr>
        <w:t>,</w:t>
      </w:r>
    </w:p>
    <w:p w14:paraId="4DC2BF58" w14:textId="345CB99F" w:rsidR="00C33FC2" w:rsidRPr="005049F4" w:rsidRDefault="0077097A" w:rsidP="003C6371">
      <w:pPr>
        <w:pStyle w:val="Akapitzlist"/>
        <w:numPr>
          <w:ilvl w:val="0"/>
          <w:numId w:val="37"/>
        </w:numPr>
        <w:jc w:val="both"/>
        <w:rPr>
          <w:rFonts w:ascii="Times New Roman" w:hAnsi="Times New Roman"/>
          <w:color w:val="000000" w:themeColor="text1"/>
        </w:rPr>
      </w:pPr>
      <w:r w:rsidRPr="005049F4">
        <w:rPr>
          <w:rFonts w:ascii="Times New Roman" w:hAnsi="Times New Roman"/>
          <w:color w:val="000000" w:themeColor="text1"/>
        </w:rPr>
        <w:t xml:space="preserve">Placówka Opiekuńczo-Wychowawcza „Nadzieja” </w:t>
      </w:r>
      <w:r w:rsidR="0009339D" w:rsidRPr="005049F4">
        <w:rPr>
          <w:rFonts w:ascii="Times New Roman" w:hAnsi="Times New Roman"/>
          <w:color w:val="000000" w:themeColor="text1"/>
        </w:rPr>
        <w:t xml:space="preserve">– </w:t>
      </w:r>
      <w:r w:rsidR="005C1044" w:rsidRPr="005049F4">
        <w:rPr>
          <w:rFonts w:ascii="Times New Roman" w:hAnsi="Times New Roman"/>
          <w:color w:val="000000" w:themeColor="text1"/>
        </w:rPr>
        <w:t>8</w:t>
      </w:r>
      <w:r w:rsidRPr="005049F4">
        <w:rPr>
          <w:rFonts w:ascii="Times New Roman" w:hAnsi="Times New Roman"/>
          <w:color w:val="000000" w:themeColor="text1"/>
        </w:rPr>
        <w:t>,</w:t>
      </w:r>
    </w:p>
    <w:p w14:paraId="158DF260" w14:textId="7E73630D" w:rsidR="00C33FC2" w:rsidRPr="005049F4" w:rsidRDefault="0077097A" w:rsidP="003C6371">
      <w:pPr>
        <w:pStyle w:val="Akapitzlist"/>
        <w:numPr>
          <w:ilvl w:val="0"/>
          <w:numId w:val="37"/>
        </w:numPr>
        <w:jc w:val="both"/>
        <w:rPr>
          <w:rFonts w:ascii="Times New Roman" w:hAnsi="Times New Roman"/>
          <w:color w:val="000000" w:themeColor="text1"/>
        </w:rPr>
      </w:pPr>
      <w:r w:rsidRPr="005049F4">
        <w:rPr>
          <w:rFonts w:ascii="Times New Roman" w:hAnsi="Times New Roman"/>
          <w:color w:val="000000" w:themeColor="text1"/>
        </w:rPr>
        <w:t xml:space="preserve">Placówka Opiekuńczo-Wychowawcza „Jedynka” </w:t>
      </w:r>
      <w:r w:rsidR="0009339D" w:rsidRPr="005049F4">
        <w:rPr>
          <w:rFonts w:ascii="Times New Roman" w:hAnsi="Times New Roman"/>
          <w:color w:val="000000" w:themeColor="text1"/>
        </w:rPr>
        <w:t>–</w:t>
      </w:r>
      <w:r w:rsidRPr="005049F4">
        <w:rPr>
          <w:rFonts w:ascii="Times New Roman" w:hAnsi="Times New Roman"/>
          <w:color w:val="000000" w:themeColor="text1"/>
        </w:rPr>
        <w:t xml:space="preserve"> </w:t>
      </w:r>
      <w:r w:rsidR="005C1044" w:rsidRPr="005049F4">
        <w:rPr>
          <w:rFonts w:ascii="Times New Roman" w:hAnsi="Times New Roman"/>
          <w:color w:val="000000" w:themeColor="text1"/>
        </w:rPr>
        <w:t>9</w:t>
      </w:r>
      <w:r w:rsidRPr="005049F4">
        <w:rPr>
          <w:rFonts w:ascii="Times New Roman" w:hAnsi="Times New Roman"/>
          <w:color w:val="000000" w:themeColor="text1"/>
        </w:rPr>
        <w:t>,</w:t>
      </w:r>
    </w:p>
    <w:p w14:paraId="3DB97DF8" w14:textId="79E7211F" w:rsidR="00C33FC2" w:rsidRPr="005049F4" w:rsidRDefault="0077097A" w:rsidP="003C6371">
      <w:pPr>
        <w:pStyle w:val="Akapitzlist"/>
        <w:numPr>
          <w:ilvl w:val="0"/>
          <w:numId w:val="37"/>
        </w:numPr>
        <w:jc w:val="both"/>
        <w:rPr>
          <w:rFonts w:ascii="Times New Roman" w:hAnsi="Times New Roman"/>
          <w:color w:val="000000" w:themeColor="text1"/>
        </w:rPr>
      </w:pPr>
      <w:r w:rsidRPr="005049F4">
        <w:rPr>
          <w:rFonts w:ascii="Times New Roman" w:hAnsi="Times New Roman"/>
          <w:color w:val="000000" w:themeColor="text1"/>
        </w:rPr>
        <w:t xml:space="preserve">Placówka Opiekuńczo-Wychowawcza „Radość” </w:t>
      </w:r>
      <w:r w:rsidR="0009339D" w:rsidRPr="005049F4">
        <w:rPr>
          <w:rFonts w:ascii="Times New Roman" w:hAnsi="Times New Roman"/>
          <w:color w:val="000000" w:themeColor="text1"/>
        </w:rPr>
        <w:t>–</w:t>
      </w:r>
      <w:r w:rsidR="00EF783A" w:rsidRPr="005049F4">
        <w:rPr>
          <w:rFonts w:ascii="Times New Roman" w:hAnsi="Times New Roman"/>
          <w:color w:val="000000" w:themeColor="text1"/>
        </w:rPr>
        <w:t xml:space="preserve"> </w:t>
      </w:r>
      <w:r w:rsidR="005C1044" w:rsidRPr="005049F4">
        <w:rPr>
          <w:rFonts w:ascii="Times New Roman" w:hAnsi="Times New Roman"/>
          <w:color w:val="000000" w:themeColor="text1"/>
        </w:rPr>
        <w:t>8</w:t>
      </w:r>
      <w:r w:rsidR="00C33FC2" w:rsidRPr="005049F4">
        <w:rPr>
          <w:rFonts w:ascii="Times New Roman" w:hAnsi="Times New Roman"/>
          <w:color w:val="000000" w:themeColor="text1"/>
        </w:rPr>
        <w:t>,</w:t>
      </w:r>
    </w:p>
    <w:p w14:paraId="7EC92E95" w14:textId="33F5198D" w:rsidR="00C33FC2" w:rsidRPr="005049F4" w:rsidRDefault="0077097A" w:rsidP="003C6371">
      <w:pPr>
        <w:pStyle w:val="Akapitzlist"/>
        <w:numPr>
          <w:ilvl w:val="0"/>
          <w:numId w:val="37"/>
        </w:numPr>
        <w:jc w:val="both"/>
        <w:rPr>
          <w:rFonts w:ascii="Times New Roman" w:hAnsi="Times New Roman"/>
          <w:color w:val="000000" w:themeColor="text1"/>
        </w:rPr>
      </w:pPr>
      <w:r w:rsidRPr="005049F4">
        <w:rPr>
          <w:rFonts w:ascii="Times New Roman" w:hAnsi="Times New Roman"/>
          <w:color w:val="000000" w:themeColor="text1"/>
        </w:rPr>
        <w:t>Placówka Opiekuńczo-Wychowawcza Dom Powrotu</w:t>
      </w:r>
      <w:r w:rsidR="0009339D" w:rsidRPr="005049F4">
        <w:rPr>
          <w:rFonts w:ascii="Times New Roman" w:hAnsi="Times New Roman"/>
          <w:color w:val="000000" w:themeColor="text1"/>
        </w:rPr>
        <w:t xml:space="preserve"> – </w:t>
      </w:r>
      <w:r w:rsidR="005C1044" w:rsidRPr="005049F4">
        <w:rPr>
          <w:rFonts w:ascii="Times New Roman" w:hAnsi="Times New Roman"/>
          <w:color w:val="000000" w:themeColor="text1"/>
        </w:rPr>
        <w:t>8</w:t>
      </w:r>
      <w:r w:rsidRPr="005049F4">
        <w:rPr>
          <w:rFonts w:ascii="Times New Roman" w:hAnsi="Times New Roman"/>
          <w:color w:val="000000" w:themeColor="text1"/>
        </w:rPr>
        <w:t>,</w:t>
      </w:r>
    </w:p>
    <w:p w14:paraId="3B8E308C" w14:textId="07AAA341" w:rsidR="0077097A" w:rsidRPr="005049F4" w:rsidRDefault="0077097A" w:rsidP="003C6371">
      <w:pPr>
        <w:pStyle w:val="Akapitzlist"/>
        <w:numPr>
          <w:ilvl w:val="0"/>
          <w:numId w:val="37"/>
        </w:numPr>
        <w:jc w:val="both"/>
        <w:rPr>
          <w:rFonts w:ascii="Times New Roman" w:hAnsi="Times New Roman"/>
          <w:color w:val="000000" w:themeColor="text1"/>
        </w:rPr>
      </w:pPr>
      <w:r w:rsidRPr="005049F4">
        <w:rPr>
          <w:rFonts w:ascii="Times New Roman" w:hAnsi="Times New Roman"/>
          <w:color w:val="000000" w:themeColor="text1"/>
        </w:rPr>
        <w:t xml:space="preserve">Rodzinny Dom Dziecka Św. Rodziny z Nazaretu </w:t>
      </w:r>
      <w:r w:rsidR="0009339D" w:rsidRPr="005049F4">
        <w:rPr>
          <w:rFonts w:ascii="Times New Roman" w:hAnsi="Times New Roman"/>
          <w:color w:val="000000" w:themeColor="text1"/>
        </w:rPr>
        <w:t>–</w:t>
      </w:r>
      <w:r w:rsidRPr="005049F4">
        <w:rPr>
          <w:rFonts w:ascii="Times New Roman" w:hAnsi="Times New Roman"/>
          <w:color w:val="000000" w:themeColor="text1"/>
        </w:rPr>
        <w:t xml:space="preserve"> 3.</w:t>
      </w:r>
    </w:p>
    <w:p w14:paraId="58E93E41" w14:textId="77777777" w:rsidR="0077097A" w:rsidRPr="005049F4" w:rsidRDefault="0077097A" w:rsidP="0077097A">
      <w:pPr>
        <w:contextualSpacing/>
        <w:jc w:val="both"/>
        <w:rPr>
          <w:rFonts w:ascii="Times New Roman" w:hAnsi="Times New Roman"/>
          <w:color w:val="000000" w:themeColor="text1"/>
        </w:rPr>
      </w:pPr>
    </w:p>
    <w:p w14:paraId="070623D3" w14:textId="020B0B7B" w:rsidR="005838EE" w:rsidRPr="005049F4" w:rsidRDefault="0077097A" w:rsidP="00F256DA">
      <w:pPr>
        <w:contextualSpacing/>
        <w:jc w:val="both"/>
        <w:rPr>
          <w:rFonts w:ascii="Times New Roman" w:hAnsi="Times New Roman"/>
        </w:rPr>
      </w:pPr>
      <w:r w:rsidRPr="005049F4">
        <w:rPr>
          <w:rFonts w:ascii="Times New Roman" w:hAnsi="Times New Roman"/>
        </w:rPr>
        <w:t>W 202</w:t>
      </w:r>
      <w:r w:rsidR="00C502B3" w:rsidRPr="005049F4">
        <w:rPr>
          <w:rFonts w:ascii="Times New Roman" w:hAnsi="Times New Roman"/>
        </w:rPr>
        <w:t>3</w:t>
      </w:r>
      <w:r w:rsidRPr="005049F4">
        <w:rPr>
          <w:rFonts w:ascii="Times New Roman" w:hAnsi="Times New Roman"/>
        </w:rPr>
        <w:t xml:space="preserve"> r. na podstawie ustawy o świadczeniach opieki zdrowotnej finansowanych</w:t>
      </w:r>
      <w:r w:rsidR="00F256DA" w:rsidRPr="005049F4">
        <w:rPr>
          <w:rFonts w:ascii="Times New Roman" w:hAnsi="Times New Roman"/>
        </w:rPr>
        <w:t xml:space="preserve"> ze środków publicznych</w:t>
      </w:r>
      <w:r w:rsidR="0079723F" w:rsidRPr="005049F4">
        <w:rPr>
          <w:rFonts w:ascii="Times New Roman" w:hAnsi="Times New Roman"/>
        </w:rPr>
        <w:t xml:space="preserve"> Miejski Ośrodek Pomocy Rodzinie w Białymstoku</w:t>
      </w:r>
      <w:r w:rsidR="00F256DA" w:rsidRPr="005049F4">
        <w:rPr>
          <w:rFonts w:ascii="Times New Roman" w:hAnsi="Times New Roman"/>
        </w:rPr>
        <w:t xml:space="preserve"> </w:t>
      </w:r>
      <w:r w:rsidRPr="005049F4">
        <w:rPr>
          <w:rFonts w:ascii="Times New Roman" w:hAnsi="Times New Roman"/>
        </w:rPr>
        <w:t xml:space="preserve">realizował zadanie </w:t>
      </w:r>
      <w:r w:rsidR="005C1044" w:rsidRPr="005049F4">
        <w:rPr>
          <w:rFonts w:ascii="Times New Roman" w:hAnsi="Times New Roman"/>
        </w:rPr>
        <w:t xml:space="preserve">związane </w:t>
      </w:r>
      <w:r w:rsidRPr="005049F4">
        <w:rPr>
          <w:rFonts w:ascii="Times New Roman" w:hAnsi="Times New Roman"/>
        </w:rPr>
        <w:t xml:space="preserve">z </w:t>
      </w:r>
      <w:r w:rsidR="005C1044" w:rsidRPr="005049F4">
        <w:rPr>
          <w:rFonts w:ascii="Times New Roman" w:hAnsi="Times New Roman"/>
        </w:rPr>
        <w:t>ponoszeniem opłat za</w:t>
      </w:r>
      <w:r w:rsidR="002878D8" w:rsidRPr="005049F4">
        <w:rPr>
          <w:rFonts w:ascii="Times New Roman" w:hAnsi="Times New Roman"/>
        </w:rPr>
        <w:t> </w:t>
      </w:r>
      <w:r w:rsidR="005C1044" w:rsidRPr="005049F4">
        <w:rPr>
          <w:rFonts w:ascii="Times New Roman" w:hAnsi="Times New Roman"/>
        </w:rPr>
        <w:t>wyżywienie i zakwaterowanie dziecka pozbawionego opieki i wychowania rodziców, umieszczonego w</w:t>
      </w:r>
      <w:r w:rsidR="002878D8" w:rsidRPr="005049F4">
        <w:rPr>
          <w:rFonts w:ascii="Times New Roman" w:hAnsi="Times New Roman"/>
        </w:rPr>
        <w:t> </w:t>
      </w:r>
      <w:r w:rsidR="005C1044" w:rsidRPr="005049F4">
        <w:rPr>
          <w:rFonts w:ascii="Times New Roman" w:hAnsi="Times New Roman"/>
        </w:rPr>
        <w:t>zakładzie opiekuńczo-leczniczym. Miasto Białystok z tego tytułu poniosło opłatę w łącznej wysokości</w:t>
      </w:r>
      <w:r w:rsidR="00C33FC2" w:rsidRPr="005049F4">
        <w:rPr>
          <w:rFonts w:ascii="Times New Roman" w:hAnsi="Times New Roman"/>
        </w:rPr>
        <w:t xml:space="preserve"> – 55 587 zł:</w:t>
      </w:r>
    </w:p>
    <w:p w14:paraId="5D6EE62D" w14:textId="0372F995" w:rsidR="00C33FC2" w:rsidRPr="005049F4" w:rsidRDefault="00C33FC2" w:rsidP="003C6371">
      <w:pPr>
        <w:pStyle w:val="Akapitzlist"/>
        <w:numPr>
          <w:ilvl w:val="0"/>
          <w:numId w:val="36"/>
        </w:numPr>
        <w:jc w:val="both"/>
        <w:rPr>
          <w:rFonts w:ascii="Times New Roman" w:hAnsi="Times New Roman"/>
        </w:rPr>
      </w:pPr>
      <w:r w:rsidRPr="005049F4">
        <w:rPr>
          <w:rFonts w:ascii="Times New Roman" w:hAnsi="Times New Roman"/>
        </w:rPr>
        <w:t>1 dziecko w Zakładzie Opiekuńczo – Leczniczym w Wierzbicach – 36 936 zł,</w:t>
      </w:r>
    </w:p>
    <w:p w14:paraId="08C58F31" w14:textId="32B184C0" w:rsidR="00C33FC2" w:rsidRPr="005049F4" w:rsidRDefault="00C33FC2" w:rsidP="003C6371">
      <w:pPr>
        <w:pStyle w:val="Akapitzlist"/>
        <w:numPr>
          <w:ilvl w:val="0"/>
          <w:numId w:val="36"/>
        </w:numPr>
        <w:jc w:val="both"/>
        <w:rPr>
          <w:rFonts w:ascii="Times New Roman" w:hAnsi="Times New Roman"/>
        </w:rPr>
      </w:pPr>
      <w:r w:rsidRPr="005049F4">
        <w:rPr>
          <w:rFonts w:ascii="Times New Roman" w:hAnsi="Times New Roman"/>
        </w:rPr>
        <w:t>1 dziecko w Zakładzie Opiekuńczo – Leczniczym w Siemiatyczach – 18 651 zł.</w:t>
      </w:r>
    </w:p>
    <w:p w14:paraId="119911D3" w14:textId="77777777" w:rsidR="0075543D" w:rsidRPr="005049F4" w:rsidRDefault="0075543D" w:rsidP="0075543D">
      <w:pPr>
        <w:ind w:left="284"/>
        <w:contextualSpacing/>
        <w:jc w:val="both"/>
        <w:rPr>
          <w:rFonts w:ascii="Times New Roman" w:hAnsi="Times New Roman"/>
          <w:color w:val="7030A0"/>
        </w:rPr>
      </w:pPr>
    </w:p>
    <w:p w14:paraId="384D79A9" w14:textId="77777777" w:rsidR="00A73466" w:rsidRPr="005049F4" w:rsidRDefault="005D1A1C" w:rsidP="00061950">
      <w:pPr>
        <w:pStyle w:val="Nagwek3"/>
      </w:pPr>
      <w:bookmarkStart w:id="73" w:name="_Toc161307634"/>
      <w:r w:rsidRPr="005049F4">
        <w:t xml:space="preserve">5. </w:t>
      </w:r>
      <w:r w:rsidR="00C17F36" w:rsidRPr="005049F4">
        <w:t xml:space="preserve">Zadanie realizowane przez MOPR w </w:t>
      </w:r>
      <w:r w:rsidR="0050377A" w:rsidRPr="005049F4">
        <w:t>Białymstoku</w:t>
      </w:r>
      <w:r w:rsidR="00C17F36" w:rsidRPr="005049F4">
        <w:t xml:space="preserve"> jako organizatora rodzinnej pieczy zastępczej</w:t>
      </w:r>
      <w:bookmarkEnd w:id="73"/>
    </w:p>
    <w:p w14:paraId="0F41101B" w14:textId="77777777" w:rsidR="0077097A" w:rsidRPr="005049F4" w:rsidRDefault="001C346A" w:rsidP="0077097A">
      <w:pPr>
        <w:jc w:val="both"/>
        <w:rPr>
          <w:rFonts w:ascii="Times New Roman" w:hAnsi="Times New Roman"/>
          <w:color w:val="000000" w:themeColor="text1"/>
        </w:rPr>
      </w:pPr>
      <w:r w:rsidRPr="005049F4">
        <w:rPr>
          <w:rFonts w:ascii="Times New Roman" w:hAnsi="Times New Roman"/>
          <w:color w:val="000000" w:themeColor="text1"/>
        </w:rPr>
        <w:t xml:space="preserve">Prezydent Miasta Białegostoku wyznaczył Miejski Ośrodek Pomocy Rodzinie w Białymstoku na organizatora </w:t>
      </w:r>
      <w:r w:rsidR="00CD3F47" w:rsidRPr="005049F4">
        <w:rPr>
          <w:rFonts w:ascii="Times New Roman" w:hAnsi="Times New Roman"/>
          <w:color w:val="000000" w:themeColor="text1"/>
        </w:rPr>
        <w:t>rodzinnej pieczy zastępczej na teren</w:t>
      </w:r>
      <w:r w:rsidR="00453654" w:rsidRPr="005049F4">
        <w:rPr>
          <w:rFonts w:ascii="Times New Roman" w:hAnsi="Times New Roman"/>
          <w:color w:val="000000" w:themeColor="text1"/>
        </w:rPr>
        <w:t>ie Miasta Białegostoku. Zadanie</w:t>
      </w:r>
      <w:r w:rsidR="00CD3F47" w:rsidRPr="005049F4">
        <w:rPr>
          <w:rFonts w:ascii="Times New Roman" w:hAnsi="Times New Roman"/>
          <w:color w:val="000000" w:themeColor="text1"/>
        </w:rPr>
        <w:t xml:space="preserve"> to w MOPR realizuje Zespół ds. Pieczy Zastępczej. </w:t>
      </w:r>
      <w:r w:rsidR="00A6436A" w:rsidRPr="005049F4">
        <w:rPr>
          <w:rFonts w:ascii="Times New Roman" w:hAnsi="Times New Roman"/>
          <w:color w:val="000000" w:themeColor="text1"/>
        </w:rPr>
        <w:t xml:space="preserve">W </w:t>
      </w:r>
      <w:r w:rsidR="0077097A" w:rsidRPr="005049F4">
        <w:rPr>
          <w:rFonts w:ascii="Times New Roman" w:hAnsi="Times New Roman"/>
          <w:color w:val="000000" w:themeColor="text1"/>
        </w:rPr>
        <w:t xml:space="preserve">roku sprawozdawczym pracowali </w:t>
      </w:r>
      <w:r w:rsidR="00A95209" w:rsidRPr="005049F4">
        <w:rPr>
          <w:rFonts w:ascii="Times New Roman" w:hAnsi="Times New Roman"/>
          <w:color w:val="000000" w:themeColor="text1"/>
        </w:rPr>
        <w:t xml:space="preserve">w nim </w:t>
      </w:r>
      <w:r w:rsidR="0077097A" w:rsidRPr="005049F4">
        <w:rPr>
          <w:rFonts w:ascii="Times New Roman" w:hAnsi="Times New Roman"/>
          <w:color w:val="000000" w:themeColor="text1"/>
        </w:rPr>
        <w:t xml:space="preserve">koordynatorzy rodzinnej pieczy zastępczej, pracownicy socjalni, psycholodzy i pedagog. </w:t>
      </w:r>
    </w:p>
    <w:p w14:paraId="7838F72C" w14:textId="67D73ECE" w:rsidR="00A5084D"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Wsparciem pracowników ZPZ w 202</w:t>
      </w:r>
      <w:r w:rsidR="00C502B3" w:rsidRPr="005049F4">
        <w:rPr>
          <w:rFonts w:ascii="Times New Roman" w:hAnsi="Times New Roman"/>
          <w:color w:val="000000" w:themeColor="text1"/>
        </w:rPr>
        <w:t>3</w:t>
      </w:r>
      <w:r w:rsidR="00A95209" w:rsidRPr="005049F4">
        <w:rPr>
          <w:rFonts w:ascii="Times New Roman" w:hAnsi="Times New Roman"/>
          <w:color w:val="000000" w:themeColor="text1"/>
        </w:rPr>
        <w:t xml:space="preserve"> r. objęto</w:t>
      </w:r>
      <w:r w:rsidRPr="005049F4">
        <w:rPr>
          <w:rFonts w:ascii="Times New Roman" w:hAnsi="Times New Roman"/>
          <w:color w:val="000000" w:themeColor="text1"/>
        </w:rPr>
        <w:t xml:space="preserve"> łącznie </w:t>
      </w:r>
      <w:r w:rsidR="00A5084D" w:rsidRPr="005049F4">
        <w:rPr>
          <w:rFonts w:ascii="Times New Roman" w:hAnsi="Times New Roman"/>
          <w:color w:val="000000" w:themeColor="text1"/>
        </w:rPr>
        <w:t>2</w:t>
      </w:r>
      <w:r w:rsidR="00F766DD" w:rsidRPr="005049F4">
        <w:rPr>
          <w:rFonts w:ascii="Times New Roman" w:hAnsi="Times New Roman"/>
          <w:color w:val="000000" w:themeColor="text1"/>
        </w:rPr>
        <w:t>2</w:t>
      </w:r>
      <w:r w:rsidR="00A5084D" w:rsidRPr="005049F4">
        <w:rPr>
          <w:rFonts w:ascii="Times New Roman" w:hAnsi="Times New Roman"/>
          <w:color w:val="000000" w:themeColor="text1"/>
        </w:rPr>
        <w:t>4</w:t>
      </w:r>
      <w:r w:rsidRPr="005049F4">
        <w:rPr>
          <w:rFonts w:ascii="Times New Roman" w:hAnsi="Times New Roman"/>
          <w:color w:val="000000" w:themeColor="text1"/>
        </w:rPr>
        <w:t xml:space="preserve"> rodzin</w:t>
      </w:r>
      <w:r w:rsidR="00A95209" w:rsidRPr="005049F4">
        <w:rPr>
          <w:rFonts w:ascii="Times New Roman" w:hAnsi="Times New Roman"/>
          <w:color w:val="000000" w:themeColor="text1"/>
        </w:rPr>
        <w:t>y</w:t>
      </w:r>
      <w:r w:rsidRPr="005049F4">
        <w:rPr>
          <w:rFonts w:ascii="Times New Roman" w:hAnsi="Times New Roman"/>
          <w:color w:val="000000" w:themeColor="text1"/>
        </w:rPr>
        <w:t xml:space="preserve"> zastępcz</w:t>
      </w:r>
      <w:r w:rsidR="00A95209" w:rsidRPr="005049F4">
        <w:rPr>
          <w:rFonts w:ascii="Times New Roman" w:hAnsi="Times New Roman"/>
          <w:color w:val="000000" w:themeColor="text1"/>
        </w:rPr>
        <w:t>e</w:t>
      </w:r>
      <w:r w:rsidR="00A5084D" w:rsidRPr="005049F4">
        <w:rPr>
          <w:rFonts w:ascii="Times New Roman" w:hAnsi="Times New Roman"/>
          <w:color w:val="000000" w:themeColor="text1"/>
        </w:rPr>
        <w:t xml:space="preserve"> i rodzinne domy dziecka, w tym:</w:t>
      </w:r>
    </w:p>
    <w:p w14:paraId="07B025A9" w14:textId="5E994956" w:rsidR="00A5084D" w:rsidRPr="005049F4" w:rsidRDefault="00A5084D" w:rsidP="003C6371">
      <w:pPr>
        <w:pStyle w:val="Akapitzlist"/>
        <w:numPr>
          <w:ilvl w:val="0"/>
          <w:numId w:val="38"/>
        </w:numPr>
        <w:jc w:val="both"/>
        <w:rPr>
          <w:rFonts w:ascii="Times New Roman" w:hAnsi="Times New Roman"/>
          <w:color w:val="000000" w:themeColor="text1"/>
        </w:rPr>
      </w:pPr>
      <w:r w:rsidRPr="005049F4">
        <w:rPr>
          <w:rFonts w:ascii="Times New Roman" w:hAnsi="Times New Roman"/>
          <w:color w:val="000000" w:themeColor="text1"/>
        </w:rPr>
        <w:t>162 rodziny zastępcze spokrewnione,</w:t>
      </w:r>
    </w:p>
    <w:p w14:paraId="3217FEDD" w14:textId="02D3F9F7" w:rsidR="00A5084D" w:rsidRPr="005049F4" w:rsidRDefault="00A5084D" w:rsidP="003C6371">
      <w:pPr>
        <w:pStyle w:val="Akapitzlist"/>
        <w:numPr>
          <w:ilvl w:val="0"/>
          <w:numId w:val="38"/>
        </w:numPr>
        <w:jc w:val="both"/>
        <w:rPr>
          <w:rFonts w:ascii="Times New Roman" w:hAnsi="Times New Roman"/>
          <w:color w:val="000000" w:themeColor="text1"/>
        </w:rPr>
      </w:pPr>
      <w:r w:rsidRPr="005049F4">
        <w:rPr>
          <w:rFonts w:ascii="Times New Roman" w:hAnsi="Times New Roman"/>
          <w:color w:val="000000" w:themeColor="text1"/>
        </w:rPr>
        <w:t>47 rodzin zastępczych</w:t>
      </w:r>
      <w:r w:rsidR="00362AA1" w:rsidRPr="005049F4">
        <w:rPr>
          <w:rFonts w:ascii="Times New Roman" w:hAnsi="Times New Roman"/>
          <w:color w:val="000000" w:themeColor="text1"/>
        </w:rPr>
        <w:t xml:space="preserve"> niezawodowych,</w:t>
      </w:r>
    </w:p>
    <w:p w14:paraId="58D73E5A" w14:textId="09AA3BDA" w:rsidR="00362AA1" w:rsidRPr="005049F4" w:rsidRDefault="00362AA1" w:rsidP="003C6371">
      <w:pPr>
        <w:pStyle w:val="Akapitzlist"/>
        <w:numPr>
          <w:ilvl w:val="0"/>
          <w:numId w:val="38"/>
        </w:numPr>
        <w:jc w:val="both"/>
        <w:rPr>
          <w:rFonts w:ascii="Times New Roman" w:hAnsi="Times New Roman"/>
          <w:color w:val="000000" w:themeColor="text1"/>
        </w:rPr>
      </w:pPr>
      <w:r w:rsidRPr="005049F4">
        <w:rPr>
          <w:rFonts w:ascii="Times New Roman" w:hAnsi="Times New Roman"/>
          <w:color w:val="000000" w:themeColor="text1"/>
        </w:rPr>
        <w:t>10 rodzin zastępczych zawodowych,</w:t>
      </w:r>
    </w:p>
    <w:p w14:paraId="7E8B1FA3" w14:textId="2CA5433A" w:rsidR="00362AA1" w:rsidRPr="005049F4" w:rsidRDefault="00362AA1" w:rsidP="003C6371">
      <w:pPr>
        <w:pStyle w:val="Akapitzlist"/>
        <w:numPr>
          <w:ilvl w:val="0"/>
          <w:numId w:val="38"/>
        </w:numPr>
        <w:jc w:val="both"/>
        <w:rPr>
          <w:rFonts w:ascii="Times New Roman" w:hAnsi="Times New Roman"/>
          <w:color w:val="000000" w:themeColor="text1"/>
        </w:rPr>
      </w:pPr>
      <w:r w:rsidRPr="005049F4">
        <w:rPr>
          <w:rFonts w:ascii="Times New Roman" w:hAnsi="Times New Roman"/>
          <w:color w:val="000000" w:themeColor="text1"/>
        </w:rPr>
        <w:t>5 rodzinnych domów dziecka.</w:t>
      </w:r>
    </w:p>
    <w:p w14:paraId="4E1388C4" w14:textId="3C0BE892" w:rsidR="00AD4F12"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Łącznie w</w:t>
      </w:r>
      <w:r w:rsidR="007A50E9" w:rsidRPr="005049F4">
        <w:rPr>
          <w:rFonts w:ascii="Times New Roman" w:hAnsi="Times New Roman"/>
          <w:color w:val="000000" w:themeColor="text1"/>
        </w:rPr>
        <w:t> </w:t>
      </w:r>
      <w:r w:rsidRPr="005049F4">
        <w:rPr>
          <w:rFonts w:ascii="Times New Roman" w:hAnsi="Times New Roman"/>
          <w:color w:val="000000" w:themeColor="text1"/>
        </w:rPr>
        <w:t>rodzinnej pieczy zastępczej przebywało 3</w:t>
      </w:r>
      <w:r w:rsidR="00362AA1" w:rsidRPr="005049F4">
        <w:rPr>
          <w:rFonts w:ascii="Times New Roman" w:hAnsi="Times New Roman"/>
          <w:color w:val="000000" w:themeColor="text1"/>
        </w:rPr>
        <w:t>43</w:t>
      </w:r>
      <w:r w:rsidRPr="005049F4">
        <w:rPr>
          <w:rFonts w:ascii="Times New Roman" w:hAnsi="Times New Roman"/>
          <w:color w:val="000000" w:themeColor="text1"/>
        </w:rPr>
        <w:t xml:space="preserve"> wychowanków. Wsparciem </w:t>
      </w:r>
      <w:r w:rsidR="00F766DD" w:rsidRPr="005049F4">
        <w:rPr>
          <w:rFonts w:ascii="Times New Roman" w:hAnsi="Times New Roman"/>
          <w:color w:val="000000" w:themeColor="text1"/>
        </w:rPr>
        <w:t xml:space="preserve">pracowników </w:t>
      </w:r>
      <w:r w:rsidRPr="005049F4">
        <w:rPr>
          <w:rFonts w:ascii="Times New Roman" w:hAnsi="Times New Roman"/>
          <w:color w:val="000000" w:themeColor="text1"/>
        </w:rPr>
        <w:t xml:space="preserve">Zespołu </w:t>
      </w:r>
      <w:r w:rsidR="00F766DD" w:rsidRPr="005049F4">
        <w:rPr>
          <w:rFonts w:ascii="Times New Roman" w:hAnsi="Times New Roman"/>
          <w:color w:val="000000" w:themeColor="text1"/>
        </w:rPr>
        <w:t>ds.</w:t>
      </w:r>
      <w:r w:rsidR="002878D8" w:rsidRPr="005049F4">
        <w:rPr>
          <w:rFonts w:ascii="Times New Roman" w:hAnsi="Times New Roman"/>
          <w:color w:val="000000" w:themeColor="text1"/>
        </w:rPr>
        <w:t> </w:t>
      </w:r>
      <w:r w:rsidR="00F766DD" w:rsidRPr="005049F4">
        <w:rPr>
          <w:rFonts w:ascii="Times New Roman" w:hAnsi="Times New Roman"/>
          <w:color w:val="000000" w:themeColor="text1"/>
        </w:rPr>
        <w:t xml:space="preserve">Pieczy Zastępczej </w:t>
      </w:r>
      <w:r w:rsidRPr="005049F4">
        <w:rPr>
          <w:rFonts w:ascii="Times New Roman" w:hAnsi="Times New Roman"/>
          <w:color w:val="000000" w:themeColor="text1"/>
        </w:rPr>
        <w:t>objęci byli także wychowankowie pieczy zastępczej realizujący indywidualny program usamodzielnienia (IP</w:t>
      </w:r>
      <w:r w:rsidR="00847170" w:rsidRPr="005049F4">
        <w:rPr>
          <w:rFonts w:ascii="Times New Roman" w:hAnsi="Times New Roman"/>
          <w:color w:val="000000" w:themeColor="text1"/>
        </w:rPr>
        <w:t>U w 202</w:t>
      </w:r>
      <w:r w:rsidR="00362AA1" w:rsidRPr="005049F4">
        <w:rPr>
          <w:rFonts w:ascii="Times New Roman" w:hAnsi="Times New Roman"/>
          <w:color w:val="000000" w:themeColor="text1"/>
        </w:rPr>
        <w:t>3</w:t>
      </w:r>
      <w:r w:rsidR="00847170" w:rsidRPr="005049F4">
        <w:rPr>
          <w:rFonts w:ascii="Times New Roman" w:hAnsi="Times New Roman"/>
          <w:color w:val="000000" w:themeColor="text1"/>
        </w:rPr>
        <w:t xml:space="preserve"> r. realizowało </w:t>
      </w:r>
      <w:r w:rsidR="00362AA1" w:rsidRPr="005049F4">
        <w:rPr>
          <w:rFonts w:ascii="Times New Roman" w:hAnsi="Times New Roman"/>
          <w:color w:val="000000" w:themeColor="text1"/>
        </w:rPr>
        <w:t>429</w:t>
      </w:r>
      <w:r w:rsidRPr="005049F4">
        <w:rPr>
          <w:rFonts w:ascii="Times New Roman" w:hAnsi="Times New Roman"/>
          <w:color w:val="000000" w:themeColor="text1"/>
        </w:rPr>
        <w:t xml:space="preserve"> wychowanków</w:t>
      </w:r>
      <w:r w:rsidR="00847170" w:rsidRPr="005049F4">
        <w:rPr>
          <w:rFonts w:ascii="Times New Roman" w:hAnsi="Times New Roman"/>
          <w:color w:val="000000" w:themeColor="text1"/>
        </w:rPr>
        <w:t>).</w:t>
      </w:r>
      <w:r w:rsidRPr="005049F4">
        <w:rPr>
          <w:rFonts w:ascii="Times New Roman" w:hAnsi="Times New Roman"/>
          <w:color w:val="000000" w:themeColor="text1"/>
        </w:rPr>
        <w:t xml:space="preserve"> </w:t>
      </w:r>
    </w:p>
    <w:p w14:paraId="6DB57F0F" w14:textId="77777777" w:rsidR="00A16288" w:rsidRPr="005049F4" w:rsidRDefault="00A16288" w:rsidP="0077097A">
      <w:pPr>
        <w:jc w:val="both"/>
        <w:rPr>
          <w:rFonts w:ascii="Times New Roman" w:hAnsi="Times New Roman"/>
          <w:b/>
          <w:bCs/>
          <w:color w:val="000000" w:themeColor="text1"/>
        </w:rPr>
      </w:pPr>
    </w:p>
    <w:p w14:paraId="5E72A071" w14:textId="30274602" w:rsidR="0077097A" w:rsidRPr="005049F4" w:rsidRDefault="0077097A" w:rsidP="0077097A">
      <w:pPr>
        <w:jc w:val="both"/>
        <w:rPr>
          <w:rFonts w:ascii="Times New Roman" w:hAnsi="Times New Roman"/>
          <w:b/>
          <w:bCs/>
          <w:color w:val="000000" w:themeColor="text1"/>
        </w:rPr>
      </w:pPr>
      <w:r w:rsidRPr="005049F4">
        <w:rPr>
          <w:rFonts w:ascii="Times New Roman" w:hAnsi="Times New Roman"/>
          <w:b/>
          <w:bCs/>
          <w:color w:val="000000" w:themeColor="text1"/>
        </w:rPr>
        <w:t>Zespół realizował zadania organizatora rodzinnej pieczy zastępczej poprzez:</w:t>
      </w:r>
    </w:p>
    <w:p w14:paraId="354DBBF2" w14:textId="77777777" w:rsidR="00B50300" w:rsidRPr="00CE70A5" w:rsidRDefault="0077097A" w:rsidP="00B50300">
      <w:pPr>
        <w:pStyle w:val="Akapitzlist"/>
        <w:numPr>
          <w:ilvl w:val="0"/>
          <w:numId w:val="92"/>
        </w:numPr>
        <w:jc w:val="both"/>
        <w:rPr>
          <w:rFonts w:ascii="Times New Roman" w:hAnsi="Times New Roman"/>
          <w:b/>
          <w:color w:val="000000" w:themeColor="text1"/>
        </w:rPr>
      </w:pPr>
      <w:r w:rsidRPr="00CE70A5">
        <w:rPr>
          <w:rFonts w:ascii="Times New Roman" w:hAnsi="Times New Roman"/>
          <w:b/>
          <w:color w:val="000000" w:themeColor="text1"/>
        </w:rPr>
        <w:t>Prowadzenie naboru kandydatów do pełnienia funkcji rodziny zastępczej niezawodowej, rodzin</w:t>
      </w:r>
      <w:r w:rsidR="00B50300" w:rsidRPr="00CE70A5">
        <w:rPr>
          <w:rFonts w:ascii="Times New Roman" w:hAnsi="Times New Roman"/>
          <w:b/>
          <w:color w:val="000000" w:themeColor="text1"/>
        </w:rPr>
        <w:t xml:space="preserve">y </w:t>
      </w:r>
    </w:p>
    <w:p w14:paraId="6E81F5B3" w14:textId="295176F7" w:rsidR="0077097A" w:rsidRPr="00CE70A5" w:rsidRDefault="0077097A" w:rsidP="00B50300">
      <w:pPr>
        <w:jc w:val="both"/>
        <w:rPr>
          <w:rFonts w:ascii="Times New Roman" w:hAnsi="Times New Roman"/>
          <w:b/>
          <w:color w:val="000000" w:themeColor="text1"/>
        </w:rPr>
      </w:pPr>
      <w:r w:rsidRPr="00CE70A5">
        <w:rPr>
          <w:rFonts w:ascii="Times New Roman" w:hAnsi="Times New Roman"/>
          <w:b/>
          <w:color w:val="000000" w:themeColor="text1"/>
        </w:rPr>
        <w:t xml:space="preserve">zastępczej zawodowej lub prowadzenia rodzinnego domu dziecka. </w:t>
      </w:r>
    </w:p>
    <w:p w14:paraId="0ABBCE64" w14:textId="0CD27C28" w:rsidR="0077097A" w:rsidRDefault="0077097A" w:rsidP="0077097A">
      <w:pPr>
        <w:jc w:val="both"/>
        <w:rPr>
          <w:rFonts w:ascii="Times New Roman" w:hAnsi="Times New Roman"/>
          <w:color w:val="000000" w:themeColor="text1"/>
        </w:rPr>
      </w:pPr>
      <w:r w:rsidRPr="005049F4">
        <w:rPr>
          <w:rFonts w:ascii="Times New Roman" w:hAnsi="Times New Roman"/>
          <w:color w:val="000000" w:themeColor="text1"/>
        </w:rPr>
        <w:t xml:space="preserve">Podejmowano działania promocyjne mające na celu upowszechnienie idei rodzicielstwa zastępczego </w:t>
      </w:r>
      <w:r w:rsidRPr="005049F4">
        <w:rPr>
          <w:rFonts w:ascii="Times New Roman" w:hAnsi="Times New Roman"/>
          <w:color w:val="000000" w:themeColor="text1"/>
        </w:rPr>
        <w:br/>
        <w:t>i budowanie życzliwej atmosfery społecznej wobec rodzin zastępczych oraz ich wychowanków poprzez</w:t>
      </w:r>
      <w:r w:rsidR="009C41C6" w:rsidRPr="005049F4">
        <w:rPr>
          <w:rFonts w:ascii="Times New Roman" w:hAnsi="Times New Roman"/>
          <w:color w:val="000000" w:themeColor="text1"/>
        </w:rPr>
        <w:t>:</w:t>
      </w:r>
      <w:r w:rsidRPr="005049F4">
        <w:rPr>
          <w:rFonts w:ascii="Times New Roman" w:hAnsi="Times New Roman"/>
          <w:color w:val="000000" w:themeColor="text1"/>
        </w:rPr>
        <w:t xml:space="preserve"> rozpowszechnianie ulotek i plakatów informacyjnych „I Ty możesz zostać rodziną zastępczą”, zamieszczanie na stronie internetowej MOPR informacji dla kandydatów do pełnienia funkcji rodziny zastępczej, ofert Ośrodka skierowan</w:t>
      </w:r>
      <w:r w:rsidR="00EE3562" w:rsidRPr="005049F4">
        <w:rPr>
          <w:rFonts w:ascii="Times New Roman" w:hAnsi="Times New Roman"/>
          <w:color w:val="000000" w:themeColor="text1"/>
        </w:rPr>
        <w:t>ych</w:t>
      </w:r>
      <w:r w:rsidRPr="005049F4">
        <w:rPr>
          <w:rFonts w:ascii="Times New Roman" w:hAnsi="Times New Roman"/>
          <w:color w:val="000000" w:themeColor="text1"/>
        </w:rPr>
        <w:t xml:space="preserve"> do rodzin zastępczych oraz informacj</w:t>
      </w:r>
      <w:r w:rsidR="009C41C6" w:rsidRPr="005049F4">
        <w:rPr>
          <w:rFonts w:ascii="Times New Roman" w:hAnsi="Times New Roman"/>
          <w:color w:val="000000" w:themeColor="text1"/>
        </w:rPr>
        <w:t>e</w:t>
      </w:r>
      <w:r w:rsidRPr="005049F4">
        <w:rPr>
          <w:rFonts w:ascii="Times New Roman" w:hAnsi="Times New Roman"/>
          <w:color w:val="000000" w:themeColor="text1"/>
        </w:rPr>
        <w:t xml:space="preserve"> o działaniach skierowanych do opiekunów zastępczych i</w:t>
      </w:r>
      <w:r w:rsidR="0047754A" w:rsidRPr="005049F4">
        <w:rPr>
          <w:rFonts w:ascii="Times New Roman" w:hAnsi="Times New Roman"/>
          <w:color w:val="000000" w:themeColor="text1"/>
        </w:rPr>
        <w:t> </w:t>
      </w:r>
      <w:r w:rsidRPr="005049F4">
        <w:rPr>
          <w:rFonts w:ascii="Times New Roman" w:hAnsi="Times New Roman"/>
          <w:color w:val="000000" w:themeColor="text1"/>
        </w:rPr>
        <w:t>wychowanków rodzinnej pieczy zastępczej. Pracownicy Zespołu promowali rodzicielstwo zastępcze podczas „Pikniku u Mamy”, który odbył się w</w:t>
      </w:r>
      <w:r w:rsidR="007A50E9" w:rsidRPr="005049F4">
        <w:rPr>
          <w:rFonts w:ascii="Times New Roman" w:hAnsi="Times New Roman"/>
          <w:color w:val="000000" w:themeColor="text1"/>
        </w:rPr>
        <w:t> </w:t>
      </w:r>
      <w:r w:rsidRPr="005049F4">
        <w:rPr>
          <w:rFonts w:ascii="Times New Roman" w:hAnsi="Times New Roman"/>
          <w:color w:val="000000" w:themeColor="text1"/>
        </w:rPr>
        <w:t>dniu 2</w:t>
      </w:r>
      <w:r w:rsidR="00362AA1" w:rsidRPr="005049F4">
        <w:rPr>
          <w:rFonts w:ascii="Times New Roman" w:hAnsi="Times New Roman"/>
          <w:color w:val="000000" w:themeColor="text1"/>
        </w:rPr>
        <w:t>0</w:t>
      </w:r>
      <w:r w:rsidR="0058694A" w:rsidRPr="005049F4">
        <w:rPr>
          <w:rFonts w:ascii="Times New Roman" w:hAnsi="Times New Roman"/>
          <w:color w:val="000000" w:themeColor="text1"/>
        </w:rPr>
        <w:t>.08.</w:t>
      </w:r>
      <w:r w:rsidRPr="005049F4">
        <w:rPr>
          <w:rFonts w:ascii="Times New Roman" w:hAnsi="Times New Roman"/>
          <w:color w:val="000000" w:themeColor="text1"/>
        </w:rPr>
        <w:t>202</w:t>
      </w:r>
      <w:r w:rsidR="00362AA1" w:rsidRPr="005049F4">
        <w:rPr>
          <w:rFonts w:ascii="Times New Roman" w:hAnsi="Times New Roman"/>
          <w:color w:val="000000" w:themeColor="text1"/>
        </w:rPr>
        <w:t>3</w:t>
      </w:r>
      <w:r w:rsidRPr="005049F4">
        <w:rPr>
          <w:rFonts w:ascii="Times New Roman" w:hAnsi="Times New Roman"/>
          <w:color w:val="000000" w:themeColor="text1"/>
        </w:rPr>
        <w:t xml:space="preserve"> r. na terenie rzymsk</w:t>
      </w:r>
      <w:r w:rsidR="002B7117" w:rsidRPr="005049F4">
        <w:rPr>
          <w:rFonts w:ascii="Times New Roman" w:hAnsi="Times New Roman"/>
          <w:color w:val="000000" w:themeColor="text1"/>
        </w:rPr>
        <w:t>okatolickiej parafii pw. Królowej</w:t>
      </w:r>
      <w:r w:rsidRPr="005049F4">
        <w:rPr>
          <w:rFonts w:ascii="Times New Roman" w:hAnsi="Times New Roman"/>
          <w:color w:val="000000" w:themeColor="text1"/>
        </w:rPr>
        <w:t xml:space="preserve"> Rodzin w Białymstoku</w:t>
      </w:r>
      <w:r w:rsidR="000A128E" w:rsidRPr="005049F4">
        <w:rPr>
          <w:rFonts w:ascii="Times New Roman" w:hAnsi="Times New Roman"/>
          <w:color w:val="000000" w:themeColor="text1"/>
        </w:rPr>
        <w:t xml:space="preserve"> oraz imprezy plenerowej „Pożegnanie lata”, która odbyła się w dniu 23</w:t>
      </w:r>
      <w:r w:rsidR="0058694A" w:rsidRPr="005049F4">
        <w:rPr>
          <w:rFonts w:ascii="Times New Roman" w:hAnsi="Times New Roman"/>
          <w:color w:val="000000" w:themeColor="text1"/>
        </w:rPr>
        <w:t>.09.</w:t>
      </w:r>
      <w:r w:rsidR="000A128E" w:rsidRPr="005049F4">
        <w:rPr>
          <w:rFonts w:ascii="Times New Roman" w:hAnsi="Times New Roman"/>
          <w:color w:val="000000" w:themeColor="text1"/>
        </w:rPr>
        <w:t>2023</w:t>
      </w:r>
      <w:r w:rsidR="002878D8" w:rsidRPr="005049F4">
        <w:rPr>
          <w:rFonts w:ascii="Times New Roman" w:hAnsi="Times New Roman"/>
          <w:color w:val="000000" w:themeColor="text1"/>
        </w:rPr>
        <w:t> </w:t>
      </w:r>
      <w:r w:rsidR="000A128E" w:rsidRPr="005049F4">
        <w:rPr>
          <w:rFonts w:ascii="Times New Roman" w:hAnsi="Times New Roman"/>
          <w:color w:val="000000" w:themeColor="text1"/>
        </w:rPr>
        <w:t>r.</w:t>
      </w:r>
      <w:r w:rsidR="002878D8" w:rsidRPr="005049F4">
        <w:rPr>
          <w:rFonts w:ascii="Times New Roman" w:hAnsi="Times New Roman"/>
          <w:color w:val="000000" w:themeColor="text1"/>
        </w:rPr>
        <w:t> </w:t>
      </w:r>
      <w:r w:rsidR="000A128E" w:rsidRPr="005049F4">
        <w:rPr>
          <w:rFonts w:ascii="Times New Roman" w:hAnsi="Times New Roman"/>
          <w:color w:val="000000" w:themeColor="text1"/>
        </w:rPr>
        <w:t>w</w:t>
      </w:r>
      <w:r w:rsidR="004D5D87" w:rsidRPr="005049F4">
        <w:rPr>
          <w:rFonts w:ascii="Times New Roman" w:hAnsi="Times New Roman"/>
          <w:color w:val="000000" w:themeColor="text1"/>
        </w:rPr>
        <w:t> </w:t>
      </w:r>
      <w:r w:rsidR="000A128E" w:rsidRPr="005049F4">
        <w:rPr>
          <w:rFonts w:ascii="Times New Roman" w:hAnsi="Times New Roman"/>
          <w:color w:val="000000" w:themeColor="text1"/>
        </w:rPr>
        <w:t>ogrodzie przy budynku MOPR, ul. Biała 13/33 w Białymstoku.</w:t>
      </w:r>
    </w:p>
    <w:p w14:paraId="6DC0B715" w14:textId="77777777" w:rsidR="00767B4E" w:rsidRPr="005049F4" w:rsidRDefault="00767B4E" w:rsidP="0077097A">
      <w:pPr>
        <w:jc w:val="both"/>
        <w:rPr>
          <w:rFonts w:ascii="Times New Roman" w:hAnsi="Times New Roman"/>
          <w:color w:val="000000" w:themeColor="text1"/>
        </w:rPr>
      </w:pPr>
    </w:p>
    <w:p w14:paraId="45FAF535" w14:textId="77777777" w:rsidR="00CE70A5" w:rsidRPr="00CE70A5" w:rsidRDefault="0077097A" w:rsidP="00B50300">
      <w:pPr>
        <w:pStyle w:val="Akapitzlist"/>
        <w:numPr>
          <w:ilvl w:val="0"/>
          <w:numId w:val="92"/>
        </w:numPr>
        <w:autoSpaceDE w:val="0"/>
        <w:jc w:val="both"/>
        <w:rPr>
          <w:rFonts w:ascii="Times New Roman" w:hAnsi="Times New Roman"/>
          <w:b/>
        </w:rPr>
      </w:pPr>
      <w:r w:rsidRPr="00CE70A5">
        <w:rPr>
          <w:rFonts w:ascii="Times New Roman" w:hAnsi="Times New Roman"/>
          <w:b/>
        </w:rPr>
        <w:t>Kwalifikowanie osób kandydujących do pełnienia funkcji rodziny zastępczej lub prowadzeni</w:t>
      </w:r>
      <w:r w:rsidR="00CE70A5" w:rsidRPr="00CE70A5">
        <w:rPr>
          <w:rFonts w:ascii="Times New Roman" w:hAnsi="Times New Roman"/>
          <w:b/>
        </w:rPr>
        <w:t xml:space="preserve">e </w:t>
      </w:r>
    </w:p>
    <w:p w14:paraId="44FE2279" w14:textId="64CA7518" w:rsidR="00B50300" w:rsidRPr="00CE70A5" w:rsidRDefault="0077097A" w:rsidP="00CE70A5">
      <w:pPr>
        <w:autoSpaceDE w:val="0"/>
        <w:jc w:val="both"/>
        <w:rPr>
          <w:rFonts w:ascii="Times New Roman" w:hAnsi="Times New Roman"/>
          <w:b/>
        </w:rPr>
      </w:pPr>
      <w:r w:rsidRPr="00CE70A5">
        <w:rPr>
          <w:rFonts w:ascii="Times New Roman" w:hAnsi="Times New Roman"/>
          <w:b/>
        </w:rPr>
        <w:t>rodzinnego domu dziecka, organizowanie szkoleń dla kandydatów do pełnienia funkcji rodziny zastępczej lub</w:t>
      </w:r>
      <w:r w:rsidR="007A50E9" w:rsidRPr="00CE70A5">
        <w:rPr>
          <w:rFonts w:ascii="Times New Roman" w:hAnsi="Times New Roman"/>
          <w:b/>
        </w:rPr>
        <w:t> </w:t>
      </w:r>
      <w:r w:rsidRPr="00CE70A5">
        <w:rPr>
          <w:rFonts w:ascii="Times New Roman" w:hAnsi="Times New Roman"/>
          <w:b/>
        </w:rPr>
        <w:t>prowadzenia rodzinnego domu dziecka oraz wydawanie zaświadczeń kwalifikacyjnych.</w:t>
      </w:r>
    </w:p>
    <w:p w14:paraId="54915A99" w14:textId="6ABBE2F1" w:rsidR="0077097A" w:rsidRPr="005049F4" w:rsidRDefault="0077097A" w:rsidP="00EE3562">
      <w:pPr>
        <w:autoSpaceDE w:val="0"/>
        <w:jc w:val="both"/>
        <w:rPr>
          <w:rFonts w:ascii="Times New Roman" w:hAnsi="Times New Roman"/>
          <w:b/>
          <w:color w:val="000000" w:themeColor="text1"/>
        </w:rPr>
      </w:pPr>
      <w:r w:rsidRPr="005049F4">
        <w:rPr>
          <w:rFonts w:ascii="Times New Roman" w:hAnsi="Times New Roman"/>
          <w:bCs/>
          <w:color w:val="000000" w:themeColor="text1"/>
        </w:rPr>
        <w:t xml:space="preserve">Na wniosek sądu sporządzono </w:t>
      </w:r>
      <w:r w:rsidR="000A128E" w:rsidRPr="005049F4">
        <w:rPr>
          <w:rFonts w:ascii="Times New Roman" w:hAnsi="Times New Roman"/>
          <w:bCs/>
          <w:color w:val="000000" w:themeColor="text1"/>
        </w:rPr>
        <w:t>34</w:t>
      </w:r>
      <w:r w:rsidRPr="005049F4">
        <w:rPr>
          <w:rFonts w:ascii="Times New Roman" w:hAnsi="Times New Roman"/>
          <w:bCs/>
          <w:color w:val="000000" w:themeColor="text1"/>
        </w:rPr>
        <w:t xml:space="preserve"> opini</w:t>
      </w:r>
      <w:r w:rsidR="000A128E" w:rsidRPr="005049F4">
        <w:rPr>
          <w:rFonts w:ascii="Times New Roman" w:hAnsi="Times New Roman"/>
          <w:bCs/>
          <w:color w:val="000000" w:themeColor="text1"/>
        </w:rPr>
        <w:t xml:space="preserve">e </w:t>
      </w:r>
      <w:r w:rsidRPr="005049F4">
        <w:rPr>
          <w:rFonts w:ascii="Times New Roman" w:hAnsi="Times New Roman"/>
          <w:bCs/>
          <w:color w:val="000000" w:themeColor="text1"/>
        </w:rPr>
        <w:t xml:space="preserve">o kandydatach do pełnienia funkcji rodziny zastępczej (osoby niepozostające w związkach oraz małżeństwa – łącznie </w:t>
      </w:r>
      <w:r w:rsidR="000A128E" w:rsidRPr="005049F4">
        <w:rPr>
          <w:rFonts w:ascii="Times New Roman" w:hAnsi="Times New Roman"/>
          <w:bCs/>
          <w:color w:val="000000" w:themeColor="text1"/>
        </w:rPr>
        <w:t>49</w:t>
      </w:r>
      <w:r w:rsidRPr="005049F4">
        <w:rPr>
          <w:rFonts w:ascii="Times New Roman" w:hAnsi="Times New Roman"/>
          <w:bCs/>
          <w:color w:val="000000" w:themeColor="text1"/>
        </w:rPr>
        <w:t xml:space="preserve"> os</w:t>
      </w:r>
      <w:r w:rsidR="00F766DD" w:rsidRPr="005049F4">
        <w:rPr>
          <w:rFonts w:ascii="Times New Roman" w:hAnsi="Times New Roman"/>
          <w:bCs/>
          <w:color w:val="000000" w:themeColor="text1"/>
        </w:rPr>
        <w:t>ób</w:t>
      </w:r>
      <w:r w:rsidRPr="005049F4">
        <w:rPr>
          <w:rFonts w:ascii="Times New Roman" w:hAnsi="Times New Roman"/>
          <w:bCs/>
          <w:color w:val="000000" w:themeColor="text1"/>
        </w:rPr>
        <w:t>). W ramach opiniowania kandydaci spotkali się</w:t>
      </w:r>
      <w:r w:rsidR="002878D8" w:rsidRPr="005049F4">
        <w:rPr>
          <w:rFonts w:ascii="Times New Roman" w:hAnsi="Times New Roman"/>
          <w:bCs/>
          <w:color w:val="000000" w:themeColor="text1"/>
        </w:rPr>
        <w:t> </w:t>
      </w:r>
      <w:r w:rsidRPr="005049F4">
        <w:rPr>
          <w:rFonts w:ascii="Times New Roman" w:hAnsi="Times New Roman"/>
          <w:bCs/>
          <w:color w:val="000000" w:themeColor="text1"/>
        </w:rPr>
        <w:t>z koordynatorem rodzinnej pieczy zastępczej oraz wzięli udział w badaniach psychologicznych.</w:t>
      </w:r>
    </w:p>
    <w:p w14:paraId="674D72D3" w14:textId="0F1812F3" w:rsidR="0077097A" w:rsidRPr="005049F4" w:rsidRDefault="0077097A" w:rsidP="00EE3562">
      <w:pPr>
        <w:autoSpaceDE w:val="0"/>
        <w:contextualSpacing/>
        <w:jc w:val="both"/>
        <w:rPr>
          <w:rFonts w:ascii="Times New Roman" w:hAnsi="Times New Roman"/>
          <w:bCs/>
          <w:color w:val="000000" w:themeColor="text1"/>
        </w:rPr>
      </w:pPr>
      <w:r w:rsidRPr="005049F4">
        <w:rPr>
          <w:rFonts w:ascii="Times New Roman" w:hAnsi="Times New Roman"/>
          <w:bCs/>
          <w:color w:val="000000" w:themeColor="text1"/>
        </w:rPr>
        <w:t>W procedurze kwalifikacyjnej na niezawodową rodzinę zastępczą wzięło udział 1</w:t>
      </w:r>
      <w:r w:rsidR="000A128E" w:rsidRPr="005049F4">
        <w:rPr>
          <w:rFonts w:ascii="Times New Roman" w:hAnsi="Times New Roman"/>
          <w:bCs/>
          <w:color w:val="000000" w:themeColor="text1"/>
        </w:rPr>
        <w:t>8</w:t>
      </w:r>
      <w:r w:rsidRPr="005049F4">
        <w:rPr>
          <w:rFonts w:ascii="Times New Roman" w:hAnsi="Times New Roman"/>
          <w:bCs/>
          <w:color w:val="000000" w:themeColor="text1"/>
        </w:rPr>
        <w:t xml:space="preserve"> kandydatów</w:t>
      </w:r>
      <w:r w:rsidR="000A128E" w:rsidRPr="005049F4">
        <w:rPr>
          <w:rFonts w:ascii="Times New Roman" w:hAnsi="Times New Roman"/>
          <w:bCs/>
          <w:color w:val="000000" w:themeColor="text1"/>
        </w:rPr>
        <w:t>. W ramach procedury kwalifikacyjnej kandydaci spotkali się z koordynatorem rodzinnej pieczy zastępczej lub</w:t>
      </w:r>
      <w:r w:rsidR="002878D8" w:rsidRPr="005049F4">
        <w:rPr>
          <w:rFonts w:ascii="Times New Roman" w:hAnsi="Times New Roman"/>
          <w:bCs/>
          <w:color w:val="000000" w:themeColor="text1"/>
        </w:rPr>
        <w:t> </w:t>
      </w:r>
      <w:r w:rsidR="000A128E" w:rsidRPr="005049F4">
        <w:rPr>
          <w:rFonts w:ascii="Times New Roman" w:hAnsi="Times New Roman"/>
          <w:bCs/>
          <w:color w:val="000000" w:themeColor="text1"/>
        </w:rPr>
        <w:t>pracownikiem socjalnym oraz psychologiem i pedagogiem.</w:t>
      </w:r>
    </w:p>
    <w:p w14:paraId="5857AA9E" w14:textId="77777777" w:rsidR="003C6371" w:rsidRDefault="000A128E" w:rsidP="003C6371">
      <w:pPr>
        <w:autoSpaceDE w:val="0"/>
        <w:contextualSpacing/>
        <w:jc w:val="both"/>
        <w:rPr>
          <w:rFonts w:ascii="Times New Roman" w:hAnsi="Times New Roman"/>
          <w:bCs/>
          <w:color w:val="000000" w:themeColor="text1"/>
        </w:rPr>
      </w:pPr>
      <w:r w:rsidRPr="005049F4">
        <w:rPr>
          <w:rFonts w:ascii="Times New Roman" w:hAnsi="Times New Roman"/>
          <w:bCs/>
          <w:color w:val="000000" w:themeColor="text1"/>
        </w:rPr>
        <w:t>Zorganizowane zostały 2 edycje szkoleń dla kandydatów do pełnienia funkcji rodziny zastępczej niezawodowej, w których wzięło udział łącznie 21 osób.</w:t>
      </w:r>
    </w:p>
    <w:p w14:paraId="4E60C640" w14:textId="77777777" w:rsidR="00767B4E" w:rsidRPr="005049F4" w:rsidRDefault="00767B4E" w:rsidP="003C6371">
      <w:pPr>
        <w:autoSpaceDE w:val="0"/>
        <w:contextualSpacing/>
        <w:jc w:val="both"/>
        <w:rPr>
          <w:rFonts w:ascii="Times New Roman" w:hAnsi="Times New Roman"/>
          <w:bCs/>
          <w:color w:val="000000" w:themeColor="text1"/>
        </w:rPr>
      </w:pPr>
    </w:p>
    <w:p w14:paraId="3C504E31" w14:textId="77777777" w:rsidR="00B50300" w:rsidRPr="00CE70A5" w:rsidRDefault="0077097A" w:rsidP="00B50300">
      <w:pPr>
        <w:pStyle w:val="Akapitzlist"/>
        <w:numPr>
          <w:ilvl w:val="0"/>
          <w:numId w:val="92"/>
        </w:numPr>
        <w:autoSpaceDE w:val="0"/>
        <w:jc w:val="both"/>
        <w:rPr>
          <w:rFonts w:ascii="Times New Roman" w:hAnsi="Times New Roman"/>
          <w:b/>
          <w:color w:val="000000" w:themeColor="text1"/>
        </w:rPr>
      </w:pPr>
      <w:r w:rsidRPr="00CE70A5">
        <w:rPr>
          <w:rFonts w:ascii="Times New Roman" w:hAnsi="Times New Roman"/>
          <w:b/>
          <w:color w:val="000000" w:themeColor="text1"/>
        </w:rPr>
        <w:t>Zapewnianie rodzinom zastępczym oraz prowadzącym rodzinne domy dziecka szkoleń mających</w:t>
      </w:r>
      <w:r w:rsidR="00B50300" w:rsidRPr="00CE70A5">
        <w:rPr>
          <w:rFonts w:ascii="Times New Roman" w:hAnsi="Times New Roman"/>
          <w:b/>
          <w:color w:val="000000" w:themeColor="text1"/>
        </w:rPr>
        <w:t xml:space="preserve"> </w:t>
      </w:r>
    </w:p>
    <w:p w14:paraId="213B014A" w14:textId="6CDB837D" w:rsidR="0077097A" w:rsidRPr="00CE70A5" w:rsidRDefault="0077097A" w:rsidP="00B50300">
      <w:pPr>
        <w:autoSpaceDE w:val="0"/>
        <w:jc w:val="both"/>
        <w:rPr>
          <w:rFonts w:ascii="Times New Roman" w:hAnsi="Times New Roman"/>
          <w:b/>
          <w:color w:val="000000" w:themeColor="text1"/>
        </w:rPr>
      </w:pPr>
      <w:r w:rsidRPr="00CE70A5">
        <w:rPr>
          <w:rFonts w:ascii="Times New Roman" w:hAnsi="Times New Roman"/>
          <w:b/>
          <w:color w:val="000000" w:themeColor="text1"/>
        </w:rPr>
        <w:t>na celu podnoszenie ich kwalifikacji.</w:t>
      </w:r>
    </w:p>
    <w:p w14:paraId="6FAD384A" w14:textId="09AFDC78" w:rsidR="0077097A" w:rsidRDefault="0077097A" w:rsidP="0077097A">
      <w:pPr>
        <w:autoSpaceDE w:val="0"/>
        <w:contextualSpacing/>
        <w:jc w:val="both"/>
        <w:rPr>
          <w:rFonts w:ascii="Times New Roman" w:hAnsi="Times New Roman"/>
          <w:bCs/>
          <w:color w:val="000000" w:themeColor="text1"/>
        </w:rPr>
      </w:pPr>
      <w:r w:rsidRPr="005049F4">
        <w:rPr>
          <w:rFonts w:ascii="Times New Roman" w:hAnsi="Times New Roman"/>
          <w:bCs/>
          <w:color w:val="000000" w:themeColor="text1"/>
        </w:rPr>
        <w:t xml:space="preserve">Opiekunowie zastępczy uczestniczyli w warsztatach </w:t>
      </w:r>
      <w:r w:rsidR="009D5233" w:rsidRPr="005049F4">
        <w:rPr>
          <w:rFonts w:ascii="Times New Roman" w:hAnsi="Times New Roman"/>
          <w:bCs/>
          <w:color w:val="000000" w:themeColor="text1"/>
        </w:rPr>
        <w:t xml:space="preserve">i szkoleniach, zorganizowanych przez Fundację </w:t>
      </w:r>
      <w:r w:rsidR="0058694A" w:rsidRPr="005049F4">
        <w:rPr>
          <w:rFonts w:ascii="Times New Roman" w:hAnsi="Times New Roman"/>
          <w:bCs/>
          <w:color w:val="000000" w:themeColor="text1"/>
        </w:rPr>
        <w:t>„</w:t>
      </w:r>
      <w:r w:rsidR="009D5233" w:rsidRPr="005049F4">
        <w:rPr>
          <w:rFonts w:ascii="Times New Roman" w:hAnsi="Times New Roman"/>
          <w:bCs/>
          <w:color w:val="000000" w:themeColor="text1"/>
        </w:rPr>
        <w:t>DIALOG</w:t>
      </w:r>
      <w:r w:rsidR="0058694A" w:rsidRPr="005049F4">
        <w:rPr>
          <w:rFonts w:ascii="Times New Roman" w:hAnsi="Times New Roman"/>
          <w:bCs/>
          <w:color w:val="000000" w:themeColor="text1"/>
        </w:rPr>
        <w:t>”</w:t>
      </w:r>
      <w:r w:rsidR="009D5233" w:rsidRPr="005049F4">
        <w:rPr>
          <w:rFonts w:ascii="Times New Roman" w:hAnsi="Times New Roman"/>
          <w:bCs/>
          <w:color w:val="000000" w:themeColor="text1"/>
        </w:rPr>
        <w:t xml:space="preserve"> w ramach działalności Ośrodka Szkoleniowo</w:t>
      </w:r>
      <w:r w:rsidR="00A82B0E" w:rsidRPr="005049F4">
        <w:rPr>
          <w:rFonts w:ascii="Times New Roman" w:hAnsi="Times New Roman"/>
          <w:bCs/>
          <w:color w:val="000000" w:themeColor="text1"/>
        </w:rPr>
        <w:t>-</w:t>
      </w:r>
      <w:r w:rsidR="009D5233" w:rsidRPr="005049F4">
        <w:rPr>
          <w:rFonts w:ascii="Times New Roman" w:hAnsi="Times New Roman"/>
          <w:bCs/>
          <w:color w:val="000000" w:themeColor="text1"/>
        </w:rPr>
        <w:t>Konsultacyjnego.</w:t>
      </w:r>
    </w:p>
    <w:p w14:paraId="7F0C912B" w14:textId="77777777" w:rsidR="00767B4E" w:rsidRPr="005049F4" w:rsidRDefault="00767B4E" w:rsidP="0077097A">
      <w:pPr>
        <w:autoSpaceDE w:val="0"/>
        <w:contextualSpacing/>
        <w:jc w:val="both"/>
        <w:rPr>
          <w:rFonts w:ascii="Times New Roman" w:hAnsi="Times New Roman"/>
          <w:bCs/>
          <w:color w:val="000000" w:themeColor="text1"/>
        </w:rPr>
      </w:pPr>
    </w:p>
    <w:p w14:paraId="4E3358B2" w14:textId="77777777" w:rsidR="00B50300" w:rsidRPr="00CE70A5" w:rsidRDefault="0077097A" w:rsidP="00B50300">
      <w:pPr>
        <w:pStyle w:val="Akapitzlist"/>
        <w:numPr>
          <w:ilvl w:val="0"/>
          <w:numId w:val="92"/>
        </w:numPr>
        <w:autoSpaceDE w:val="0"/>
        <w:jc w:val="both"/>
        <w:rPr>
          <w:rFonts w:ascii="Times New Roman" w:hAnsi="Times New Roman"/>
          <w:b/>
        </w:rPr>
      </w:pPr>
      <w:r w:rsidRPr="00CE70A5">
        <w:rPr>
          <w:rFonts w:ascii="Times New Roman" w:hAnsi="Times New Roman"/>
          <w:b/>
        </w:rPr>
        <w:t>Zapewnianie pomocy i wsparcia osobom sprawującym rodzinną pieczę zastępczą, w szczególności</w:t>
      </w:r>
    </w:p>
    <w:p w14:paraId="635568DD" w14:textId="6B3793F0" w:rsidR="0077097A" w:rsidRPr="00CE70A5" w:rsidRDefault="0077097A" w:rsidP="00B50300">
      <w:pPr>
        <w:autoSpaceDE w:val="0"/>
        <w:jc w:val="both"/>
        <w:rPr>
          <w:rFonts w:ascii="Times New Roman" w:hAnsi="Times New Roman"/>
          <w:b/>
        </w:rPr>
      </w:pPr>
      <w:r w:rsidRPr="00CE70A5">
        <w:rPr>
          <w:rFonts w:ascii="Times New Roman" w:hAnsi="Times New Roman"/>
          <w:b/>
        </w:rPr>
        <w:t>w ramach grup wsparcia oraz rodzin pomocowych.</w:t>
      </w:r>
    </w:p>
    <w:p w14:paraId="5EA4DB66" w14:textId="7DFAC7AB" w:rsidR="0077097A" w:rsidRPr="005049F4" w:rsidRDefault="0077097A" w:rsidP="0077097A">
      <w:pPr>
        <w:autoSpaceDE w:val="0"/>
        <w:jc w:val="both"/>
        <w:rPr>
          <w:rFonts w:ascii="Times New Roman" w:hAnsi="Times New Roman"/>
          <w:color w:val="000000" w:themeColor="text1"/>
        </w:rPr>
      </w:pPr>
      <w:r w:rsidRPr="005049F4">
        <w:rPr>
          <w:rFonts w:ascii="Times New Roman" w:hAnsi="Times New Roman"/>
          <w:color w:val="000000" w:themeColor="text1"/>
        </w:rPr>
        <w:t>W ramach działań Klubu Pieczy Zas</w:t>
      </w:r>
      <w:r w:rsidR="00777438" w:rsidRPr="005049F4">
        <w:rPr>
          <w:rFonts w:ascii="Times New Roman" w:hAnsi="Times New Roman"/>
          <w:color w:val="000000" w:themeColor="text1"/>
        </w:rPr>
        <w:t>tępczej Ośrodka Konsultacyjno</w:t>
      </w:r>
      <w:r w:rsidR="00A82B0E" w:rsidRPr="005049F4">
        <w:rPr>
          <w:rFonts w:ascii="Times New Roman" w:hAnsi="Times New Roman"/>
          <w:color w:val="000000" w:themeColor="text1"/>
        </w:rPr>
        <w:t>-</w:t>
      </w:r>
      <w:r w:rsidRPr="005049F4">
        <w:rPr>
          <w:rFonts w:ascii="Times New Roman" w:hAnsi="Times New Roman"/>
          <w:color w:val="000000" w:themeColor="text1"/>
        </w:rPr>
        <w:t>Szkoleniowego organizowano spotkania, które łączyły w sobie elementy grupy wsparcia i edukacji.</w:t>
      </w:r>
    </w:p>
    <w:p w14:paraId="7581AE38" w14:textId="326267D0" w:rsidR="007A50E9" w:rsidRPr="005049F4" w:rsidRDefault="009D5233" w:rsidP="0077097A">
      <w:pPr>
        <w:autoSpaceDE w:val="0"/>
        <w:jc w:val="both"/>
        <w:rPr>
          <w:rFonts w:ascii="Times New Roman" w:hAnsi="Times New Roman"/>
          <w:color w:val="000000" w:themeColor="text1"/>
        </w:rPr>
      </w:pPr>
      <w:r w:rsidRPr="005049F4">
        <w:rPr>
          <w:rFonts w:ascii="Times New Roman" w:hAnsi="Times New Roman"/>
          <w:color w:val="000000" w:themeColor="text1"/>
        </w:rPr>
        <w:t xml:space="preserve">Dwie </w:t>
      </w:r>
      <w:r w:rsidR="0077097A" w:rsidRPr="005049F4">
        <w:rPr>
          <w:rFonts w:ascii="Times New Roman" w:hAnsi="Times New Roman"/>
          <w:color w:val="000000" w:themeColor="text1"/>
        </w:rPr>
        <w:t>zawodow</w:t>
      </w:r>
      <w:r w:rsidRPr="005049F4">
        <w:rPr>
          <w:rFonts w:ascii="Times New Roman" w:hAnsi="Times New Roman"/>
          <w:color w:val="000000" w:themeColor="text1"/>
        </w:rPr>
        <w:t>e</w:t>
      </w:r>
      <w:r w:rsidR="0077097A" w:rsidRPr="005049F4">
        <w:rPr>
          <w:rFonts w:ascii="Times New Roman" w:hAnsi="Times New Roman"/>
          <w:color w:val="000000" w:themeColor="text1"/>
        </w:rPr>
        <w:t xml:space="preserve"> rodzin</w:t>
      </w:r>
      <w:r w:rsidRPr="005049F4">
        <w:rPr>
          <w:rFonts w:ascii="Times New Roman" w:hAnsi="Times New Roman"/>
          <w:color w:val="000000" w:themeColor="text1"/>
        </w:rPr>
        <w:t>y</w:t>
      </w:r>
      <w:r w:rsidR="0077097A" w:rsidRPr="005049F4">
        <w:rPr>
          <w:rFonts w:ascii="Times New Roman" w:hAnsi="Times New Roman"/>
          <w:color w:val="000000" w:themeColor="text1"/>
        </w:rPr>
        <w:t xml:space="preserve"> i </w:t>
      </w:r>
      <w:r w:rsidRPr="005049F4">
        <w:rPr>
          <w:rFonts w:ascii="Times New Roman" w:hAnsi="Times New Roman"/>
          <w:color w:val="000000" w:themeColor="text1"/>
        </w:rPr>
        <w:t>3</w:t>
      </w:r>
      <w:r w:rsidR="0077097A" w:rsidRPr="005049F4">
        <w:rPr>
          <w:rFonts w:ascii="Times New Roman" w:hAnsi="Times New Roman"/>
          <w:color w:val="000000" w:themeColor="text1"/>
        </w:rPr>
        <w:t xml:space="preserve"> rodzinn</w:t>
      </w:r>
      <w:r w:rsidRPr="005049F4">
        <w:rPr>
          <w:rFonts w:ascii="Times New Roman" w:hAnsi="Times New Roman"/>
          <w:color w:val="000000" w:themeColor="text1"/>
        </w:rPr>
        <w:t>e</w:t>
      </w:r>
      <w:r w:rsidR="0077097A" w:rsidRPr="005049F4">
        <w:rPr>
          <w:rFonts w:ascii="Times New Roman" w:hAnsi="Times New Roman"/>
          <w:color w:val="000000" w:themeColor="text1"/>
        </w:rPr>
        <w:t xml:space="preserve"> dom</w:t>
      </w:r>
      <w:r w:rsidRPr="005049F4">
        <w:rPr>
          <w:rFonts w:ascii="Times New Roman" w:hAnsi="Times New Roman"/>
          <w:color w:val="000000" w:themeColor="text1"/>
        </w:rPr>
        <w:t>y</w:t>
      </w:r>
      <w:r w:rsidR="0077097A" w:rsidRPr="005049F4">
        <w:rPr>
          <w:rFonts w:ascii="Times New Roman" w:hAnsi="Times New Roman"/>
          <w:color w:val="000000" w:themeColor="text1"/>
        </w:rPr>
        <w:t xml:space="preserve"> dziecka </w:t>
      </w:r>
      <w:r w:rsidRPr="005049F4">
        <w:rPr>
          <w:rFonts w:ascii="Times New Roman" w:hAnsi="Times New Roman"/>
          <w:color w:val="000000" w:themeColor="text1"/>
        </w:rPr>
        <w:t>s</w:t>
      </w:r>
      <w:r w:rsidR="0077097A" w:rsidRPr="005049F4">
        <w:rPr>
          <w:rFonts w:ascii="Times New Roman" w:hAnsi="Times New Roman"/>
          <w:color w:val="000000" w:themeColor="text1"/>
        </w:rPr>
        <w:t xml:space="preserve">korzystały ze wsparcia </w:t>
      </w:r>
      <w:r w:rsidRPr="005049F4">
        <w:rPr>
          <w:rFonts w:ascii="Times New Roman" w:hAnsi="Times New Roman"/>
          <w:color w:val="000000" w:themeColor="text1"/>
        </w:rPr>
        <w:t>9</w:t>
      </w:r>
      <w:r w:rsidR="0077097A" w:rsidRPr="005049F4">
        <w:rPr>
          <w:rFonts w:ascii="Times New Roman" w:hAnsi="Times New Roman"/>
          <w:color w:val="000000" w:themeColor="text1"/>
        </w:rPr>
        <w:t xml:space="preserve"> rodzin pomocowych. </w:t>
      </w:r>
    </w:p>
    <w:p w14:paraId="0B059634" w14:textId="014A3036" w:rsidR="0077097A" w:rsidRPr="005049F4" w:rsidRDefault="0077097A" w:rsidP="0077097A">
      <w:pPr>
        <w:autoSpaceDE w:val="0"/>
        <w:jc w:val="both"/>
        <w:rPr>
          <w:rFonts w:ascii="Times New Roman" w:hAnsi="Times New Roman"/>
          <w:color w:val="000000" w:themeColor="text1"/>
        </w:rPr>
      </w:pPr>
      <w:r w:rsidRPr="005049F4">
        <w:rPr>
          <w:rFonts w:ascii="Times New Roman" w:hAnsi="Times New Roman"/>
          <w:color w:val="000000" w:themeColor="text1"/>
        </w:rPr>
        <w:t>W</w:t>
      </w:r>
      <w:r w:rsidR="009D5233" w:rsidRPr="005049F4">
        <w:rPr>
          <w:rFonts w:ascii="Times New Roman" w:hAnsi="Times New Roman"/>
          <w:color w:val="000000" w:themeColor="text1"/>
        </w:rPr>
        <w:t>e wszystkich zawodowych rodzinach zastępczych i rodzinnych domach dziecka zatrudnione były osoby do</w:t>
      </w:r>
      <w:r w:rsidR="004D5D87" w:rsidRPr="005049F4">
        <w:rPr>
          <w:rFonts w:ascii="Times New Roman" w:hAnsi="Times New Roman"/>
          <w:color w:val="000000" w:themeColor="text1"/>
        </w:rPr>
        <w:t> </w:t>
      </w:r>
      <w:r w:rsidR="009D5233" w:rsidRPr="005049F4">
        <w:rPr>
          <w:rFonts w:ascii="Times New Roman" w:hAnsi="Times New Roman"/>
          <w:color w:val="000000" w:themeColor="text1"/>
        </w:rPr>
        <w:t>pomocy przy sprawowaniu opieki nad dziećmi i przy pracach gospodarskich.</w:t>
      </w:r>
    </w:p>
    <w:p w14:paraId="7060061B" w14:textId="18CAE256" w:rsidR="0077097A" w:rsidRDefault="0077097A" w:rsidP="0077097A">
      <w:pPr>
        <w:autoSpaceDE w:val="0"/>
        <w:jc w:val="both"/>
        <w:rPr>
          <w:rFonts w:ascii="Times New Roman" w:hAnsi="Times New Roman"/>
          <w:color w:val="000000" w:themeColor="text1"/>
        </w:rPr>
      </w:pPr>
      <w:r w:rsidRPr="005049F4">
        <w:rPr>
          <w:rFonts w:ascii="Times New Roman" w:hAnsi="Times New Roman"/>
          <w:color w:val="000000" w:themeColor="text1"/>
        </w:rPr>
        <w:t>W ramach Projektu „Wsparcie dzieci umieszczonych w pieczy zastępczej w okresie epidemii COVID-19” rodziny zastępcze i rodzinne domy dziecka korzystały ze sprzętu komputerowego i audiowizualnego.</w:t>
      </w:r>
    </w:p>
    <w:p w14:paraId="09FBE144" w14:textId="77777777" w:rsidR="00767B4E" w:rsidRPr="005049F4" w:rsidRDefault="00767B4E" w:rsidP="0077097A">
      <w:pPr>
        <w:autoSpaceDE w:val="0"/>
        <w:jc w:val="both"/>
        <w:rPr>
          <w:rFonts w:ascii="Times New Roman" w:hAnsi="Times New Roman"/>
          <w:color w:val="000000" w:themeColor="text1"/>
        </w:rPr>
      </w:pPr>
    </w:p>
    <w:p w14:paraId="614F5B0F" w14:textId="77777777" w:rsidR="00B50300" w:rsidRPr="00CE70A5" w:rsidRDefault="00B50300" w:rsidP="00B50300">
      <w:pPr>
        <w:pStyle w:val="Akapitzlist"/>
        <w:numPr>
          <w:ilvl w:val="0"/>
          <w:numId w:val="92"/>
        </w:numPr>
        <w:autoSpaceDE w:val="0"/>
        <w:jc w:val="both"/>
        <w:rPr>
          <w:rFonts w:ascii="Times New Roman" w:hAnsi="Times New Roman"/>
          <w:b/>
          <w:bCs/>
          <w:color w:val="000000" w:themeColor="text1"/>
        </w:rPr>
      </w:pPr>
      <w:r w:rsidRPr="00CE70A5">
        <w:rPr>
          <w:rFonts w:ascii="Times New Roman" w:hAnsi="Times New Roman"/>
          <w:b/>
          <w:bCs/>
          <w:color w:val="000000" w:themeColor="text1"/>
        </w:rPr>
        <w:t xml:space="preserve">Organizowanie </w:t>
      </w:r>
      <w:r w:rsidR="0077097A" w:rsidRPr="00CE70A5">
        <w:rPr>
          <w:rFonts w:ascii="Times New Roman" w:hAnsi="Times New Roman"/>
          <w:b/>
          <w:bCs/>
          <w:color w:val="000000" w:themeColor="text1"/>
        </w:rPr>
        <w:t>dla rodzin zastępczych oraz prowadzących rodzinne domy dziecka pomocy</w:t>
      </w:r>
    </w:p>
    <w:p w14:paraId="2ED72302" w14:textId="3C4294B3" w:rsidR="0077097A" w:rsidRPr="00CE70A5" w:rsidRDefault="0077097A" w:rsidP="00B50300">
      <w:pPr>
        <w:autoSpaceDE w:val="0"/>
        <w:jc w:val="both"/>
        <w:rPr>
          <w:rFonts w:ascii="Times New Roman" w:hAnsi="Times New Roman"/>
          <w:b/>
          <w:bCs/>
          <w:color w:val="000000" w:themeColor="text1"/>
        </w:rPr>
      </w:pPr>
      <w:r w:rsidRPr="00CE70A5">
        <w:rPr>
          <w:rFonts w:ascii="Times New Roman" w:hAnsi="Times New Roman"/>
          <w:b/>
          <w:bCs/>
          <w:color w:val="000000" w:themeColor="text1"/>
        </w:rPr>
        <w:t>wolontariuszy.</w:t>
      </w:r>
    </w:p>
    <w:p w14:paraId="0E66DE78" w14:textId="73A2A3B8" w:rsidR="0077097A" w:rsidRDefault="0077097A" w:rsidP="0077097A">
      <w:pPr>
        <w:autoSpaceDE w:val="0"/>
        <w:contextualSpacing/>
        <w:jc w:val="both"/>
        <w:rPr>
          <w:rFonts w:ascii="Times New Roman" w:hAnsi="Times New Roman"/>
          <w:color w:val="000000" w:themeColor="text1"/>
        </w:rPr>
      </w:pPr>
      <w:r w:rsidRPr="005049F4">
        <w:rPr>
          <w:rFonts w:ascii="Times New Roman" w:hAnsi="Times New Roman"/>
          <w:color w:val="000000" w:themeColor="text1"/>
        </w:rPr>
        <w:t>W</w:t>
      </w:r>
      <w:r w:rsidR="00777438" w:rsidRPr="005049F4">
        <w:rPr>
          <w:rFonts w:ascii="Times New Roman" w:hAnsi="Times New Roman"/>
          <w:color w:val="000000" w:themeColor="text1"/>
        </w:rPr>
        <w:t xml:space="preserve"> ramach Ośrodka Konsultacyjno</w:t>
      </w:r>
      <w:r w:rsidR="00A82B0E" w:rsidRPr="005049F4">
        <w:rPr>
          <w:rFonts w:ascii="Times New Roman" w:hAnsi="Times New Roman"/>
          <w:color w:val="000000" w:themeColor="text1"/>
        </w:rPr>
        <w:t>-</w:t>
      </w:r>
      <w:r w:rsidR="00777438" w:rsidRPr="005049F4">
        <w:rPr>
          <w:rFonts w:ascii="Times New Roman" w:hAnsi="Times New Roman"/>
          <w:color w:val="000000" w:themeColor="text1"/>
        </w:rPr>
        <w:t>Szkoleniowego</w:t>
      </w:r>
      <w:r w:rsidRPr="005049F4">
        <w:rPr>
          <w:rFonts w:ascii="Times New Roman" w:hAnsi="Times New Roman"/>
          <w:color w:val="000000" w:themeColor="text1"/>
        </w:rPr>
        <w:t xml:space="preserve"> </w:t>
      </w:r>
      <w:r w:rsidR="009D5233" w:rsidRPr="005049F4">
        <w:rPr>
          <w:rFonts w:ascii="Times New Roman" w:hAnsi="Times New Roman"/>
          <w:color w:val="000000" w:themeColor="text1"/>
        </w:rPr>
        <w:t xml:space="preserve">wychowankowie </w:t>
      </w:r>
      <w:r w:rsidRPr="005049F4">
        <w:rPr>
          <w:rFonts w:ascii="Times New Roman" w:hAnsi="Times New Roman"/>
          <w:color w:val="000000" w:themeColor="text1"/>
        </w:rPr>
        <w:t xml:space="preserve">rodzinnej pieczy zastępczej </w:t>
      </w:r>
      <w:r w:rsidR="009D5233" w:rsidRPr="005049F4">
        <w:rPr>
          <w:rFonts w:ascii="Times New Roman" w:hAnsi="Times New Roman"/>
          <w:color w:val="000000" w:themeColor="text1"/>
        </w:rPr>
        <w:t>byli obejmowani monitoringiem. Wychowanków rodzinnej pieczy zastępczych do mentoringu typował organizator rodzinnej pieczy zastępczej.</w:t>
      </w:r>
    </w:p>
    <w:p w14:paraId="0439C695" w14:textId="77777777" w:rsidR="00767B4E" w:rsidRPr="005049F4" w:rsidRDefault="00767B4E" w:rsidP="0077097A">
      <w:pPr>
        <w:autoSpaceDE w:val="0"/>
        <w:contextualSpacing/>
        <w:jc w:val="both"/>
        <w:rPr>
          <w:rFonts w:ascii="Times New Roman" w:hAnsi="Times New Roman"/>
          <w:color w:val="000000" w:themeColor="text1"/>
        </w:rPr>
      </w:pPr>
    </w:p>
    <w:p w14:paraId="5DC5C52E" w14:textId="77777777" w:rsidR="00B50300" w:rsidRPr="00CE70A5" w:rsidRDefault="0077097A" w:rsidP="00B50300">
      <w:pPr>
        <w:pStyle w:val="Akapitzlist"/>
        <w:numPr>
          <w:ilvl w:val="0"/>
          <w:numId w:val="92"/>
        </w:numPr>
        <w:autoSpaceDE w:val="0"/>
        <w:jc w:val="both"/>
        <w:rPr>
          <w:rFonts w:ascii="Times New Roman" w:hAnsi="Times New Roman"/>
          <w:b/>
          <w:bCs/>
          <w:color w:val="000000" w:themeColor="text1"/>
        </w:rPr>
      </w:pPr>
      <w:r w:rsidRPr="00CE70A5">
        <w:rPr>
          <w:rFonts w:ascii="Times New Roman" w:hAnsi="Times New Roman"/>
          <w:b/>
          <w:bCs/>
          <w:color w:val="000000" w:themeColor="text1"/>
        </w:rPr>
        <w:t>Współpraca ze środowiskiem lokalnym, w szczególności z powiatowym centrum pomocy rodzinie,</w:t>
      </w:r>
    </w:p>
    <w:p w14:paraId="1B7153CC" w14:textId="3A25F8C7" w:rsidR="0077097A" w:rsidRPr="00CE70A5" w:rsidRDefault="0077097A" w:rsidP="00B50300">
      <w:pPr>
        <w:autoSpaceDE w:val="0"/>
        <w:jc w:val="both"/>
        <w:rPr>
          <w:rFonts w:ascii="Times New Roman" w:hAnsi="Times New Roman"/>
          <w:b/>
          <w:bCs/>
          <w:color w:val="000000" w:themeColor="text1"/>
        </w:rPr>
      </w:pPr>
      <w:r w:rsidRPr="00CE70A5">
        <w:rPr>
          <w:rFonts w:ascii="Times New Roman" w:hAnsi="Times New Roman"/>
          <w:b/>
          <w:bCs/>
          <w:color w:val="000000" w:themeColor="text1"/>
        </w:rPr>
        <w:t xml:space="preserve">ośrodkiem pomocy społecznej, sądami i ich organami pomocniczymi, instytucjami oświatowymi, podmiotami leczniczymi, a także kościołami </w:t>
      </w:r>
      <w:r w:rsidR="0058694A" w:rsidRPr="00CE70A5">
        <w:rPr>
          <w:rFonts w:ascii="Times New Roman" w:hAnsi="Times New Roman"/>
          <w:b/>
          <w:bCs/>
          <w:color w:val="000000" w:themeColor="text1"/>
        </w:rPr>
        <w:t>i związkami wyznaniowymi.</w:t>
      </w:r>
    </w:p>
    <w:p w14:paraId="65A88768" w14:textId="77777777" w:rsidR="0077097A" w:rsidRPr="005049F4" w:rsidRDefault="0077097A" w:rsidP="0077097A">
      <w:pPr>
        <w:autoSpaceDE w:val="0"/>
        <w:contextualSpacing/>
        <w:jc w:val="both"/>
        <w:rPr>
          <w:rFonts w:ascii="Times New Roman" w:hAnsi="Times New Roman"/>
          <w:color w:val="000000" w:themeColor="text1"/>
        </w:rPr>
      </w:pPr>
      <w:r w:rsidRPr="005049F4">
        <w:rPr>
          <w:rFonts w:ascii="Times New Roman" w:hAnsi="Times New Roman"/>
          <w:color w:val="000000" w:themeColor="text1"/>
        </w:rPr>
        <w:t>Realizując zadania organizatora rodzinnej pieczy zastępczej pracownicy Zespołu ds. Pieczy Zastępczej:</w:t>
      </w:r>
    </w:p>
    <w:p w14:paraId="222C1AE1" w14:textId="77777777" w:rsidR="00A774E9" w:rsidRPr="005049F4" w:rsidRDefault="00EE3562" w:rsidP="003C6371">
      <w:pPr>
        <w:pStyle w:val="Akapitzlist"/>
        <w:numPr>
          <w:ilvl w:val="0"/>
          <w:numId w:val="79"/>
        </w:numPr>
        <w:autoSpaceDE w:val="0"/>
        <w:jc w:val="both"/>
        <w:rPr>
          <w:rFonts w:ascii="Times New Roman" w:hAnsi="Times New Roman"/>
          <w:color w:val="000000" w:themeColor="text1"/>
        </w:rPr>
      </w:pPr>
      <w:r w:rsidRPr="005049F4">
        <w:rPr>
          <w:rFonts w:ascii="Times New Roman" w:hAnsi="Times New Roman"/>
          <w:color w:val="000000" w:themeColor="text1"/>
        </w:rPr>
        <w:t xml:space="preserve">byli </w:t>
      </w:r>
      <w:r w:rsidR="0077097A" w:rsidRPr="005049F4">
        <w:rPr>
          <w:rFonts w:ascii="Times New Roman" w:hAnsi="Times New Roman"/>
          <w:color w:val="000000" w:themeColor="text1"/>
        </w:rPr>
        <w:t>w stałym kontakcie z przedstawicielami sądów,</w:t>
      </w:r>
      <w:r w:rsidR="003E6ED4" w:rsidRPr="005049F4">
        <w:rPr>
          <w:rFonts w:ascii="Times New Roman" w:hAnsi="Times New Roman"/>
          <w:color w:val="000000" w:themeColor="text1"/>
        </w:rPr>
        <w:t xml:space="preserve"> instytucji oświatowych, </w:t>
      </w:r>
      <w:r w:rsidR="00D44D2A" w:rsidRPr="005049F4">
        <w:rPr>
          <w:rFonts w:ascii="Times New Roman" w:hAnsi="Times New Roman"/>
          <w:color w:val="000000" w:themeColor="text1"/>
        </w:rPr>
        <w:t xml:space="preserve">ośrodków zdrowia, </w:t>
      </w:r>
      <w:r w:rsidR="003E6ED4" w:rsidRPr="005049F4">
        <w:rPr>
          <w:rFonts w:ascii="Times New Roman" w:hAnsi="Times New Roman"/>
          <w:color w:val="000000" w:themeColor="text1"/>
        </w:rPr>
        <w:t>świetlic socjoterapeutycznych, Policji, PCPR i innych instytucji działających na rzecz dzieci i rodziny,</w:t>
      </w:r>
      <w:r w:rsidR="005B3EE9" w:rsidRPr="005049F4">
        <w:rPr>
          <w:rFonts w:ascii="Times New Roman" w:hAnsi="Times New Roman"/>
          <w:color w:val="000000" w:themeColor="text1"/>
        </w:rPr>
        <w:t xml:space="preserve"> </w:t>
      </w:r>
      <w:r w:rsidR="008474A3" w:rsidRPr="005049F4">
        <w:rPr>
          <w:rFonts w:ascii="Times New Roman" w:hAnsi="Times New Roman"/>
          <w:color w:val="000000" w:themeColor="text1"/>
        </w:rPr>
        <w:t>z</w:t>
      </w:r>
      <w:r w:rsidR="007A50E9" w:rsidRPr="005049F4">
        <w:rPr>
          <w:rFonts w:ascii="Times New Roman" w:hAnsi="Times New Roman"/>
          <w:color w:val="000000" w:themeColor="text1"/>
        </w:rPr>
        <w:t> </w:t>
      </w:r>
      <w:r w:rsidR="008474A3" w:rsidRPr="005049F4">
        <w:rPr>
          <w:rFonts w:ascii="Times New Roman" w:hAnsi="Times New Roman"/>
          <w:color w:val="000000" w:themeColor="text1"/>
        </w:rPr>
        <w:t>ośrodkiem</w:t>
      </w:r>
      <w:r w:rsidR="005B3EE9" w:rsidRPr="005049F4">
        <w:rPr>
          <w:rFonts w:ascii="Times New Roman" w:hAnsi="Times New Roman"/>
          <w:color w:val="000000" w:themeColor="text1"/>
        </w:rPr>
        <w:t xml:space="preserve"> adopcyjn</w:t>
      </w:r>
      <w:r w:rsidR="008474A3" w:rsidRPr="005049F4">
        <w:rPr>
          <w:rFonts w:ascii="Times New Roman" w:hAnsi="Times New Roman"/>
          <w:color w:val="000000" w:themeColor="text1"/>
        </w:rPr>
        <w:t>ym</w:t>
      </w:r>
      <w:r w:rsidR="005B3EE9" w:rsidRPr="005049F4">
        <w:rPr>
          <w:rFonts w:ascii="Times New Roman" w:hAnsi="Times New Roman"/>
          <w:color w:val="000000" w:themeColor="text1"/>
        </w:rPr>
        <w:t>,</w:t>
      </w:r>
      <w:r w:rsidR="008474A3" w:rsidRPr="005049F4">
        <w:rPr>
          <w:rFonts w:ascii="Times New Roman" w:hAnsi="Times New Roman"/>
          <w:color w:val="000000" w:themeColor="text1"/>
        </w:rPr>
        <w:t xml:space="preserve"> placówkami opiekuńczo-wychowawczymi, Fundacją ,,DIALOG”</w:t>
      </w:r>
      <w:r w:rsidR="00CC7DC0" w:rsidRPr="005049F4">
        <w:rPr>
          <w:rFonts w:ascii="Times New Roman" w:hAnsi="Times New Roman"/>
          <w:color w:val="000000" w:themeColor="text1"/>
        </w:rPr>
        <w:t xml:space="preserve"> i innymi </w:t>
      </w:r>
      <w:r w:rsidR="008474A3" w:rsidRPr="005049F4">
        <w:rPr>
          <w:rFonts w:ascii="Times New Roman" w:hAnsi="Times New Roman"/>
          <w:color w:val="000000" w:themeColor="text1"/>
        </w:rPr>
        <w:t>organizacjami</w:t>
      </w:r>
      <w:r w:rsidR="00AD4F12" w:rsidRPr="005049F4">
        <w:rPr>
          <w:rFonts w:ascii="Times New Roman" w:hAnsi="Times New Roman"/>
          <w:color w:val="000000" w:themeColor="text1"/>
        </w:rPr>
        <w:t xml:space="preserve"> </w:t>
      </w:r>
      <w:r w:rsidR="008474A3" w:rsidRPr="005049F4">
        <w:rPr>
          <w:rFonts w:ascii="Times New Roman" w:hAnsi="Times New Roman"/>
          <w:color w:val="000000" w:themeColor="text1"/>
        </w:rPr>
        <w:t>pozarządowymi</w:t>
      </w:r>
      <w:r w:rsidR="003E6ED4" w:rsidRPr="005049F4">
        <w:rPr>
          <w:rFonts w:ascii="Times New Roman" w:hAnsi="Times New Roman"/>
          <w:color w:val="000000" w:themeColor="text1"/>
        </w:rPr>
        <w:t>,</w:t>
      </w:r>
      <w:r w:rsidR="0077097A" w:rsidRPr="005049F4">
        <w:rPr>
          <w:rFonts w:ascii="Times New Roman" w:hAnsi="Times New Roman"/>
          <w:color w:val="000000" w:themeColor="text1"/>
        </w:rPr>
        <w:t xml:space="preserve"> </w:t>
      </w:r>
    </w:p>
    <w:p w14:paraId="0A161BFD" w14:textId="6C2EB710" w:rsidR="00A774E9" w:rsidRPr="005049F4" w:rsidRDefault="0077097A" w:rsidP="003C6371">
      <w:pPr>
        <w:pStyle w:val="Akapitzlist"/>
        <w:numPr>
          <w:ilvl w:val="0"/>
          <w:numId w:val="46"/>
        </w:numPr>
        <w:autoSpaceDE w:val="0"/>
        <w:jc w:val="both"/>
        <w:rPr>
          <w:rFonts w:ascii="Times New Roman" w:hAnsi="Times New Roman"/>
          <w:color w:val="000000" w:themeColor="text1"/>
        </w:rPr>
      </w:pPr>
      <w:r w:rsidRPr="005049F4">
        <w:rPr>
          <w:rFonts w:ascii="Times New Roman" w:hAnsi="Times New Roman"/>
          <w:color w:val="000000" w:themeColor="text1"/>
        </w:rPr>
        <w:t>bra</w:t>
      </w:r>
      <w:r w:rsidR="00EE3562" w:rsidRPr="005049F4">
        <w:rPr>
          <w:rFonts w:ascii="Times New Roman" w:hAnsi="Times New Roman"/>
          <w:color w:val="000000" w:themeColor="text1"/>
        </w:rPr>
        <w:t xml:space="preserve">li </w:t>
      </w:r>
      <w:r w:rsidRPr="005049F4">
        <w:rPr>
          <w:rFonts w:ascii="Times New Roman" w:hAnsi="Times New Roman"/>
          <w:color w:val="000000" w:themeColor="text1"/>
        </w:rPr>
        <w:t xml:space="preserve">udział w grupach </w:t>
      </w:r>
      <w:r w:rsidR="009D5233" w:rsidRPr="005049F4">
        <w:rPr>
          <w:rFonts w:ascii="Times New Roman" w:hAnsi="Times New Roman"/>
          <w:color w:val="000000" w:themeColor="text1"/>
        </w:rPr>
        <w:t>diagnostyczno</w:t>
      </w:r>
      <w:r w:rsidR="00A82B0E" w:rsidRPr="005049F4">
        <w:rPr>
          <w:rFonts w:ascii="Times New Roman" w:hAnsi="Times New Roman"/>
          <w:color w:val="000000" w:themeColor="text1"/>
        </w:rPr>
        <w:t>-</w:t>
      </w:r>
      <w:r w:rsidR="009D5233" w:rsidRPr="005049F4">
        <w:rPr>
          <w:rFonts w:ascii="Times New Roman" w:hAnsi="Times New Roman"/>
          <w:color w:val="000000" w:themeColor="text1"/>
        </w:rPr>
        <w:t>pomocowych</w:t>
      </w:r>
      <w:r w:rsidRPr="005049F4">
        <w:rPr>
          <w:rFonts w:ascii="Times New Roman" w:hAnsi="Times New Roman"/>
          <w:color w:val="000000" w:themeColor="text1"/>
        </w:rPr>
        <w:t xml:space="preserve"> powołanych przez Zespół Interdyscyplinarny do</w:t>
      </w:r>
      <w:r w:rsidR="002878D8" w:rsidRPr="005049F4">
        <w:rPr>
          <w:rFonts w:ascii="Times New Roman" w:hAnsi="Times New Roman"/>
          <w:color w:val="000000" w:themeColor="text1"/>
        </w:rPr>
        <w:t> </w:t>
      </w:r>
      <w:r w:rsidRPr="005049F4">
        <w:rPr>
          <w:rFonts w:ascii="Times New Roman" w:hAnsi="Times New Roman"/>
          <w:color w:val="000000" w:themeColor="text1"/>
        </w:rPr>
        <w:t>pracy z rodzinami, wobec których istniało podejrzenie, że są dotknięte problemem przemocy</w:t>
      </w:r>
      <w:r w:rsidR="00A774E9" w:rsidRPr="005049F4">
        <w:rPr>
          <w:rFonts w:ascii="Times New Roman" w:hAnsi="Times New Roman"/>
          <w:color w:val="000000" w:themeColor="text1"/>
        </w:rPr>
        <w:t xml:space="preserve"> w</w:t>
      </w:r>
      <w:r w:rsidR="002878D8" w:rsidRPr="005049F4">
        <w:rPr>
          <w:rFonts w:ascii="Times New Roman" w:hAnsi="Times New Roman"/>
          <w:color w:val="000000" w:themeColor="text1"/>
        </w:rPr>
        <w:t> </w:t>
      </w:r>
      <w:r w:rsidR="00A774E9" w:rsidRPr="005049F4">
        <w:rPr>
          <w:rFonts w:ascii="Times New Roman" w:hAnsi="Times New Roman"/>
          <w:color w:val="000000" w:themeColor="text1"/>
        </w:rPr>
        <w:t>rodzinie,</w:t>
      </w:r>
    </w:p>
    <w:p w14:paraId="0BA6B320" w14:textId="051B79A3" w:rsidR="0077097A" w:rsidRDefault="0077097A" w:rsidP="003C6371">
      <w:pPr>
        <w:pStyle w:val="Akapitzlist"/>
        <w:numPr>
          <w:ilvl w:val="0"/>
          <w:numId w:val="46"/>
        </w:numPr>
        <w:autoSpaceDE w:val="0"/>
        <w:jc w:val="both"/>
        <w:rPr>
          <w:rFonts w:ascii="Times New Roman" w:hAnsi="Times New Roman"/>
          <w:color w:val="000000" w:themeColor="text1"/>
        </w:rPr>
      </w:pPr>
      <w:r w:rsidRPr="005049F4">
        <w:rPr>
          <w:rFonts w:ascii="Times New Roman" w:hAnsi="Times New Roman"/>
          <w:color w:val="000000" w:themeColor="text1"/>
        </w:rPr>
        <w:t>współpracowali z asystentami rodzin biologicznych dzieci umieszczonych w rodzinnej pieczy zastępczej, pracownikami socjalnymi oraz innymi podmiotami organizującymi pracę z rodzinami.</w:t>
      </w:r>
    </w:p>
    <w:p w14:paraId="5E7A5592" w14:textId="77777777" w:rsidR="00767B4E" w:rsidRPr="005049F4" w:rsidRDefault="00767B4E" w:rsidP="00767B4E">
      <w:pPr>
        <w:pStyle w:val="Akapitzlist"/>
        <w:autoSpaceDE w:val="0"/>
        <w:jc w:val="both"/>
        <w:rPr>
          <w:rFonts w:ascii="Times New Roman" w:hAnsi="Times New Roman"/>
          <w:color w:val="000000" w:themeColor="text1"/>
        </w:rPr>
      </w:pPr>
    </w:p>
    <w:p w14:paraId="47861CE1" w14:textId="77777777" w:rsidR="00B50300" w:rsidRPr="00CE70A5" w:rsidRDefault="0077097A" w:rsidP="00B50300">
      <w:pPr>
        <w:pStyle w:val="Akapitzlist"/>
        <w:numPr>
          <w:ilvl w:val="0"/>
          <w:numId w:val="92"/>
        </w:numPr>
        <w:autoSpaceDE w:val="0"/>
        <w:jc w:val="both"/>
        <w:rPr>
          <w:rFonts w:ascii="Times New Roman" w:hAnsi="Times New Roman"/>
          <w:b/>
          <w:bCs/>
          <w:color w:val="000000" w:themeColor="text1"/>
        </w:rPr>
      </w:pPr>
      <w:r w:rsidRPr="00CE70A5">
        <w:rPr>
          <w:rFonts w:ascii="Times New Roman" w:hAnsi="Times New Roman"/>
          <w:b/>
          <w:bCs/>
          <w:color w:val="000000" w:themeColor="text1"/>
        </w:rPr>
        <w:t>Prowadzenie poradnictwa i terapii dla osób sprawujących rodzinną pieczę zastępczą i ich dziec</w:t>
      </w:r>
      <w:r w:rsidR="00B50300" w:rsidRPr="00CE70A5">
        <w:rPr>
          <w:rFonts w:ascii="Times New Roman" w:hAnsi="Times New Roman"/>
          <w:b/>
          <w:bCs/>
          <w:color w:val="000000" w:themeColor="text1"/>
        </w:rPr>
        <w:t xml:space="preserve">i </w:t>
      </w:r>
    </w:p>
    <w:p w14:paraId="15327D43" w14:textId="12D66FA7" w:rsidR="0077097A" w:rsidRPr="00CE70A5" w:rsidRDefault="0077097A" w:rsidP="00B50300">
      <w:pPr>
        <w:autoSpaceDE w:val="0"/>
        <w:jc w:val="both"/>
        <w:rPr>
          <w:rFonts w:ascii="Times New Roman" w:hAnsi="Times New Roman"/>
          <w:b/>
          <w:bCs/>
          <w:color w:val="000000" w:themeColor="text1"/>
        </w:rPr>
      </w:pPr>
      <w:r w:rsidRPr="00CE70A5">
        <w:rPr>
          <w:rFonts w:ascii="Times New Roman" w:hAnsi="Times New Roman"/>
          <w:b/>
          <w:bCs/>
          <w:color w:val="000000" w:themeColor="text1"/>
        </w:rPr>
        <w:t>oraz dzieci umieszczonych w pieczy zastępczej.</w:t>
      </w:r>
    </w:p>
    <w:p w14:paraId="6A48FD90" w14:textId="64934434" w:rsidR="00F54A04" w:rsidRPr="005049F4" w:rsidRDefault="00F54A04" w:rsidP="0077097A">
      <w:pPr>
        <w:autoSpaceDE w:val="0"/>
        <w:jc w:val="both"/>
        <w:rPr>
          <w:rFonts w:ascii="Times New Roman" w:hAnsi="Times New Roman"/>
          <w:color w:val="000000" w:themeColor="text1"/>
        </w:rPr>
      </w:pPr>
      <w:r w:rsidRPr="005049F4">
        <w:rPr>
          <w:rFonts w:ascii="Times New Roman" w:hAnsi="Times New Roman"/>
          <w:color w:val="000000" w:themeColor="text1"/>
        </w:rPr>
        <w:t>Wszyscy opiekunowie zastępczy, ich dzieci i wychowankowie rodzinnej pieczy zastępczej mieli możliwość skorzystania ze wsparcia psychologicznego i pedagogicznego. Z poradnictwa specjalistycznego skorzystało 257</w:t>
      </w:r>
      <w:r w:rsidR="002878D8" w:rsidRPr="005049F4">
        <w:rPr>
          <w:rFonts w:ascii="Times New Roman" w:hAnsi="Times New Roman"/>
          <w:color w:val="000000" w:themeColor="text1"/>
        </w:rPr>
        <w:t> </w:t>
      </w:r>
      <w:r w:rsidRPr="005049F4">
        <w:rPr>
          <w:rFonts w:ascii="Times New Roman" w:hAnsi="Times New Roman"/>
          <w:color w:val="000000" w:themeColor="text1"/>
        </w:rPr>
        <w:t>osób, udzielono 685 porad specjalistycznych.</w:t>
      </w:r>
    </w:p>
    <w:p w14:paraId="28CC885E" w14:textId="77777777" w:rsidR="00A774E9" w:rsidRPr="005049F4" w:rsidRDefault="00A774E9" w:rsidP="0077097A">
      <w:pPr>
        <w:autoSpaceDE w:val="0"/>
        <w:jc w:val="both"/>
        <w:rPr>
          <w:rFonts w:ascii="Times New Roman" w:hAnsi="Times New Roman"/>
          <w:color w:val="000000" w:themeColor="text1"/>
        </w:rPr>
      </w:pPr>
      <w:r w:rsidRPr="005049F4">
        <w:rPr>
          <w:rFonts w:ascii="Times New Roman" w:hAnsi="Times New Roman"/>
          <w:color w:val="000000" w:themeColor="text1"/>
        </w:rPr>
        <w:t>Problematyka spotkań z opiekunami zastępczymi oraz wychowankami dotyczyła m.in.:</w:t>
      </w:r>
    </w:p>
    <w:p w14:paraId="1F3FF0AA" w14:textId="72510227" w:rsidR="00A774E9" w:rsidRPr="005049F4" w:rsidRDefault="00A774E9" w:rsidP="003C6371">
      <w:pPr>
        <w:pStyle w:val="Akapitzlist"/>
        <w:numPr>
          <w:ilvl w:val="0"/>
          <w:numId w:val="45"/>
        </w:numPr>
        <w:autoSpaceDE w:val="0"/>
        <w:jc w:val="both"/>
        <w:rPr>
          <w:rFonts w:ascii="Times New Roman" w:hAnsi="Times New Roman"/>
          <w:color w:val="000000" w:themeColor="text1"/>
        </w:rPr>
      </w:pPr>
      <w:r w:rsidRPr="005049F4">
        <w:rPr>
          <w:rFonts w:ascii="Times New Roman" w:hAnsi="Times New Roman"/>
          <w:color w:val="000000" w:themeColor="text1"/>
        </w:rPr>
        <w:t>konsultacji zgłaszanych trudności wychowawczych,</w:t>
      </w:r>
    </w:p>
    <w:p w14:paraId="2A01B3E3" w14:textId="77777777" w:rsidR="00A774E9" w:rsidRPr="005049F4" w:rsidRDefault="00A774E9" w:rsidP="003C6371">
      <w:pPr>
        <w:pStyle w:val="Akapitzlist"/>
        <w:numPr>
          <w:ilvl w:val="0"/>
          <w:numId w:val="44"/>
        </w:numPr>
        <w:autoSpaceDE w:val="0"/>
        <w:jc w:val="both"/>
        <w:rPr>
          <w:rFonts w:ascii="Times New Roman" w:hAnsi="Times New Roman"/>
          <w:color w:val="000000" w:themeColor="text1"/>
        </w:rPr>
      </w:pPr>
      <w:r w:rsidRPr="005049F4">
        <w:rPr>
          <w:rFonts w:ascii="Times New Roman" w:hAnsi="Times New Roman"/>
          <w:color w:val="000000" w:themeColor="text1"/>
        </w:rPr>
        <w:t>wsparcia emocjonalnego w sytuacji straty, żałoby i kryzysu,</w:t>
      </w:r>
    </w:p>
    <w:p w14:paraId="2634B9E0" w14:textId="2BFD7D6C" w:rsidR="00A774E9" w:rsidRPr="005049F4" w:rsidRDefault="00A774E9" w:rsidP="003C6371">
      <w:pPr>
        <w:pStyle w:val="Akapitzlist"/>
        <w:numPr>
          <w:ilvl w:val="0"/>
          <w:numId w:val="44"/>
        </w:numPr>
        <w:autoSpaceDE w:val="0"/>
        <w:jc w:val="both"/>
        <w:rPr>
          <w:rFonts w:ascii="Times New Roman" w:hAnsi="Times New Roman"/>
          <w:color w:val="000000" w:themeColor="text1"/>
        </w:rPr>
      </w:pPr>
      <w:r w:rsidRPr="005049F4">
        <w:rPr>
          <w:rFonts w:ascii="Times New Roman" w:hAnsi="Times New Roman"/>
          <w:color w:val="000000" w:themeColor="text1"/>
        </w:rPr>
        <w:t>wyznaczenia kierunku pracy terapeutycznej,</w:t>
      </w:r>
    </w:p>
    <w:p w14:paraId="3425ACE3" w14:textId="708A5B14" w:rsidR="00A774E9" w:rsidRPr="005049F4" w:rsidRDefault="00A774E9" w:rsidP="003C6371">
      <w:pPr>
        <w:pStyle w:val="Akapitzlist"/>
        <w:numPr>
          <w:ilvl w:val="0"/>
          <w:numId w:val="44"/>
        </w:numPr>
        <w:autoSpaceDE w:val="0"/>
        <w:jc w:val="both"/>
        <w:rPr>
          <w:rFonts w:ascii="Times New Roman" w:hAnsi="Times New Roman"/>
          <w:color w:val="000000" w:themeColor="text1"/>
        </w:rPr>
      </w:pPr>
      <w:r w:rsidRPr="005049F4">
        <w:rPr>
          <w:rFonts w:ascii="Times New Roman" w:hAnsi="Times New Roman"/>
          <w:color w:val="000000" w:themeColor="text1"/>
        </w:rPr>
        <w:t>motywacji do działań optymalizujących funkcjonowanie rodzin i poszczególnych jej członków,</w:t>
      </w:r>
    </w:p>
    <w:p w14:paraId="0170580F" w14:textId="77777777" w:rsidR="00B50300" w:rsidRDefault="00A774E9" w:rsidP="00714B2A">
      <w:pPr>
        <w:pStyle w:val="Akapitzlist"/>
        <w:numPr>
          <w:ilvl w:val="0"/>
          <w:numId w:val="44"/>
        </w:numPr>
        <w:autoSpaceDE w:val="0"/>
        <w:jc w:val="both"/>
        <w:rPr>
          <w:rFonts w:ascii="Times New Roman" w:hAnsi="Times New Roman"/>
          <w:color w:val="000000" w:themeColor="text1"/>
        </w:rPr>
      </w:pPr>
      <w:r w:rsidRPr="005049F4">
        <w:rPr>
          <w:rFonts w:ascii="Times New Roman" w:hAnsi="Times New Roman"/>
          <w:color w:val="000000" w:themeColor="text1"/>
        </w:rPr>
        <w:t>wsparcia emocjonalnego wychowanków usamodzielnianych oraz motywowania ich do podejmowania decyzji.</w:t>
      </w:r>
    </w:p>
    <w:p w14:paraId="0B57D455" w14:textId="77777777" w:rsidR="00767B4E" w:rsidRPr="005049F4" w:rsidRDefault="00767B4E" w:rsidP="00767B4E">
      <w:pPr>
        <w:pStyle w:val="Akapitzlist"/>
        <w:autoSpaceDE w:val="0"/>
        <w:jc w:val="both"/>
        <w:rPr>
          <w:rFonts w:ascii="Times New Roman" w:hAnsi="Times New Roman"/>
          <w:color w:val="000000" w:themeColor="text1"/>
        </w:rPr>
      </w:pPr>
    </w:p>
    <w:p w14:paraId="46DD43C2" w14:textId="77777777" w:rsidR="00B50300" w:rsidRPr="00CE70A5" w:rsidRDefault="0077097A" w:rsidP="00B50300">
      <w:pPr>
        <w:pStyle w:val="Akapitzlist"/>
        <w:numPr>
          <w:ilvl w:val="0"/>
          <w:numId w:val="92"/>
        </w:numPr>
        <w:autoSpaceDE w:val="0"/>
        <w:jc w:val="both"/>
        <w:rPr>
          <w:rFonts w:ascii="Times New Roman" w:hAnsi="Times New Roman"/>
          <w:b/>
          <w:bCs/>
          <w:color w:val="000000" w:themeColor="text1"/>
        </w:rPr>
      </w:pPr>
      <w:r w:rsidRPr="00CE70A5">
        <w:rPr>
          <w:rFonts w:ascii="Times New Roman" w:hAnsi="Times New Roman"/>
          <w:b/>
          <w:bCs/>
          <w:color w:val="000000" w:themeColor="text1"/>
        </w:rPr>
        <w:t>Zapewnianie pomocy prawnej osobom sprawującym rodzinną pieczę zastępczą, w szczególności</w:t>
      </w:r>
      <w:r w:rsidR="00B50300" w:rsidRPr="00CE70A5">
        <w:rPr>
          <w:rFonts w:ascii="Times New Roman" w:hAnsi="Times New Roman"/>
          <w:b/>
          <w:bCs/>
          <w:color w:val="000000" w:themeColor="text1"/>
        </w:rPr>
        <w:t xml:space="preserve"> </w:t>
      </w:r>
    </w:p>
    <w:p w14:paraId="02723A32" w14:textId="4F5D3C40" w:rsidR="00087ECE" w:rsidRPr="00CE70A5" w:rsidRDefault="0077097A" w:rsidP="00B50300">
      <w:pPr>
        <w:autoSpaceDE w:val="0"/>
        <w:jc w:val="both"/>
        <w:rPr>
          <w:rFonts w:ascii="Times New Roman" w:hAnsi="Times New Roman"/>
          <w:b/>
          <w:bCs/>
          <w:color w:val="000000" w:themeColor="text1"/>
        </w:rPr>
      </w:pPr>
      <w:r w:rsidRPr="00CE70A5">
        <w:rPr>
          <w:rFonts w:ascii="Times New Roman" w:hAnsi="Times New Roman"/>
          <w:b/>
          <w:bCs/>
          <w:color w:val="000000" w:themeColor="text1"/>
        </w:rPr>
        <w:t>w zakresie prawa rodzinnego</w:t>
      </w:r>
      <w:r w:rsidR="00087ECE" w:rsidRPr="00CE70A5">
        <w:rPr>
          <w:rFonts w:ascii="Times New Roman" w:hAnsi="Times New Roman"/>
          <w:b/>
          <w:bCs/>
          <w:color w:val="000000" w:themeColor="text1"/>
        </w:rPr>
        <w:t>.</w:t>
      </w:r>
    </w:p>
    <w:p w14:paraId="1665A243" w14:textId="77777777" w:rsidR="00CE70A5" w:rsidRDefault="00087ECE" w:rsidP="00CE70A5">
      <w:pPr>
        <w:autoSpaceDE w:val="0"/>
        <w:ind w:left="284"/>
        <w:contextualSpacing/>
        <w:jc w:val="both"/>
        <w:rPr>
          <w:rFonts w:ascii="Times New Roman" w:hAnsi="Times New Roman"/>
          <w:color w:val="000000" w:themeColor="text1"/>
        </w:rPr>
      </w:pPr>
      <w:r w:rsidRPr="005049F4">
        <w:rPr>
          <w:rFonts w:ascii="Times New Roman" w:hAnsi="Times New Roman"/>
          <w:color w:val="000000" w:themeColor="text1"/>
        </w:rPr>
        <w:t xml:space="preserve">Pomoc prawna </w:t>
      </w:r>
      <w:r w:rsidR="0077097A" w:rsidRPr="005049F4">
        <w:rPr>
          <w:rFonts w:ascii="Times New Roman" w:hAnsi="Times New Roman"/>
          <w:color w:val="000000" w:themeColor="text1"/>
        </w:rPr>
        <w:t xml:space="preserve">świadczona </w:t>
      </w:r>
      <w:r w:rsidR="00F54A04" w:rsidRPr="005049F4">
        <w:rPr>
          <w:rFonts w:ascii="Times New Roman" w:hAnsi="Times New Roman"/>
          <w:color w:val="000000" w:themeColor="text1"/>
        </w:rPr>
        <w:t>była osobom sprawującym rodzinna pieczę zastępczą w Ośrodku Interwencji</w:t>
      </w:r>
    </w:p>
    <w:p w14:paraId="732F322E" w14:textId="258B7792" w:rsidR="0077097A" w:rsidRDefault="00F54A04" w:rsidP="00CE70A5">
      <w:pPr>
        <w:autoSpaceDE w:val="0"/>
        <w:contextualSpacing/>
        <w:jc w:val="both"/>
        <w:rPr>
          <w:rFonts w:ascii="Times New Roman" w:hAnsi="Times New Roman"/>
          <w:color w:val="000000" w:themeColor="text1"/>
        </w:rPr>
      </w:pPr>
      <w:r w:rsidRPr="005049F4">
        <w:rPr>
          <w:rFonts w:ascii="Times New Roman" w:hAnsi="Times New Roman"/>
          <w:color w:val="000000" w:themeColor="text1"/>
        </w:rPr>
        <w:t>Kryzysowej MOPR.</w:t>
      </w:r>
    </w:p>
    <w:p w14:paraId="37FDEC6D" w14:textId="77777777" w:rsidR="00767B4E" w:rsidRPr="005049F4" w:rsidRDefault="00767B4E" w:rsidP="00CE70A5">
      <w:pPr>
        <w:autoSpaceDE w:val="0"/>
        <w:contextualSpacing/>
        <w:jc w:val="both"/>
        <w:rPr>
          <w:rFonts w:ascii="Times New Roman" w:hAnsi="Times New Roman"/>
          <w:color w:val="000000" w:themeColor="text1"/>
        </w:rPr>
      </w:pPr>
    </w:p>
    <w:p w14:paraId="74A4FA62" w14:textId="5D19C340" w:rsidR="0077097A" w:rsidRPr="00CE70A5" w:rsidRDefault="0077097A" w:rsidP="00B50300">
      <w:pPr>
        <w:pStyle w:val="Akapitzlist"/>
        <w:numPr>
          <w:ilvl w:val="0"/>
          <w:numId w:val="92"/>
        </w:numPr>
        <w:autoSpaceDE w:val="0"/>
        <w:jc w:val="both"/>
        <w:rPr>
          <w:rFonts w:ascii="Times New Roman" w:hAnsi="Times New Roman"/>
          <w:b/>
          <w:bCs/>
          <w:color w:val="000000" w:themeColor="text1"/>
        </w:rPr>
      </w:pPr>
      <w:r w:rsidRPr="00CE70A5">
        <w:rPr>
          <w:rFonts w:ascii="Times New Roman" w:hAnsi="Times New Roman"/>
          <w:b/>
          <w:bCs/>
          <w:color w:val="000000" w:themeColor="text1"/>
        </w:rPr>
        <w:t>Dokonywanie okresowej oceny sytuacji dzieci przebywających w rodzinnej pieczy zastępczej.</w:t>
      </w:r>
    </w:p>
    <w:p w14:paraId="7826731D" w14:textId="77777777" w:rsidR="0077097A" w:rsidRPr="005049F4" w:rsidRDefault="00087ECE" w:rsidP="0077097A">
      <w:pPr>
        <w:jc w:val="both"/>
        <w:rPr>
          <w:rFonts w:ascii="Times New Roman" w:hAnsi="Times New Roman"/>
          <w:color w:val="000000" w:themeColor="text1"/>
        </w:rPr>
      </w:pPr>
      <w:r w:rsidRPr="005049F4">
        <w:rPr>
          <w:rFonts w:ascii="Times New Roman" w:hAnsi="Times New Roman"/>
          <w:color w:val="000000" w:themeColor="text1"/>
        </w:rPr>
        <w:t>Oceny sytuacji dzieci dokonywane były na posiedzeniach z udziałem rodziny zastępczej lub prowadzącego rodzinny dom dziecka, pedagoga, psychologa, przedstawiciela ośrodka adopcyjnego, koordynatora rodzinnej pieczy zastępczej, rodziców dziecka lub innych osób bliskich dziecku, a także asystentów</w:t>
      </w:r>
      <w:r w:rsidR="000A30E6" w:rsidRPr="005049F4">
        <w:rPr>
          <w:rFonts w:ascii="Times New Roman" w:hAnsi="Times New Roman"/>
          <w:color w:val="000000" w:themeColor="text1"/>
        </w:rPr>
        <w:t xml:space="preserve"> rodziny</w:t>
      </w:r>
      <w:r w:rsidRPr="005049F4">
        <w:rPr>
          <w:rFonts w:ascii="Times New Roman" w:hAnsi="Times New Roman"/>
          <w:color w:val="000000" w:themeColor="text1"/>
        </w:rPr>
        <w:t>, pracowników socjalnych, przedstawicieli przedszkoli oraz szkół i organizacji pozarządowych.</w:t>
      </w:r>
    </w:p>
    <w:p w14:paraId="761B26ED" w14:textId="578AD295" w:rsidR="00087ECE" w:rsidRDefault="00087ECE" w:rsidP="0077097A">
      <w:pPr>
        <w:jc w:val="both"/>
        <w:rPr>
          <w:rFonts w:ascii="Times New Roman" w:hAnsi="Times New Roman"/>
          <w:color w:val="000000" w:themeColor="text1"/>
        </w:rPr>
      </w:pPr>
      <w:r w:rsidRPr="005049F4">
        <w:rPr>
          <w:rFonts w:ascii="Times New Roman" w:hAnsi="Times New Roman"/>
          <w:color w:val="000000" w:themeColor="text1"/>
        </w:rPr>
        <w:t>Na pos</w:t>
      </w:r>
      <w:r w:rsidR="0009739A" w:rsidRPr="005049F4">
        <w:rPr>
          <w:rFonts w:ascii="Times New Roman" w:hAnsi="Times New Roman"/>
          <w:color w:val="000000" w:themeColor="text1"/>
        </w:rPr>
        <w:t>iedzeniach sporządzono 4</w:t>
      </w:r>
      <w:r w:rsidR="00442B96" w:rsidRPr="005049F4">
        <w:rPr>
          <w:rFonts w:ascii="Times New Roman" w:hAnsi="Times New Roman"/>
          <w:color w:val="000000" w:themeColor="text1"/>
        </w:rPr>
        <w:t>27</w:t>
      </w:r>
      <w:r w:rsidR="0009739A" w:rsidRPr="005049F4">
        <w:rPr>
          <w:rFonts w:ascii="Times New Roman" w:hAnsi="Times New Roman"/>
          <w:color w:val="000000" w:themeColor="text1"/>
        </w:rPr>
        <w:t xml:space="preserve"> ocen</w:t>
      </w:r>
      <w:r w:rsidRPr="005049F4">
        <w:rPr>
          <w:rFonts w:ascii="Times New Roman" w:hAnsi="Times New Roman"/>
          <w:color w:val="000000" w:themeColor="text1"/>
        </w:rPr>
        <w:t xml:space="preserve"> sytuacji dzieci umieszczonych w rodzinie zastępczej lub rodzinnym domu dziecka wraz z opinią o zasadności dalszego pobytu dzieci w pieczy zastępczej, które następnie zostały przek</w:t>
      </w:r>
      <w:r w:rsidR="0023337D" w:rsidRPr="005049F4">
        <w:rPr>
          <w:rFonts w:ascii="Times New Roman" w:hAnsi="Times New Roman"/>
          <w:color w:val="000000" w:themeColor="text1"/>
        </w:rPr>
        <w:t>azane do właściwego sądu. Ponad</w:t>
      </w:r>
      <w:r w:rsidRPr="005049F4">
        <w:rPr>
          <w:rFonts w:ascii="Times New Roman" w:hAnsi="Times New Roman"/>
          <w:color w:val="000000" w:themeColor="text1"/>
        </w:rPr>
        <w:t xml:space="preserve">to przekazano do sądu </w:t>
      </w:r>
      <w:r w:rsidR="00442B96" w:rsidRPr="005049F4">
        <w:rPr>
          <w:rFonts w:ascii="Times New Roman" w:hAnsi="Times New Roman"/>
          <w:color w:val="000000" w:themeColor="text1"/>
        </w:rPr>
        <w:t>101</w:t>
      </w:r>
      <w:r w:rsidRPr="005049F4">
        <w:rPr>
          <w:rFonts w:ascii="Times New Roman" w:hAnsi="Times New Roman"/>
          <w:color w:val="000000" w:themeColor="text1"/>
        </w:rPr>
        <w:t xml:space="preserve"> pism informujących o znaczących zmianach w sytuacji wychowanków rodzinnej pieczy zastępczej lub opiekunów zastępczych. Sporządzono </w:t>
      </w:r>
      <w:r w:rsidR="00442B96" w:rsidRPr="005049F4">
        <w:rPr>
          <w:rFonts w:ascii="Times New Roman" w:hAnsi="Times New Roman"/>
          <w:color w:val="000000" w:themeColor="text1"/>
        </w:rPr>
        <w:t>63</w:t>
      </w:r>
      <w:r w:rsidRPr="005049F4">
        <w:rPr>
          <w:rFonts w:ascii="Times New Roman" w:hAnsi="Times New Roman"/>
          <w:color w:val="000000" w:themeColor="text1"/>
        </w:rPr>
        <w:t xml:space="preserve"> ocen</w:t>
      </w:r>
      <w:r w:rsidR="00442B96" w:rsidRPr="005049F4">
        <w:rPr>
          <w:rFonts w:ascii="Times New Roman" w:hAnsi="Times New Roman"/>
          <w:color w:val="000000" w:themeColor="text1"/>
        </w:rPr>
        <w:t>y</w:t>
      </w:r>
      <w:r w:rsidRPr="005049F4">
        <w:rPr>
          <w:rFonts w:ascii="Times New Roman" w:hAnsi="Times New Roman"/>
          <w:color w:val="000000" w:themeColor="text1"/>
        </w:rPr>
        <w:t xml:space="preserve"> rodzin zastępczych i prowadzących rodzinny dom dziecka.</w:t>
      </w:r>
    </w:p>
    <w:p w14:paraId="4641D885" w14:textId="77777777" w:rsidR="00767B4E" w:rsidRPr="005049F4" w:rsidRDefault="00767B4E" w:rsidP="0077097A">
      <w:pPr>
        <w:jc w:val="both"/>
        <w:rPr>
          <w:rFonts w:ascii="Times New Roman" w:hAnsi="Times New Roman"/>
          <w:color w:val="000000" w:themeColor="text1"/>
        </w:rPr>
      </w:pPr>
    </w:p>
    <w:p w14:paraId="0AB15AFF" w14:textId="332B2248" w:rsidR="0077097A" w:rsidRPr="00CE70A5" w:rsidRDefault="0077097A" w:rsidP="00B50300">
      <w:pPr>
        <w:pStyle w:val="Akapitzlist"/>
        <w:numPr>
          <w:ilvl w:val="0"/>
          <w:numId w:val="92"/>
        </w:numPr>
        <w:autoSpaceDE w:val="0"/>
        <w:jc w:val="both"/>
        <w:rPr>
          <w:rFonts w:ascii="Times New Roman" w:hAnsi="Times New Roman"/>
          <w:b/>
          <w:bCs/>
          <w:color w:val="000000" w:themeColor="text1"/>
        </w:rPr>
      </w:pPr>
      <w:r w:rsidRPr="00CE70A5">
        <w:rPr>
          <w:rFonts w:ascii="Times New Roman" w:hAnsi="Times New Roman"/>
          <w:b/>
          <w:bCs/>
          <w:color w:val="000000" w:themeColor="text1"/>
        </w:rPr>
        <w:t>Prowadzenie działalności diagnostyczn</w:t>
      </w:r>
      <w:r w:rsidR="00442B96" w:rsidRPr="00CE70A5">
        <w:rPr>
          <w:rFonts w:ascii="Times New Roman" w:hAnsi="Times New Roman"/>
          <w:b/>
          <w:bCs/>
          <w:color w:val="000000" w:themeColor="text1"/>
        </w:rPr>
        <w:t>o</w:t>
      </w:r>
      <w:r w:rsidR="00A82B0E" w:rsidRPr="00CE70A5">
        <w:rPr>
          <w:rFonts w:ascii="Times New Roman" w:hAnsi="Times New Roman"/>
          <w:b/>
          <w:bCs/>
          <w:color w:val="000000" w:themeColor="text1"/>
        </w:rPr>
        <w:t>-</w:t>
      </w:r>
      <w:r w:rsidRPr="00CE70A5">
        <w:rPr>
          <w:rFonts w:ascii="Times New Roman" w:hAnsi="Times New Roman"/>
          <w:b/>
          <w:bCs/>
          <w:color w:val="000000" w:themeColor="text1"/>
        </w:rPr>
        <w:t>konsultacyjnej.</w:t>
      </w:r>
    </w:p>
    <w:p w14:paraId="50FC96B8" w14:textId="20787902" w:rsidR="0077097A" w:rsidRPr="005049F4" w:rsidRDefault="0077097A" w:rsidP="0077097A">
      <w:pPr>
        <w:autoSpaceDE w:val="0"/>
        <w:contextualSpacing/>
        <w:jc w:val="both"/>
        <w:rPr>
          <w:rFonts w:ascii="Times New Roman" w:hAnsi="Times New Roman"/>
          <w:color w:val="000000" w:themeColor="text1"/>
        </w:rPr>
      </w:pPr>
      <w:r w:rsidRPr="005049F4">
        <w:rPr>
          <w:rFonts w:ascii="Times New Roman" w:hAnsi="Times New Roman"/>
          <w:color w:val="000000" w:themeColor="text1"/>
        </w:rPr>
        <w:t>Psycholodzy i pedagog ZPZ odwiedzali rodziny zastępcze i rodzinne domy dziecka w miejscu zamieszkania (</w:t>
      </w:r>
      <w:r w:rsidR="00442B96" w:rsidRPr="005049F4">
        <w:rPr>
          <w:rFonts w:ascii="Times New Roman" w:hAnsi="Times New Roman"/>
          <w:color w:val="000000" w:themeColor="text1"/>
        </w:rPr>
        <w:t>93</w:t>
      </w:r>
      <w:r w:rsidR="004D5D87" w:rsidRPr="005049F4">
        <w:rPr>
          <w:rFonts w:ascii="Times New Roman" w:hAnsi="Times New Roman"/>
          <w:color w:val="000000" w:themeColor="text1"/>
        </w:rPr>
        <w:t> </w:t>
      </w:r>
      <w:r w:rsidRPr="005049F4">
        <w:rPr>
          <w:rFonts w:ascii="Times New Roman" w:hAnsi="Times New Roman"/>
          <w:color w:val="000000" w:themeColor="text1"/>
        </w:rPr>
        <w:t xml:space="preserve">spotkania). Psycholodzy sporządzili </w:t>
      </w:r>
      <w:r w:rsidR="00442B96" w:rsidRPr="005049F4">
        <w:rPr>
          <w:rFonts w:ascii="Times New Roman" w:hAnsi="Times New Roman"/>
          <w:color w:val="000000" w:themeColor="text1"/>
        </w:rPr>
        <w:t>60</w:t>
      </w:r>
      <w:r w:rsidRPr="005049F4">
        <w:rPr>
          <w:rFonts w:ascii="Times New Roman" w:hAnsi="Times New Roman"/>
          <w:color w:val="000000" w:themeColor="text1"/>
        </w:rPr>
        <w:t xml:space="preserve"> opini</w:t>
      </w:r>
      <w:r w:rsidR="00442B96" w:rsidRPr="005049F4">
        <w:rPr>
          <w:rFonts w:ascii="Times New Roman" w:hAnsi="Times New Roman"/>
          <w:color w:val="000000" w:themeColor="text1"/>
        </w:rPr>
        <w:t>i</w:t>
      </w:r>
      <w:r w:rsidRPr="005049F4">
        <w:rPr>
          <w:rFonts w:ascii="Times New Roman" w:hAnsi="Times New Roman"/>
          <w:color w:val="000000" w:themeColor="text1"/>
        </w:rPr>
        <w:t xml:space="preserve"> psychologiczn</w:t>
      </w:r>
      <w:r w:rsidR="00442B96" w:rsidRPr="005049F4">
        <w:rPr>
          <w:rFonts w:ascii="Times New Roman" w:hAnsi="Times New Roman"/>
          <w:color w:val="000000" w:themeColor="text1"/>
        </w:rPr>
        <w:t xml:space="preserve">ych </w:t>
      </w:r>
      <w:r w:rsidRPr="005049F4">
        <w:rPr>
          <w:rFonts w:ascii="Times New Roman" w:hAnsi="Times New Roman"/>
          <w:color w:val="000000" w:themeColor="text1"/>
        </w:rPr>
        <w:t>dotycząc</w:t>
      </w:r>
      <w:r w:rsidR="00442B96" w:rsidRPr="005049F4">
        <w:rPr>
          <w:rFonts w:ascii="Times New Roman" w:hAnsi="Times New Roman"/>
          <w:color w:val="000000" w:themeColor="text1"/>
        </w:rPr>
        <w:t>ych</w:t>
      </w:r>
      <w:r w:rsidRPr="005049F4">
        <w:rPr>
          <w:rFonts w:ascii="Times New Roman" w:hAnsi="Times New Roman"/>
          <w:color w:val="000000" w:themeColor="text1"/>
        </w:rPr>
        <w:t xml:space="preserve"> aktualnego stanu psychofizycznego dzieci umieszczonych w rodzinnej pieczy zastępczej.</w:t>
      </w:r>
    </w:p>
    <w:p w14:paraId="052EDF86" w14:textId="006ACCF6" w:rsidR="0077097A" w:rsidRDefault="0077097A" w:rsidP="0077097A">
      <w:pPr>
        <w:autoSpaceDE w:val="0"/>
        <w:contextualSpacing/>
        <w:jc w:val="both"/>
        <w:rPr>
          <w:rFonts w:ascii="Times New Roman" w:hAnsi="Times New Roman"/>
          <w:color w:val="000000" w:themeColor="text1"/>
        </w:rPr>
      </w:pPr>
      <w:r w:rsidRPr="005049F4">
        <w:rPr>
          <w:rFonts w:ascii="Times New Roman" w:hAnsi="Times New Roman"/>
          <w:color w:val="000000" w:themeColor="text1"/>
        </w:rPr>
        <w:t>Rodzice</w:t>
      </w:r>
      <w:r w:rsidR="00E94292" w:rsidRPr="005049F4">
        <w:rPr>
          <w:rFonts w:ascii="Times New Roman" w:hAnsi="Times New Roman"/>
          <w:color w:val="000000" w:themeColor="text1"/>
        </w:rPr>
        <w:t xml:space="preserve"> i bliscy</w:t>
      </w:r>
      <w:r w:rsidRPr="005049F4">
        <w:rPr>
          <w:rFonts w:ascii="Times New Roman" w:hAnsi="Times New Roman"/>
          <w:color w:val="000000" w:themeColor="text1"/>
        </w:rPr>
        <w:t xml:space="preserve"> dzieci umieszczonych w rodzinnej pieczy zastępczej mogli skorzystać z pomocy psychologów i pedagoga ZPZ (przeprowadzono 1</w:t>
      </w:r>
      <w:r w:rsidR="00442B96" w:rsidRPr="005049F4">
        <w:rPr>
          <w:rFonts w:ascii="Times New Roman" w:hAnsi="Times New Roman"/>
          <w:color w:val="000000" w:themeColor="text1"/>
        </w:rPr>
        <w:t>25</w:t>
      </w:r>
      <w:r w:rsidRPr="005049F4">
        <w:rPr>
          <w:rFonts w:ascii="Times New Roman" w:hAnsi="Times New Roman"/>
          <w:color w:val="000000" w:themeColor="text1"/>
        </w:rPr>
        <w:t xml:space="preserve"> rozmów i konsultacji). Rodzice biologiczni i inni krewni mogli spotykać się także z wychowankami rodzinnej pieczy zastępczej w dostosowanych do tego pomieszczeniach na terenie MOPR (odbyło się </w:t>
      </w:r>
      <w:r w:rsidR="00442B96" w:rsidRPr="005049F4">
        <w:rPr>
          <w:rFonts w:ascii="Times New Roman" w:hAnsi="Times New Roman"/>
          <w:color w:val="000000" w:themeColor="text1"/>
        </w:rPr>
        <w:t>155</w:t>
      </w:r>
      <w:r w:rsidRPr="005049F4">
        <w:rPr>
          <w:rFonts w:ascii="Times New Roman" w:hAnsi="Times New Roman"/>
          <w:color w:val="000000" w:themeColor="text1"/>
        </w:rPr>
        <w:t xml:space="preserve"> spotkań).</w:t>
      </w:r>
    </w:p>
    <w:p w14:paraId="444B93E1" w14:textId="77777777" w:rsidR="00767B4E" w:rsidRPr="005049F4" w:rsidRDefault="00767B4E" w:rsidP="0077097A">
      <w:pPr>
        <w:autoSpaceDE w:val="0"/>
        <w:contextualSpacing/>
        <w:jc w:val="both"/>
        <w:rPr>
          <w:rFonts w:ascii="Times New Roman" w:hAnsi="Times New Roman"/>
          <w:color w:val="000000" w:themeColor="text1"/>
        </w:rPr>
      </w:pPr>
    </w:p>
    <w:p w14:paraId="203847B0" w14:textId="77777777" w:rsidR="00B50300" w:rsidRPr="00CE70A5" w:rsidRDefault="0077097A" w:rsidP="00B50300">
      <w:pPr>
        <w:pStyle w:val="Akapitzlist"/>
        <w:numPr>
          <w:ilvl w:val="0"/>
          <w:numId w:val="92"/>
        </w:numPr>
        <w:autoSpaceDE w:val="0"/>
        <w:jc w:val="both"/>
        <w:rPr>
          <w:rFonts w:ascii="Times New Roman" w:hAnsi="Times New Roman"/>
          <w:b/>
          <w:bCs/>
          <w:color w:val="000000" w:themeColor="text1"/>
        </w:rPr>
      </w:pPr>
      <w:r w:rsidRPr="00CE70A5">
        <w:rPr>
          <w:rFonts w:ascii="Times New Roman" w:hAnsi="Times New Roman"/>
          <w:b/>
          <w:bCs/>
          <w:color w:val="000000" w:themeColor="text1"/>
        </w:rPr>
        <w:t>Przeprowadzanie badań pedagogicznych i psychologicznych oraz analizy, o której mowa w art.</w:t>
      </w:r>
    </w:p>
    <w:p w14:paraId="7241C083" w14:textId="63DC9475" w:rsidR="0077097A" w:rsidRPr="00CE70A5" w:rsidRDefault="0077097A" w:rsidP="00B50300">
      <w:pPr>
        <w:autoSpaceDE w:val="0"/>
        <w:jc w:val="both"/>
        <w:rPr>
          <w:rFonts w:ascii="Times New Roman" w:hAnsi="Times New Roman"/>
          <w:b/>
          <w:bCs/>
          <w:color w:val="000000" w:themeColor="text1"/>
        </w:rPr>
      </w:pPr>
      <w:r w:rsidRPr="00CE70A5">
        <w:rPr>
          <w:rFonts w:ascii="Times New Roman" w:hAnsi="Times New Roman"/>
          <w:b/>
          <w:bCs/>
          <w:color w:val="000000" w:themeColor="text1"/>
        </w:rPr>
        <w:t>42 ust.</w:t>
      </w:r>
      <w:r w:rsidR="003C6371" w:rsidRPr="00CE70A5">
        <w:rPr>
          <w:rFonts w:ascii="Times New Roman" w:hAnsi="Times New Roman"/>
          <w:b/>
          <w:bCs/>
          <w:color w:val="000000" w:themeColor="text1"/>
        </w:rPr>
        <w:t xml:space="preserve"> </w:t>
      </w:r>
      <w:r w:rsidRPr="00CE70A5">
        <w:rPr>
          <w:rFonts w:ascii="Times New Roman" w:hAnsi="Times New Roman"/>
          <w:b/>
          <w:bCs/>
          <w:color w:val="000000" w:themeColor="text1"/>
        </w:rPr>
        <w:t>7</w:t>
      </w:r>
      <w:r w:rsidR="007A50E9" w:rsidRPr="00CE70A5">
        <w:rPr>
          <w:rFonts w:ascii="Times New Roman" w:hAnsi="Times New Roman"/>
          <w:b/>
          <w:bCs/>
          <w:color w:val="000000" w:themeColor="text1"/>
        </w:rPr>
        <w:t> </w:t>
      </w:r>
      <w:r w:rsidRPr="00CE70A5">
        <w:rPr>
          <w:rFonts w:ascii="Times New Roman" w:hAnsi="Times New Roman"/>
          <w:b/>
          <w:bCs/>
          <w:color w:val="000000" w:themeColor="text1"/>
        </w:rPr>
        <w:t>ustawy, dotyczących kandydatów do pełnienia funkcji rodziny zastępczej lub prowadzenia rodzinnego</w:t>
      </w:r>
      <w:r w:rsidR="00666881" w:rsidRPr="00CE70A5">
        <w:rPr>
          <w:rFonts w:ascii="Times New Roman" w:hAnsi="Times New Roman"/>
          <w:b/>
          <w:bCs/>
          <w:color w:val="000000" w:themeColor="text1"/>
        </w:rPr>
        <w:t xml:space="preserve"> </w:t>
      </w:r>
      <w:r w:rsidRPr="00CE70A5">
        <w:rPr>
          <w:rFonts w:ascii="Times New Roman" w:hAnsi="Times New Roman"/>
          <w:b/>
          <w:bCs/>
          <w:color w:val="000000" w:themeColor="text1"/>
        </w:rPr>
        <w:t>domu dziecka.</w:t>
      </w:r>
    </w:p>
    <w:p w14:paraId="5F836191" w14:textId="5FF87E0D" w:rsidR="0077097A" w:rsidRPr="005049F4" w:rsidRDefault="0077097A" w:rsidP="0077097A">
      <w:pPr>
        <w:autoSpaceDE w:val="0"/>
        <w:jc w:val="both"/>
        <w:rPr>
          <w:rFonts w:ascii="Times New Roman" w:hAnsi="Times New Roman"/>
          <w:color w:val="000000" w:themeColor="text1"/>
        </w:rPr>
      </w:pPr>
      <w:r w:rsidRPr="005049F4">
        <w:rPr>
          <w:rFonts w:ascii="Times New Roman" w:hAnsi="Times New Roman"/>
          <w:color w:val="000000" w:themeColor="text1"/>
        </w:rPr>
        <w:t xml:space="preserve">Sporządzono </w:t>
      </w:r>
      <w:r w:rsidR="00442B96" w:rsidRPr="005049F4">
        <w:rPr>
          <w:rFonts w:ascii="Times New Roman" w:hAnsi="Times New Roman"/>
          <w:color w:val="000000" w:themeColor="text1"/>
        </w:rPr>
        <w:t>52</w:t>
      </w:r>
      <w:r w:rsidRPr="005049F4">
        <w:rPr>
          <w:rFonts w:ascii="Times New Roman" w:hAnsi="Times New Roman"/>
          <w:color w:val="000000" w:themeColor="text1"/>
        </w:rPr>
        <w:t xml:space="preserve"> opinie o spełnianiu warunków do pełnienia funkcji rodziny zastępczej, w tym </w:t>
      </w:r>
      <w:r w:rsidR="00442B96" w:rsidRPr="005049F4">
        <w:rPr>
          <w:rFonts w:ascii="Times New Roman" w:hAnsi="Times New Roman"/>
          <w:color w:val="000000" w:themeColor="text1"/>
        </w:rPr>
        <w:t>34</w:t>
      </w:r>
      <w:r w:rsidRPr="005049F4">
        <w:rPr>
          <w:rFonts w:ascii="Times New Roman" w:hAnsi="Times New Roman"/>
          <w:color w:val="000000" w:themeColor="text1"/>
        </w:rPr>
        <w:t xml:space="preserve"> opini</w:t>
      </w:r>
      <w:r w:rsidR="00E94292" w:rsidRPr="005049F4">
        <w:rPr>
          <w:rFonts w:ascii="Times New Roman" w:hAnsi="Times New Roman"/>
          <w:color w:val="000000" w:themeColor="text1"/>
        </w:rPr>
        <w:t>e</w:t>
      </w:r>
      <w:r w:rsidRPr="005049F4">
        <w:rPr>
          <w:rFonts w:ascii="Times New Roman" w:hAnsi="Times New Roman"/>
          <w:color w:val="000000" w:themeColor="text1"/>
        </w:rPr>
        <w:t xml:space="preserve"> na</w:t>
      </w:r>
      <w:r w:rsidR="007A50E9" w:rsidRPr="005049F4">
        <w:rPr>
          <w:rFonts w:ascii="Times New Roman" w:hAnsi="Times New Roman"/>
          <w:color w:val="000000" w:themeColor="text1"/>
        </w:rPr>
        <w:t> </w:t>
      </w:r>
      <w:r w:rsidRPr="005049F4">
        <w:rPr>
          <w:rFonts w:ascii="Times New Roman" w:hAnsi="Times New Roman"/>
          <w:color w:val="000000" w:themeColor="text1"/>
        </w:rPr>
        <w:t>wniosek sądu i 1</w:t>
      </w:r>
      <w:r w:rsidR="00442B96" w:rsidRPr="005049F4">
        <w:rPr>
          <w:rFonts w:ascii="Times New Roman" w:hAnsi="Times New Roman"/>
          <w:color w:val="000000" w:themeColor="text1"/>
        </w:rPr>
        <w:t>8</w:t>
      </w:r>
      <w:r w:rsidRPr="005049F4">
        <w:rPr>
          <w:rFonts w:ascii="Times New Roman" w:hAnsi="Times New Roman"/>
          <w:color w:val="000000" w:themeColor="text1"/>
        </w:rPr>
        <w:t xml:space="preserve"> opinii na wniosek kandydatów. </w:t>
      </w:r>
    </w:p>
    <w:p w14:paraId="4E42DACE" w14:textId="6F89EC82" w:rsidR="0077097A" w:rsidRDefault="0077097A" w:rsidP="0077097A">
      <w:pPr>
        <w:autoSpaceDE w:val="0"/>
        <w:jc w:val="both"/>
        <w:rPr>
          <w:rFonts w:ascii="Times New Roman" w:hAnsi="Times New Roman"/>
          <w:color w:val="000000" w:themeColor="text1"/>
        </w:rPr>
      </w:pPr>
      <w:r w:rsidRPr="005049F4">
        <w:rPr>
          <w:rFonts w:ascii="Times New Roman" w:hAnsi="Times New Roman"/>
          <w:color w:val="000000" w:themeColor="text1"/>
        </w:rPr>
        <w:t xml:space="preserve">Przeprowadzano </w:t>
      </w:r>
      <w:r w:rsidR="00442B96" w:rsidRPr="005049F4">
        <w:rPr>
          <w:rFonts w:ascii="Times New Roman" w:hAnsi="Times New Roman"/>
          <w:color w:val="000000" w:themeColor="text1"/>
        </w:rPr>
        <w:t>16</w:t>
      </w:r>
      <w:r w:rsidRPr="005049F4">
        <w:rPr>
          <w:rFonts w:ascii="Times New Roman" w:hAnsi="Times New Roman"/>
          <w:color w:val="000000" w:themeColor="text1"/>
        </w:rPr>
        <w:t xml:space="preserve"> bada</w:t>
      </w:r>
      <w:r w:rsidR="00442B96" w:rsidRPr="005049F4">
        <w:rPr>
          <w:rFonts w:ascii="Times New Roman" w:hAnsi="Times New Roman"/>
          <w:color w:val="000000" w:themeColor="text1"/>
        </w:rPr>
        <w:t>ń</w:t>
      </w:r>
      <w:r w:rsidRPr="005049F4">
        <w:rPr>
          <w:rFonts w:ascii="Times New Roman" w:hAnsi="Times New Roman"/>
          <w:color w:val="000000" w:themeColor="text1"/>
        </w:rPr>
        <w:t xml:space="preserve"> psychologicz</w:t>
      </w:r>
      <w:r w:rsidR="00442B96" w:rsidRPr="005049F4">
        <w:rPr>
          <w:rFonts w:ascii="Times New Roman" w:hAnsi="Times New Roman"/>
          <w:color w:val="000000" w:themeColor="text1"/>
        </w:rPr>
        <w:t>nych</w:t>
      </w:r>
      <w:r w:rsidRPr="005049F4">
        <w:rPr>
          <w:rFonts w:ascii="Times New Roman" w:hAnsi="Times New Roman"/>
          <w:color w:val="000000" w:themeColor="text1"/>
        </w:rPr>
        <w:t xml:space="preserve"> w celu sporządzenia okresowych opinii o posiadaniu predyspozycji i motywacji do pełnienia funkcji rodziny zastępczej lub prowadzenia rodzinnego domu dziecka. </w:t>
      </w:r>
    </w:p>
    <w:p w14:paraId="7F1A58C9" w14:textId="77777777" w:rsidR="00767B4E" w:rsidRPr="005049F4" w:rsidRDefault="00767B4E" w:rsidP="0077097A">
      <w:pPr>
        <w:autoSpaceDE w:val="0"/>
        <w:jc w:val="both"/>
        <w:rPr>
          <w:rFonts w:ascii="Times New Roman" w:hAnsi="Times New Roman"/>
          <w:color w:val="000000" w:themeColor="text1"/>
        </w:rPr>
      </w:pPr>
    </w:p>
    <w:p w14:paraId="1B10E205" w14:textId="77777777" w:rsidR="00767B4E" w:rsidRDefault="0077097A" w:rsidP="00B50300">
      <w:pPr>
        <w:pStyle w:val="Akapitzlist"/>
        <w:numPr>
          <w:ilvl w:val="0"/>
          <w:numId w:val="92"/>
        </w:numPr>
        <w:autoSpaceDE w:val="0"/>
        <w:jc w:val="both"/>
        <w:rPr>
          <w:rFonts w:ascii="Times New Roman" w:hAnsi="Times New Roman"/>
          <w:b/>
          <w:bCs/>
          <w:color w:val="000000" w:themeColor="text1"/>
        </w:rPr>
      </w:pPr>
      <w:r w:rsidRPr="00CE70A5">
        <w:rPr>
          <w:rFonts w:ascii="Times New Roman" w:hAnsi="Times New Roman"/>
          <w:b/>
          <w:bCs/>
          <w:color w:val="000000" w:themeColor="text1"/>
        </w:rPr>
        <w:t>Zgłaszanie do ośrodków adopcyjnych informacji o dzieciach z uregulowaną sytuacją prawną,</w:t>
      </w:r>
    </w:p>
    <w:p w14:paraId="75D0F696" w14:textId="465DE46C" w:rsidR="006B394C" w:rsidRPr="00767B4E" w:rsidRDefault="0077097A" w:rsidP="00767B4E">
      <w:pPr>
        <w:autoSpaceDE w:val="0"/>
        <w:jc w:val="both"/>
        <w:rPr>
          <w:rFonts w:ascii="Times New Roman" w:hAnsi="Times New Roman"/>
          <w:b/>
          <w:bCs/>
          <w:color w:val="000000" w:themeColor="text1"/>
        </w:rPr>
      </w:pPr>
      <w:r w:rsidRPr="00767B4E">
        <w:rPr>
          <w:rFonts w:ascii="Times New Roman" w:hAnsi="Times New Roman"/>
          <w:b/>
          <w:bCs/>
          <w:color w:val="000000" w:themeColor="text1"/>
        </w:rPr>
        <w:t>w</w:t>
      </w:r>
      <w:r w:rsidR="00767B4E" w:rsidRPr="00767B4E">
        <w:rPr>
          <w:rFonts w:ascii="Times New Roman" w:hAnsi="Times New Roman"/>
          <w:b/>
          <w:bCs/>
          <w:color w:val="000000" w:themeColor="text1"/>
        </w:rPr>
        <w:t> </w:t>
      </w:r>
      <w:r w:rsidRPr="00767B4E">
        <w:rPr>
          <w:rFonts w:ascii="Times New Roman" w:hAnsi="Times New Roman"/>
          <w:b/>
          <w:bCs/>
          <w:color w:val="000000" w:themeColor="text1"/>
        </w:rPr>
        <w:t>celu poszukiwania dla nich rodzin przysposabiających</w:t>
      </w:r>
      <w:r w:rsidR="006B394C" w:rsidRPr="00767B4E">
        <w:rPr>
          <w:rFonts w:ascii="Times New Roman" w:hAnsi="Times New Roman"/>
          <w:b/>
          <w:bCs/>
          <w:color w:val="000000" w:themeColor="text1"/>
        </w:rPr>
        <w:t>.</w:t>
      </w:r>
    </w:p>
    <w:p w14:paraId="42240C91" w14:textId="77777777" w:rsidR="00B50300" w:rsidRDefault="00085852" w:rsidP="00714B2A">
      <w:pPr>
        <w:autoSpaceDE w:val="0"/>
        <w:contextualSpacing/>
        <w:jc w:val="both"/>
        <w:rPr>
          <w:rFonts w:ascii="Times New Roman" w:hAnsi="Times New Roman"/>
          <w:color w:val="000000" w:themeColor="text1"/>
        </w:rPr>
      </w:pPr>
      <w:r w:rsidRPr="005049F4">
        <w:rPr>
          <w:rFonts w:ascii="Times New Roman" w:hAnsi="Times New Roman"/>
          <w:color w:val="000000" w:themeColor="text1"/>
        </w:rPr>
        <w:t>W rodzinach adopcyjnych zostało umieszczonych 19 dzieci, przebywających wcześniej w rodzinnej pieczy zastępczej.</w:t>
      </w:r>
    </w:p>
    <w:p w14:paraId="444BF6B2" w14:textId="77777777" w:rsidR="00767B4E" w:rsidRPr="005049F4" w:rsidRDefault="00767B4E" w:rsidP="00714B2A">
      <w:pPr>
        <w:autoSpaceDE w:val="0"/>
        <w:contextualSpacing/>
        <w:jc w:val="both"/>
        <w:rPr>
          <w:rFonts w:ascii="Times New Roman" w:hAnsi="Times New Roman"/>
          <w:color w:val="000000" w:themeColor="text1"/>
        </w:rPr>
      </w:pPr>
    </w:p>
    <w:p w14:paraId="09ED4C66" w14:textId="7F6F815E" w:rsidR="0077097A" w:rsidRPr="00CE70A5" w:rsidRDefault="0077097A" w:rsidP="00B50300">
      <w:pPr>
        <w:pStyle w:val="Akapitzlist"/>
        <w:numPr>
          <w:ilvl w:val="0"/>
          <w:numId w:val="92"/>
        </w:numPr>
        <w:autoSpaceDE w:val="0"/>
        <w:jc w:val="both"/>
        <w:rPr>
          <w:rFonts w:ascii="Times New Roman" w:hAnsi="Times New Roman"/>
          <w:b/>
          <w:bCs/>
          <w:color w:val="000000" w:themeColor="text1"/>
        </w:rPr>
      </w:pPr>
      <w:r w:rsidRPr="00CE70A5">
        <w:rPr>
          <w:rFonts w:ascii="Times New Roman" w:hAnsi="Times New Roman"/>
          <w:b/>
          <w:bCs/>
          <w:color w:val="000000" w:themeColor="text1"/>
        </w:rPr>
        <w:t>Wydawanie opinii i zaświadczeń.</w:t>
      </w:r>
    </w:p>
    <w:p w14:paraId="6F98A929" w14:textId="13874FD4" w:rsidR="0077097A" w:rsidRDefault="0077097A" w:rsidP="0077097A">
      <w:pPr>
        <w:jc w:val="both"/>
        <w:rPr>
          <w:rFonts w:ascii="Times New Roman" w:hAnsi="Times New Roman"/>
          <w:color w:val="000000" w:themeColor="text1"/>
        </w:rPr>
      </w:pPr>
      <w:r w:rsidRPr="005049F4">
        <w:rPr>
          <w:rFonts w:ascii="Times New Roman" w:hAnsi="Times New Roman"/>
          <w:color w:val="000000" w:themeColor="text1"/>
        </w:rPr>
        <w:t>Sporządz</w:t>
      </w:r>
      <w:r w:rsidR="00085852" w:rsidRPr="005049F4">
        <w:rPr>
          <w:rFonts w:ascii="Times New Roman" w:hAnsi="Times New Roman"/>
          <w:color w:val="000000" w:themeColor="text1"/>
        </w:rPr>
        <w:t>ano</w:t>
      </w:r>
      <w:r w:rsidRPr="005049F4">
        <w:rPr>
          <w:rFonts w:ascii="Times New Roman" w:hAnsi="Times New Roman"/>
          <w:color w:val="000000" w:themeColor="text1"/>
        </w:rPr>
        <w:t xml:space="preserve"> opini</w:t>
      </w:r>
      <w:r w:rsidR="00085852" w:rsidRPr="005049F4">
        <w:rPr>
          <w:rFonts w:ascii="Times New Roman" w:hAnsi="Times New Roman"/>
          <w:color w:val="000000" w:themeColor="text1"/>
        </w:rPr>
        <w:t>e</w:t>
      </w:r>
      <w:r w:rsidRPr="005049F4">
        <w:rPr>
          <w:rFonts w:ascii="Times New Roman" w:hAnsi="Times New Roman"/>
          <w:color w:val="000000" w:themeColor="text1"/>
        </w:rPr>
        <w:t xml:space="preserve"> dotycząc</w:t>
      </w:r>
      <w:r w:rsidR="00085852" w:rsidRPr="005049F4">
        <w:rPr>
          <w:rFonts w:ascii="Times New Roman" w:hAnsi="Times New Roman"/>
          <w:color w:val="000000" w:themeColor="text1"/>
        </w:rPr>
        <w:t>e</w:t>
      </w:r>
      <w:r w:rsidRPr="005049F4">
        <w:rPr>
          <w:rFonts w:ascii="Times New Roman" w:hAnsi="Times New Roman"/>
          <w:color w:val="000000" w:themeColor="text1"/>
        </w:rPr>
        <w:t xml:space="preserve"> zasadności przyznania rodzinom zastępczym środków finansowych czy</w:t>
      </w:r>
      <w:r w:rsidR="004D5D87" w:rsidRPr="005049F4">
        <w:rPr>
          <w:rFonts w:ascii="Times New Roman" w:hAnsi="Times New Roman"/>
          <w:color w:val="000000" w:themeColor="text1"/>
        </w:rPr>
        <w:t> </w:t>
      </w:r>
      <w:r w:rsidRPr="005049F4">
        <w:rPr>
          <w:rFonts w:ascii="Times New Roman" w:hAnsi="Times New Roman"/>
          <w:color w:val="000000" w:themeColor="text1"/>
        </w:rPr>
        <w:t>zatrudnienia osoby do pomocy przy sprawowaniu opieki nad dziećmi i przy pracach gospodarskich. Na</w:t>
      </w:r>
      <w:r w:rsidR="007A50E9" w:rsidRPr="005049F4">
        <w:rPr>
          <w:rFonts w:ascii="Times New Roman" w:hAnsi="Times New Roman"/>
          <w:color w:val="000000" w:themeColor="text1"/>
        </w:rPr>
        <w:t> </w:t>
      </w:r>
      <w:r w:rsidRPr="005049F4">
        <w:rPr>
          <w:rFonts w:ascii="Times New Roman" w:hAnsi="Times New Roman"/>
          <w:color w:val="000000" w:themeColor="text1"/>
        </w:rPr>
        <w:t>prośbę opiekunów zastępczych oraz usamodzielnianych wychowanków wydano 2</w:t>
      </w:r>
      <w:r w:rsidR="00085852" w:rsidRPr="005049F4">
        <w:rPr>
          <w:rFonts w:ascii="Times New Roman" w:hAnsi="Times New Roman"/>
          <w:color w:val="000000" w:themeColor="text1"/>
        </w:rPr>
        <w:t xml:space="preserve">59 </w:t>
      </w:r>
      <w:r w:rsidRPr="005049F4">
        <w:rPr>
          <w:rFonts w:ascii="Times New Roman" w:hAnsi="Times New Roman"/>
          <w:color w:val="000000" w:themeColor="text1"/>
        </w:rPr>
        <w:t>zaświadczeń.</w:t>
      </w:r>
    </w:p>
    <w:p w14:paraId="16038AA2" w14:textId="77777777" w:rsidR="00767B4E" w:rsidRPr="005049F4" w:rsidRDefault="00767B4E" w:rsidP="0077097A">
      <w:pPr>
        <w:jc w:val="both"/>
        <w:rPr>
          <w:rFonts w:ascii="Times New Roman" w:hAnsi="Times New Roman"/>
          <w:color w:val="000000" w:themeColor="text1"/>
        </w:rPr>
      </w:pPr>
    </w:p>
    <w:p w14:paraId="4B1C6F87" w14:textId="77777777" w:rsidR="00B50300" w:rsidRPr="00CE70A5" w:rsidRDefault="0077097A" w:rsidP="00B50300">
      <w:pPr>
        <w:pStyle w:val="Akapitzlist"/>
        <w:numPr>
          <w:ilvl w:val="0"/>
          <w:numId w:val="92"/>
        </w:numPr>
        <w:autoSpaceDE w:val="0"/>
        <w:jc w:val="both"/>
        <w:rPr>
          <w:rFonts w:ascii="Times New Roman" w:hAnsi="Times New Roman"/>
          <w:b/>
          <w:bCs/>
          <w:color w:val="000000" w:themeColor="text1"/>
        </w:rPr>
      </w:pPr>
      <w:r w:rsidRPr="00CE70A5">
        <w:rPr>
          <w:rFonts w:ascii="Times New Roman" w:hAnsi="Times New Roman"/>
          <w:b/>
          <w:bCs/>
          <w:color w:val="000000" w:themeColor="text1"/>
        </w:rPr>
        <w:t>Monitorowanie realizacji indywidualnych programów usamodzielnienia, ich aktualizacji ora</w:t>
      </w:r>
      <w:r w:rsidR="00B50300" w:rsidRPr="00CE70A5">
        <w:rPr>
          <w:rFonts w:ascii="Times New Roman" w:hAnsi="Times New Roman"/>
          <w:b/>
          <w:bCs/>
          <w:color w:val="000000" w:themeColor="text1"/>
        </w:rPr>
        <w:t xml:space="preserve">z </w:t>
      </w:r>
    </w:p>
    <w:p w14:paraId="4E9E8E5E" w14:textId="1982D46F" w:rsidR="0077097A" w:rsidRPr="00CE70A5" w:rsidRDefault="0077097A" w:rsidP="00B50300">
      <w:pPr>
        <w:autoSpaceDE w:val="0"/>
        <w:jc w:val="both"/>
        <w:rPr>
          <w:rFonts w:ascii="Times New Roman" w:hAnsi="Times New Roman"/>
          <w:b/>
          <w:bCs/>
          <w:color w:val="000000" w:themeColor="text1"/>
        </w:rPr>
      </w:pPr>
      <w:r w:rsidRPr="00CE70A5">
        <w:rPr>
          <w:rFonts w:ascii="Times New Roman" w:hAnsi="Times New Roman"/>
          <w:b/>
          <w:bCs/>
          <w:color w:val="000000" w:themeColor="text1"/>
        </w:rPr>
        <w:t>udzielanie wsparcia usamodzielnianym wychowankom pieczy zastępczej.</w:t>
      </w:r>
    </w:p>
    <w:p w14:paraId="33C88B62" w14:textId="5177E83E"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 xml:space="preserve">Ogółem realizowano </w:t>
      </w:r>
      <w:r w:rsidR="00085852" w:rsidRPr="005049F4">
        <w:rPr>
          <w:rFonts w:ascii="Times New Roman" w:hAnsi="Times New Roman"/>
          <w:color w:val="000000" w:themeColor="text1"/>
        </w:rPr>
        <w:t>429</w:t>
      </w:r>
      <w:r w:rsidRPr="005049F4">
        <w:rPr>
          <w:rFonts w:ascii="Times New Roman" w:hAnsi="Times New Roman"/>
          <w:color w:val="000000" w:themeColor="text1"/>
        </w:rPr>
        <w:t xml:space="preserve"> Indywidualnych Programów Usamodzielnienia (IPU). Realizacja programów była na</w:t>
      </w:r>
      <w:r w:rsidR="007A50E9" w:rsidRPr="005049F4">
        <w:rPr>
          <w:rFonts w:ascii="Times New Roman" w:hAnsi="Times New Roman"/>
          <w:color w:val="000000" w:themeColor="text1"/>
        </w:rPr>
        <w:t> </w:t>
      </w:r>
      <w:r w:rsidRPr="005049F4">
        <w:rPr>
          <w:rFonts w:ascii="Times New Roman" w:hAnsi="Times New Roman"/>
          <w:color w:val="000000" w:themeColor="text1"/>
        </w:rPr>
        <w:t>bieżąco monitorowana przez pracownika socjalnego ZPZ lub koordynatora rodzinnej pieczy zastępczej.</w:t>
      </w:r>
      <w:r w:rsidR="00BD0EEF" w:rsidRPr="005049F4">
        <w:rPr>
          <w:rFonts w:ascii="Times New Roman" w:hAnsi="Times New Roman"/>
          <w:color w:val="000000" w:themeColor="text1"/>
        </w:rPr>
        <w:t xml:space="preserve"> Po</w:t>
      </w:r>
      <w:r w:rsidR="007A50E9" w:rsidRPr="005049F4">
        <w:rPr>
          <w:rFonts w:ascii="Times New Roman" w:hAnsi="Times New Roman"/>
          <w:color w:val="000000" w:themeColor="text1"/>
        </w:rPr>
        <w:t> </w:t>
      </w:r>
      <w:r w:rsidR="00BD0EEF" w:rsidRPr="005049F4">
        <w:rPr>
          <w:rFonts w:ascii="Times New Roman" w:hAnsi="Times New Roman"/>
          <w:color w:val="000000" w:themeColor="text1"/>
        </w:rPr>
        <w:t xml:space="preserve">raz pierwszy program opracowało </w:t>
      </w:r>
      <w:r w:rsidR="00085852" w:rsidRPr="005049F4">
        <w:rPr>
          <w:rFonts w:ascii="Times New Roman" w:hAnsi="Times New Roman"/>
          <w:color w:val="000000" w:themeColor="text1"/>
        </w:rPr>
        <w:t>39</w:t>
      </w:r>
      <w:r w:rsidR="00BD0EEF" w:rsidRPr="005049F4">
        <w:rPr>
          <w:rFonts w:ascii="Times New Roman" w:hAnsi="Times New Roman"/>
          <w:color w:val="000000" w:themeColor="text1"/>
        </w:rPr>
        <w:t xml:space="preserve"> osób</w:t>
      </w:r>
      <w:r w:rsidRPr="005049F4">
        <w:rPr>
          <w:rFonts w:ascii="Times New Roman" w:hAnsi="Times New Roman"/>
          <w:color w:val="000000" w:themeColor="text1"/>
        </w:rPr>
        <w:t>, 1</w:t>
      </w:r>
      <w:r w:rsidR="00085852" w:rsidRPr="005049F4">
        <w:rPr>
          <w:rFonts w:ascii="Times New Roman" w:hAnsi="Times New Roman"/>
          <w:color w:val="000000" w:themeColor="text1"/>
        </w:rPr>
        <w:t xml:space="preserve">39 </w:t>
      </w:r>
      <w:r w:rsidRPr="005049F4">
        <w:rPr>
          <w:rFonts w:ascii="Times New Roman" w:hAnsi="Times New Roman"/>
          <w:color w:val="000000" w:themeColor="text1"/>
        </w:rPr>
        <w:t>razy dokonano aktualizacji IPU</w:t>
      </w:r>
      <w:r w:rsidR="00BD0EEF" w:rsidRPr="005049F4">
        <w:rPr>
          <w:rFonts w:ascii="Times New Roman" w:hAnsi="Times New Roman"/>
          <w:color w:val="000000" w:themeColor="text1"/>
        </w:rPr>
        <w:t xml:space="preserve"> oraz</w:t>
      </w:r>
      <w:r w:rsidRPr="005049F4">
        <w:rPr>
          <w:rFonts w:ascii="Times New Roman" w:hAnsi="Times New Roman"/>
          <w:color w:val="000000" w:themeColor="text1"/>
        </w:rPr>
        <w:t xml:space="preserve"> sporządzono </w:t>
      </w:r>
      <w:r w:rsidR="00085852" w:rsidRPr="005049F4">
        <w:rPr>
          <w:rFonts w:ascii="Times New Roman" w:hAnsi="Times New Roman"/>
          <w:color w:val="000000" w:themeColor="text1"/>
        </w:rPr>
        <w:t>20</w:t>
      </w:r>
      <w:r w:rsidRPr="005049F4">
        <w:rPr>
          <w:rFonts w:ascii="Times New Roman" w:hAnsi="Times New Roman"/>
          <w:color w:val="000000" w:themeColor="text1"/>
        </w:rPr>
        <w:t xml:space="preserve"> ocen</w:t>
      </w:r>
      <w:r w:rsidR="00BD0EEF" w:rsidRPr="005049F4">
        <w:rPr>
          <w:rFonts w:ascii="Times New Roman" w:hAnsi="Times New Roman"/>
          <w:color w:val="000000" w:themeColor="text1"/>
        </w:rPr>
        <w:t>.</w:t>
      </w:r>
    </w:p>
    <w:p w14:paraId="2F980346" w14:textId="70479EEB"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 xml:space="preserve">Pracownicy socjalni oraz koordynatorzy rodzinnej pieczy zastępczej </w:t>
      </w:r>
      <w:r w:rsidR="00085852" w:rsidRPr="005049F4">
        <w:rPr>
          <w:rFonts w:ascii="Times New Roman" w:hAnsi="Times New Roman"/>
          <w:color w:val="000000" w:themeColor="text1"/>
        </w:rPr>
        <w:t>603</w:t>
      </w:r>
      <w:r w:rsidRPr="005049F4">
        <w:rPr>
          <w:rFonts w:ascii="Times New Roman" w:hAnsi="Times New Roman"/>
          <w:color w:val="000000" w:themeColor="text1"/>
        </w:rPr>
        <w:t xml:space="preserve"> razy spotkali się z</w:t>
      </w:r>
      <w:r w:rsidR="007A50E9" w:rsidRPr="005049F4">
        <w:rPr>
          <w:rFonts w:ascii="Times New Roman" w:hAnsi="Times New Roman"/>
          <w:color w:val="000000" w:themeColor="text1"/>
        </w:rPr>
        <w:t> </w:t>
      </w:r>
      <w:r w:rsidRPr="005049F4">
        <w:rPr>
          <w:rFonts w:ascii="Times New Roman" w:hAnsi="Times New Roman"/>
          <w:color w:val="000000" w:themeColor="text1"/>
        </w:rPr>
        <w:t>usamodzielnianymi wychowankami pieczy zastępczej (udzielone wsparcie polegało m.in. na pomocy w</w:t>
      </w:r>
      <w:r w:rsidR="007A50E9" w:rsidRPr="005049F4">
        <w:rPr>
          <w:rFonts w:ascii="Times New Roman" w:hAnsi="Times New Roman"/>
          <w:color w:val="000000" w:themeColor="text1"/>
        </w:rPr>
        <w:t> </w:t>
      </w:r>
      <w:r w:rsidRPr="005049F4">
        <w:rPr>
          <w:rFonts w:ascii="Times New Roman" w:hAnsi="Times New Roman"/>
          <w:color w:val="000000" w:themeColor="text1"/>
        </w:rPr>
        <w:t>załatwianiu spraw urzędowych, motywowaniu do nauki i poszukiwania pracy, informowaniu i zachęcaniu do udziału w projektach oraz szkoleniach). Osoby usamodzielniane mogły korzystać również z pomocy psychologów i pedagoga ZPZ</w:t>
      </w:r>
      <w:r w:rsidR="002878D8" w:rsidRPr="005049F4">
        <w:rPr>
          <w:rFonts w:ascii="Times New Roman" w:hAnsi="Times New Roman"/>
          <w:color w:val="000000" w:themeColor="text1"/>
        </w:rPr>
        <w:t> </w:t>
      </w:r>
      <w:r w:rsidRPr="005049F4">
        <w:rPr>
          <w:rFonts w:ascii="Times New Roman" w:hAnsi="Times New Roman"/>
          <w:color w:val="000000" w:themeColor="text1"/>
        </w:rPr>
        <w:t>(odbył</w:t>
      </w:r>
      <w:r w:rsidR="00BD0EEF" w:rsidRPr="005049F4">
        <w:rPr>
          <w:rFonts w:ascii="Times New Roman" w:hAnsi="Times New Roman"/>
          <w:color w:val="000000" w:themeColor="text1"/>
        </w:rPr>
        <w:t>o</w:t>
      </w:r>
      <w:r w:rsidRPr="005049F4">
        <w:rPr>
          <w:rFonts w:ascii="Times New Roman" w:hAnsi="Times New Roman"/>
          <w:color w:val="000000" w:themeColor="text1"/>
        </w:rPr>
        <w:t xml:space="preserve"> się </w:t>
      </w:r>
      <w:r w:rsidR="00085852" w:rsidRPr="005049F4">
        <w:rPr>
          <w:rFonts w:ascii="Times New Roman" w:hAnsi="Times New Roman"/>
          <w:color w:val="000000" w:themeColor="text1"/>
        </w:rPr>
        <w:t>27</w:t>
      </w:r>
      <w:r w:rsidRPr="005049F4">
        <w:rPr>
          <w:rFonts w:ascii="Times New Roman" w:hAnsi="Times New Roman"/>
          <w:color w:val="000000" w:themeColor="text1"/>
        </w:rPr>
        <w:t xml:space="preserve"> spotkań specjalistów z osobami usamodzielnianymi). </w:t>
      </w:r>
    </w:p>
    <w:p w14:paraId="75C251A5" w14:textId="0AD2D5B3"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Usamodzielniani wychowankowie kierowani byli do mieszkań chronionych treningowych będących w</w:t>
      </w:r>
      <w:r w:rsidR="007A50E9" w:rsidRPr="005049F4">
        <w:rPr>
          <w:rFonts w:ascii="Times New Roman" w:hAnsi="Times New Roman"/>
          <w:color w:val="000000" w:themeColor="text1"/>
        </w:rPr>
        <w:t> </w:t>
      </w:r>
      <w:r w:rsidRPr="005049F4">
        <w:rPr>
          <w:rFonts w:ascii="Times New Roman" w:hAnsi="Times New Roman"/>
          <w:color w:val="000000" w:themeColor="text1"/>
        </w:rPr>
        <w:t>dyspozycji Dyrektora MOPR.</w:t>
      </w:r>
      <w:r w:rsidR="00BD0EEF" w:rsidRPr="005049F4">
        <w:rPr>
          <w:rFonts w:ascii="Times New Roman" w:hAnsi="Times New Roman"/>
          <w:color w:val="000000" w:themeColor="text1"/>
        </w:rPr>
        <w:t xml:space="preserve"> Z pobytu w mieszkaniach chronionych skorzystało </w:t>
      </w:r>
      <w:r w:rsidR="00085852" w:rsidRPr="005049F4">
        <w:rPr>
          <w:rFonts w:ascii="Times New Roman" w:hAnsi="Times New Roman"/>
          <w:color w:val="000000" w:themeColor="text1"/>
        </w:rPr>
        <w:t>24</w:t>
      </w:r>
      <w:r w:rsidR="00BD0EEF" w:rsidRPr="005049F4">
        <w:rPr>
          <w:rFonts w:ascii="Times New Roman" w:hAnsi="Times New Roman"/>
          <w:color w:val="000000" w:themeColor="text1"/>
        </w:rPr>
        <w:t xml:space="preserve"> usamodzielnianych wychowanków pieczy zastępczej.</w:t>
      </w:r>
      <w:r w:rsidRPr="005049F4">
        <w:rPr>
          <w:rFonts w:ascii="Times New Roman" w:hAnsi="Times New Roman"/>
          <w:color w:val="000000" w:themeColor="text1"/>
        </w:rPr>
        <w:t xml:space="preserve"> Wszyscy usamodzielniani wspierani byli przez pracownika socjalnego ZPZ</w:t>
      </w:r>
      <w:r w:rsidR="002878D8" w:rsidRPr="005049F4">
        <w:rPr>
          <w:rFonts w:ascii="Times New Roman" w:hAnsi="Times New Roman"/>
          <w:color w:val="000000" w:themeColor="text1"/>
        </w:rPr>
        <w:t> </w:t>
      </w:r>
      <w:r w:rsidRPr="005049F4">
        <w:rPr>
          <w:rFonts w:ascii="Times New Roman" w:hAnsi="Times New Roman"/>
          <w:color w:val="000000" w:themeColor="text1"/>
        </w:rPr>
        <w:t>(odbył</w:t>
      </w:r>
      <w:r w:rsidR="00514E40">
        <w:rPr>
          <w:rFonts w:ascii="Times New Roman" w:hAnsi="Times New Roman"/>
          <w:color w:val="000000" w:themeColor="text1"/>
        </w:rPr>
        <w:t>o</w:t>
      </w:r>
      <w:r w:rsidRPr="005049F4">
        <w:rPr>
          <w:rFonts w:ascii="Times New Roman" w:hAnsi="Times New Roman"/>
          <w:color w:val="000000" w:themeColor="text1"/>
        </w:rPr>
        <w:t xml:space="preserve"> się 3</w:t>
      </w:r>
      <w:r w:rsidR="002F0D78" w:rsidRPr="005049F4">
        <w:rPr>
          <w:rFonts w:ascii="Times New Roman" w:hAnsi="Times New Roman"/>
          <w:color w:val="000000" w:themeColor="text1"/>
        </w:rPr>
        <w:t>37</w:t>
      </w:r>
      <w:r w:rsidRPr="005049F4">
        <w:rPr>
          <w:rFonts w:ascii="Times New Roman" w:hAnsi="Times New Roman"/>
          <w:color w:val="000000" w:themeColor="text1"/>
        </w:rPr>
        <w:t xml:space="preserve"> spotka</w:t>
      </w:r>
      <w:r w:rsidR="002F0D78" w:rsidRPr="005049F4">
        <w:rPr>
          <w:rFonts w:ascii="Times New Roman" w:hAnsi="Times New Roman"/>
          <w:color w:val="000000" w:themeColor="text1"/>
        </w:rPr>
        <w:t>ń</w:t>
      </w:r>
      <w:r w:rsidRPr="005049F4">
        <w:rPr>
          <w:rFonts w:ascii="Times New Roman" w:hAnsi="Times New Roman"/>
          <w:color w:val="000000" w:themeColor="text1"/>
        </w:rPr>
        <w:t xml:space="preserve">, nawiązano </w:t>
      </w:r>
      <w:r w:rsidR="002F0D78" w:rsidRPr="005049F4">
        <w:rPr>
          <w:rFonts w:ascii="Times New Roman" w:hAnsi="Times New Roman"/>
          <w:color w:val="000000" w:themeColor="text1"/>
        </w:rPr>
        <w:t>308</w:t>
      </w:r>
      <w:r w:rsidRPr="005049F4">
        <w:rPr>
          <w:rFonts w:ascii="Times New Roman" w:hAnsi="Times New Roman"/>
          <w:color w:val="000000" w:themeColor="text1"/>
        </w:rPr>
        <w:t xml:space="preserve"> kontaktów telefonicznych z wychowankami skierowanymi do</w:t>
      </w:r>
      <w:r w:rsidR="007A50E9" w:rsidRPr="005049F4">
        <w:rPr>
          <w:rFonts w:ascii="Times New Roman" w:hAnsi="Times New Roman"/>
          <w:color w:val="000000" w:themeColor="text1"/>
        </w:rPr>
        <w:t> </w:t>
      </w:r>
      <w:r w:rsidRPr="005049F4">
        <w:rPr>
          <w:rFonts w:ascii="Times New Roman" w:hAnsi="Times New Roman"/>
          <w:color w:val="000000" w:themeColor="text1"/>
        </w:rPr>
        <w:t>mieszkań chronionych oraz przeprowadzono 5</w:t>
      </w:r>
      <w:r w:rsidR="002F0D78" w:rsidRPr="005049F4">
        <w:rPr>
          <w:rFonts w:ascii="Times New Roman" w:hAnsi="Times New Roman"/>
          <w:color w:val="000000" w:themeColor="text1"/>
        </w:rPr>
        <w:t>1</w:t>
      </w:r>
      <w:r w:rsidRPr="005049F4">
        <w:rPr>
          <w:rFonts w:ascii="Times New Roman" w:hAnsi="Times New Roman"/>
          <w:color w:val="000000" w:themeColor="text1"/>
        </w:rPr>
        <w:t xml:space="preserve"> wywiadów środowiskowych).</w:t>
      </w:r>
    </w:p>
    <w:p w14:paraId="684F0FD0" w14:textId="7F8AEB46" w:rsidR="00C57181" w:rsidRPr="005049F4" w:rsidRDefault="00BD0EEF" w:rsidP="0077097A">
      <w:pPr>
        <w:jc w:val="both"/>
        <w:rPr>
          <w:rFonts w:ascii="Times New Roman" w:hAnsi="Times New Roman"/>
        </w:rPr>
      </w:pPr>
      <w:r w:rsidRPr="005049F4">
        <w:rPr>
          <w:rFonts w:ascii="Times New Roman" w:hAnsi="Times New Roman"/>
        </w:rPr>
        <w:t>W 202</w:t>
      </w:r>
      <w:r w:rsidR="006427D3" w:rsidRPr="005049F4">
        <w:rPr>
          <w:rFonts w:ascii="Times New Roman" w:hAnsi="Times New Roman"/>
        </w:rPr>
        <w:t>3</w:t>
      </w:r>
      <w:r w:rsidRPr="005049F4">
        <w:rPr>
          <w:rFonts w:ascii="Times New Roman" w:hAnsi="Times New Roman"/>
        </w:rPr>
        <w:t xml:space="preserve"> r. na utrzymanie mieszkań chronionych treningowych wydatkowano kwotę </w:t>
      </w:r>
      <w:r w:rsidR="00A650C7" w:rsidRPr="005049F4">
        <w:rPr>
          <w:rFonts w:ascii="Times New Roman" w:hAnsi="Times New Roman"/>
        </w:rPr>
        <w:t>108</w:t>
      </w:r>
      <w:r w:rsidR="002878D8" w:rsidRPr="005049F4">
        <w:rPr>
          <w:rFonts w:ascii="Times New Roman" w:hAnsi="Times New Roman"/>
        </w:rPr>
        <w:t> </w:t>
      </w:r>
      <w:r w:rsidR="00A650C7" w:rsidRPr="005049F4">
        <w:rPr>
          <w:rFonts w:ascii="Times New Roman" w:hAnsi="Times New Roman"/>
        </w:rPr>
        <w:t>815</w:t>
      </w:r>
      <w:r w:rsidR="002878D8" w:rsidRPr="005049F4">
        <w:rPr>
          <w:rFonts w:ascii="Times New Roman" w:hAnsi="Times New Roman"/>
        </w:rPr>
        <w:t> </w:t>
      </w:r>
      <w:r w:rsidRPr="005049F4">
        <w:rPr>
          <w:rFonts w:ascii="Times New Roman" w:hAnsi="Times New Roman"/>
        </w:rPr>
        <w:t>zł.</w:t>
      </w:r>
      <w:r w:rsidR="002878D8" w:rsidRPr="005049F4">
        <w:rPr>
          <w:rFonts w:ascii="Times New Roman" w:hAnsi="Times New Roman"/>
        </w:rPr>
        <w:t> </w:t>
      </w:r>
      <w:r w:rsidRPr="005049F4">
        <w:rPr>
          <w:rFonts w:ascii="Times New Roman" w:hAnsi="Times New Roman"/>
        </w:rPr>
        <w:t>Wychowankowie partycypowali w kosztach utrzymania mieszkania w wysokości zależnej od</w:t>
      </w:r>
      <w:r w:rsidR="00E8127B" w:rsidRPr="005049F4">
        <w:rPr>
          <w:rFonts w:ascii="Times New Roman" w:hAnsi="Times New Roman"/>
        </w:rPr>
        <w:t> </w:t>
      </w:r>
      <w:r w:rsidRPr="005049F4">
        <w:rPr>
          <w:rFonts w:ascii="Times New Roman" w:hAnsi="Times New Roman"/>
        </w:rPr>
        <w:t xml:space="preserve">dochodu własnego. Z tytułu partycypacji wychowanków w kosztach utrzymania mieszkania uzyskano kwotę </w:t>
      </w:r>
      <w:r w:rsidR="002F0D78" w:rsidRPr="005049F4">
        <w:rPr>
          <w:rFonts w:ascii="Times New Roman" w:hAnsi="Times New Roman"/>
        </w:rPr>
        <w:t>20</w:t>
      </w:r>
      <w:r w:rsidR="00E8127B" w:rsidRPr="005049F4">
        <w:rPr>
          <w:rFonts w:ascii="Times New Roman" w:hAnsi="Times New Roman"/>
        </w:rPr>
        <w:t> </w:t>
      </w:r>
      <w:r w:rsidR="002F0D78" w:rsidRPr="005049F4">
        <w:rPr>
          <w:rFonts w:ascii="Times New Roman" w:hAnsi="Times New Roman"/>
        </w:rPr>
        <w:t>212</w:t>
      </w:r>
      <w:r w:rsidRPr="005049F4">
        <w:rPr>
          <w:rFonts w:ascii="Times New Roman" w:hAnsi="Times New Roman"/>
        </w:rPr>
        <w:t xml:space="preserve"> zł. W mieszkaniach na</w:t>
      </w:r>
      <w:r w:rsidR="0047754A" w:rsidRPr="005049F4">
        <w:rPr>
          <w:rFonts w:ascii="Times New Roman" w:hAnsi="Times New Roman"/>
        </w:rPr>
        <w:t> </w:t>
      </w:r>
      <w:r w:rsidRPr="005049F4">
        <w:rPr>
          <w:rFonts w:ascii="Times New Roman" w:hAnsi="Times New Roman"/>
        </w:rPr>
        <w:t>bieżąco wymieniono zużyte wyposażenie oraz przeprowadzano potrzebne naprawy</w:t>
      </w:r>
      <w:r w:rsidR="002F0D78" w:rsidRPr="005049F4">
        <w:rPr>
          <w:rFonts w:ascii="Times New Roman" w:hAnsi="Times New Roman"/>
        </w:rPr>
        <w:t xml:space="preserve"> i</w:t>
      </w:r>
      <w:r w:rsidR="002878D8" w:rsidRPr="005049F4">
        <w:rPr>
          <w:rFonts w:ascii="Times New Roman" w:hAnsi="Times New Roman"/>
        </w:rPr>
        <w:t> </w:t>
      </w:r>
      <w:r w:rsidR="002F0D78" w:rsidRPr="005049F4">
        <w:rPr>
          <w:rFonts w:ascii="Times New Roman" w:hAnsi="Times New Roman"/>
        </w:rPr>
        <w:t>remonty</w:t>
      </w:r>
      <w:r w:rsidRPr="005049F4">
        <w:rPr>
          <w:rFonts w:ascii="Times New Roman" w:hAnsi="Times New Roman"/>
        </w:rPr>
        <w:t xml:space="preserve">. </w:t>
      </w:r>
      <w:r w:rsidR="002F0D78" w:rsidRPr="005049F4">
        <w:rPr>
          <w:rFonts w:ascii="Times New Roman" w:hAnsi="Times New Roman"/>
        </w:rPr>
        <w:t>Na zakup materiałów i wyposażenia do mieszkań wydatkowano kwotę 10 863 zł, koszt mebli wyniósł 20 8</w:t>
      </w:r>
      <w:r w:rsidR="005605B8" w:rsidRPr="005049F4">
        <w:rPr>
          <w:rFonts w:ascii="Times New Roman" w:hAnsi="Times New Roman"/>
        </w:rPr>
        <w:t>67</w:t>
      </w:r>
      <w:r w:rsidR="002F0D78" w:rsidRPr="005049F4">
        <w:rPr>
          <w:rFonts w:ascii="Times New Roman" w:hAnsi="Times New Roman"/>
        </w:rPr>
        <w:t xml:space="preserve"> zł, koszt remontu mieszkania przy ul. Białówny – 11 700 zł, koszt napraw – 2 170 zł.</w:t>
      </w:r>
    </w:p>
    <w:p w14:paraId="3120E0E1" w14:textId="77777777" w:rsidR="007064C0" w:rsidRPr="005049F4" w:rsidRDefault="007064C0" w:rsidP="0077097A">
      <w:pPr>
        <w:jc w:val="both"/>
        <w:rPr>
          <w:rFonts w:ascii="Times New Roman" w:hAnsi="Times New Roman"/>
          <w:b/>
          <w:color w:val="000000" w:themeColor="text1"/>
        </w:rPr>
      </w:pPr>
    </w:p>
    <w:p w14:paraId="3C1E9D7E" w14:textId="6483D8CB" w:rsidR="0077097A" w:rsidRPr="005049F4" w:rsidRDefault="0077097A" w:rsidP="0077097A">
      <w:pPr>
        <w:jc w:val="both"/>
        <w:rPr>
          <w:rFonts w:ascii="Times New Roman" w:hAnsi="Times New Roman"/>
          <w:color w:val="000000" w:themeColor="text1"/>
        </w:rPr>
      </w:pPr>
      <w:r w:rsidRPr="005049F4">
        <w:rPr>
          <w:rFonts w:ascii="Times New Roman" w:hAnsi="Times New Roman"/>
          <w:b/>
          <w:color w:val="000000" w:themeColor="text1"/>
        </w:rPr>
        <w:t>Realizacja zadań przez koordynatorów rodzinnej pieczy zastępczej</w:t>
      </w:r>
    </w:p>
    <w:p w14:paraId="7D8CB912" w14:textId="799BCFB3" w:rsidR="0077097A" w:rsidRPr="005049F4" w:rsidRDefault="0077097A" w:rsidP="0077097A">
      <w:pPr>
        <w:jc w:val="both"/>
        <w:rPr>
          <w:rFonts w:ascii="Times New Roman" w:hAnsi="Times New Roman"/>
          <w:color w:val="000000" w:themeColor="text1"/>
          <w:sz w:val="24"/>
          <w:szCs w:val="24"/>
        </w:rPr>
      </w:pPr>
      <w:r w:rsidRPr="005049F4">
        <w:rPr>
          <w:rFonts w:ascii="Times New Roman" w:hAnsi="Times New Roman"/>
          <w:color w:val="000000" w:themeColor="text1"/>
        </w:rPr>
        <w:t>W okresie sprawozdawczym w ZPZ pracowało 8 koordynatorów rodzinnej pieczy zastępczej</w:t>
      </w:r>
      <w:r w:rsidR="00A905DD" w:rsidRPr="005049F4">
        <w:rPr>
          <w:rFonts w:ascii="Times New Roman" w:hAnsi="Times New Roman"/>
          <w:color w:val="000000" w:themeColor="text1"/>
        </w:rPr>
        <w:t>.</w:t>
      </w:r>
      <w:r w:rsidR="00A905DD" w:rsidRPr="005049F4">
        <w:rPr>
          <w:rFonts w:ascii="Times New Roman" w:hAnsi="Times New Roman"/>
          <w:color w:val="000000" w:themeColor="text1"/>
          <w:sz w:val="24"/>
          <w:szCs w:val="24"/>
        </w:rPr>
        <w:t xml:space="preserve"> </w:t>
      </w:r>
      <w:r w:rsidRPr="005049F4">
        <w:rPr>
          <w:rFonts w:ascii="Times New Roman" w:hAnsi="Times New Roman"/>
          <w:color w:val="000000" w:themeColor="text1"/>
        </w:rPr>
        <w:t>Koordynatorzy objęli systematycznym wsparciem łącznie 1</w:t>
      </w:r>
      <w:r w:rsidR="002F0D78" w:rsidRPr="005049F4">
        <w:rPr>
          <w:rFonts w:ascii="Times New Roman" w:hAnsi="Times New Roman"/>
          <w:color w:val="000000" w:themeColor="text1"/>
        </w:rPr>
        <w:t>13</w:t>
      </w:r>
      <w:r w:rsidRPr="005049F4">
        <w:rPr>
          <w:rFonts w:ascii="Times New Roman" w:hAnsi="Times New Roman"/>
          <w:color w:val="000000" w:themeColor="text1"/>
        </w:rPr>
        <w:t xml:space="preserve"> rodzin zastępczych i rodzinnych domów dziecka, w których przebywało 2</w:t>
      </w:r>
      <w:r w:rsidR="002F0D78" w:rsidRPr="005049F4">
        <w:rPr>
          <w:rFonts w:ascii="Times New Roman" w:hAnsi="Times New Roman"/>
          <w:color w:val="000000" w:themeColor="text1"/>
        </w:rPr>
        <w:t>21</w:t>
      </w:r>
      <w:r w:rsidRPr="005049F4">
        <w:rPr>
          <w:rFonts w:ascii="Times New Roman" w:hAnsi="Times New Roman"/>
          <w:color w:val="000000" w:themeColor="text1"/>
        </w:rPr>
        <w:t xml:space="preserve"> wychowanków. </w:t>
      </w:r>
      <w:r w:rsidR="002F0D78" w:rsidRPr="005049F4">
        <w:rPr>
          <w:rFonts w:ascii="Times New Roman" w:hAnsi="Times New Roman"/>
          <w:color w:val="000000" w:themeColor="text1"/>
        </w:rPr>
        <w:t>Odbyło się 1 301 spotkań koordynatorów rodzinnej pieczy zastępczej z</w:t>
      </w:r>
      <w:r w:rsidR="00E8127B" w:rsidRPr="005049F4">
        <w:rPr>
          <w:rFonts w:ascii="Times New Roman" w:hAnsi="Times New Roman"/>
          <w:color w:val="000000" w:themeColor="text1"/>
        </w:rPr>
        <w:t> </w:t>
      </w:r>
      <w:r w:rsidR="002F0D78" w:rsidRPr="005049F4">
        <w:rPr>
          <w:rFonts w:ascii="Times New Roman" w:hAnsi="Times New Roman"/>
          <w:color w:val="000000" w:themeColor="text1"/>
        </w:rPr>
        <w:t xml:space="preserve">opiekunami zastępczymi. </w:t>
      </w:r>
      <w:r w:rsidRPr="005049F4">
        <w:rPr>
          <w:rFonts w:ascii="Times New Roman" w:hAnsi="Times New Roman"/>
          <w:color w:val="000000" w:themeColor="text1"/>
        </w:rPr>
        <w:t>Z koordynatorem rodzinnej pieczy zastępczej współpracował dyrektor placówki opiekuńczo-wychowawczej typu rodzinnego (przebywało w niej 1</w:t>
      </w:r>
      <w:r w:rsidR="002F0D78" w:rsidRPr="005049F4">
        <w:rPr>
          <w:rFonts w:ascii="Times New Roman" w:hAnsi="Times New Roman"/>
          <w:color w:val="000000" w:themeColor="text1"/>
        </w:rPr>
        <w:t>1</w:t>
      </w:r>
      <w:r w:rsidRPr="005049F4">
        <w:rPr>
          <w:rFonts w:ascii="Times New Roman" w:hAnsi="Times New Roman"/>
          <w:color w:val="000000" w:themeColor="text1"/>
        </w:rPr>
        <w:t xml:space="preserve"> wychowanków)</w:t>
      </w:r>
      <w:r w:rsidR="00CA1D35" w:rsidRPr="005049F4">
        <w:rPr>
          <w:rFonts w:ascii="Times New Roman" w:hAnsi="Times New Roman"/>
          <w:color w:val="000000" w:themeColor="text1"/>
        </w:rPr>
        <w:t xml:space="preserve">. </w:t>
      </w:r>
      <w:r w:rsidRPr="005049F4">
        <w:rPr>
          <w:rFonts w:ascii="Times New Roman" w:hAnsi="Times New Roman"/>
          <w:color w:val="000000" w:themeColor="text1"/>
        </w:rPr>
        <w:t xml:space="preserve">Ponadto koordynatorzy objęli wsparciem </w:t>
      </w:r>
      <w:r w:rsidR="002F0D78" w:rsidRPr="005049F4">
        <w:rPr>
          <w:rFonts w:ascii="Times New Roman" w:hAnsi="Times New Roman"/>
          <w:color w:val="000000" w:themeColor="text1"/>
        </w:rPr>
        <w:t>72</w:t>
      </w:r>
      <w:r w:rsidRPr="005049F4">
        <w:rPr>
          <w:rFonts w:ascii="Times New Roman" w:hAnsi="Times New Roman"/>
          <w:color w:val="000000" w:themeColor="text1"/>
        </w:rPr>
        <w:t xml:space="preserve"> usamodzielnianych wychowanków. </w:t>
      </w:r>
    </w:p>
    <w:p w14:paraId="7B0EE623" w14:textId="77777777" w:rsidR="004D5D87" w:rsidRPr="005049F4" w:rsidRDefault="004D5D87" w:rsidP="0077097A">
      <w:pPr>
        <w:jc w:val="both"/>
        <w:rPr>
          <w:rFonts w:ascii="Times New Roman" w:hAnsi="Times New Roman"/>
          <w:b/>
          <w:bCs/>
          <w:color w:val="000000" w:themeColor="text1"/>
        </w:rPr>
      </w:pPr>
    </w:p>
    <w:p w14:paraId="424A21FB" w14:textId="41C69A01" w:rsidR="0077097A" w:rsidRPr="005049F4" w:rsidRDefault="0077097A" w:rsidP="0077097A">
      <w:pPr>
        <w:jc w:val="both"/>
        <w:rPr>
          <w:rFonts w:ascii="Times New Roman" w:hAnsi="Times New Roman"/>
          <w:b/>
          <w:bCs/>
          <w:color w:val="000000" w:themeColor="text1"/>
        </w:rPr>
      </w:pPr>
      <w:r w:rsidRPr="005049F4">
        <w:rPr>
          <w:rFonts w:ascii="Times New Roman" w:hAnsi="Times New Roman"/>
          <w:b/>
          <w:bCs/>
          <w:color w:val="000000" w:themeColor="text1"/>
        </w:rPr>
        <w:t>Sprawowanie nadzoru nad realizacją praw i obowiązków opiekuna tymczasowego</w:t>
      </w:r>
    </w:p>
    <w:p w14:paraId="31067B71" w14:textId="7765B40D"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Na podstawie ustawy o pomocy obywatelom Ukrainy w związku z konfliktem zbrojnym na terytorium tego państwa, pracownik socjalny Zespołu ds. Pieczy Zastępczej, przy wsparciu koordynatorów rodzinnej pieczy zastępczej, psychologów i pedagoga</w:t>
      </w:r>
      <w:r w:rsidR="00EC15E7" w:rsidRPr="005049F4">
        <w:rPr>
          <w:rFonts w:ascii="Times New Roman" w:hAnsi="Times New Roman"/>
          <w:color w:val="000000" w:themeColor="text1"/>
        </w:rPr>
        <w:t>, sprawował nadzór nad realizacją praw</w:t>
      </w:r>
      <w:r w:rsidRPr="005049F4">
        <w:rPr>
          <w:rFonts w:ascii="Times New Roman" w:hAnsi="Times New Roman"/>
          <w:color w:val="000000" w:themeColor="text1"/>
        </w:rPr>
        <w:t xml:space="preserve"> i obowiązków łącznie </w:t>
      </w:r>
      <w:r w:rsidR="00B47392" w:rsidRPr="005049F4">
        <w:rPr>
          <w:rFonts w:ascii="Times New Roman" w:hAnsi="Times New Roman"/>
          <w:color w:val="000000" w:themeColor="text1"/>
        </w:rPr>
        <w:t>59</w:t>
      </w:r>
      <w:r w:rsidR="00CC7DC0" w:rsidRPr="005049F4">
        <w:rPr>
          <w:rFonts w:ascii="Times New Roman" w:hAnsi="Times New Roman"/>
          <w:color w:val="000000" w:themeColor="text1"/>
        </w:rPr>
        <w:t> </w:t>
      </w:r>
      <w:r w:rsidRPr="005049F4">
        <w:rPr>
          <w:rFonts w:ascii="Times New Roman" w:hAnsi="Times New Roman"/>
          <w:color w:val="000000" w:themeColor="text1"/>
        </w:rPr>
        <w:t xml:space="preserve">opiekunów tymczasowych ustanowionych przez sąd dla </w:t>
      </w:r>
      <w:r w:rsidR="00B47392" w:rsidRPr="005049F4">
        <w:rPr>
          <w:rFonts w:ascii="Times New Roman" w:hAnsi="Times New Roman"/>
          <w:color w:val="000000" w:themeColor="text1"/>
        </w:rPr>
        <w:t>88</w:t>
      </w:r>
      <w:r w:rsidRPr="005049F4">
        <w:rPr>
          <w:rFonts w:ascii="Times New Roman" w:hAnsi="Times New Roman"/>
          <w:color w:val="000000" w:themeColor="text1"/>
        </w:rPr>
        <w:t xml:space="preserve"> małoletnich obywateli Ukrainy. </w:t>
      </w:r>
      <w:r w:rsidR="00B47392" w:rsidRPr="005049F4">
        <w:rPr>
          <w:rFonts w:ascii="Times New Roman" w:hAnsi="Times New Roman"/>
          <w:color w:val="000000" w:themeColor="text1"/>
        </w:rPr>
        <w:t>Odbyły się</w:t>
      </w:r>
      <w:r w:rsidR="00E8127B" w:rsidRPr="005049F4">
        <w:rPr>
          <w:rFonts w:ascii="Times New Roman" w:hAnsi="Times New Roman"/>
          <w:color w:val="000000" w:themeColor="text1"/>
        </w:rPr>
        <w:t> </w:t>
      </w:r>
      <w:r w:rsidR="00B47392" w:rsidRPr="005049F4">
        <w:rPr>
          <w:rFonts w:ascii="Times New Roman" w:hAnsi="Times New Roman"/>
          <w:color w:val="000000" w:themeColor="text1"/>
        </w:rPr>
        <w:t>362</w:t>
      </w:r>
      <w:r w:rsidR="00E8127B" w:rsidRPr="005049F4">
        <w:rPr>
          <w:rFonts w:ascii="Times New Roman" w:hAnsi="Times New Roman"/>
          <w:color w:val="000000" w:themeColor="text1"/>
        </w:rPr>
        <w:t> </w:t>
      </w:r>
      <w:r w:rsidR="00B47392" w:rsidRPr="005049F4">
        <w:rPr>
          <w:rFonts w:ascii="Times New Roman" w:hAnsi="Times New Roman"/>
          <w:color w:val="000000" w:themeColor="text1"/>
        </w:rPr>
        <w:t>spotkania pracownika socjalnego z opiekunami tymczasowymi i ich podopiecznymi. Oprócz ww.</w:t>
      </w:r>
      <w:r w:rsidR="00E8127B" w:rsidRPr="005049F4">
        <w:rPr>
          <w:rFonts w:ascii="Times New Roman" w:hAnsi="Times New Roman"/>
          <w:color w:val="000000" w:themeColor="text1"/>
        </w:rPr>
        <w:t> </w:t>
      </w:r>
      <w:r w:rsidR="00B47392" w:rsidRPr="005049F4">
        <w:rPr>
          <w:rFonts w:ascii="Times New Roman" w:hAnsi="Times New Roman"/>
          <w:color w:val="000000" w:themeColor="text1"/>
        </w:rPr>
        <w:t>spotkań pracownik kontaktował się także z innymi instytucjami m</w:t>
      </w:r>
      <w:r w:rsidR="00C1353F" w:rsidRPr="005049F4">
        <w:rPr>
          <w:rFonts w:ascii="Times New Roman" w:hAnsi="Times New Roman"/>
          <w:color w:val="000000" w:themeColor="text1"/>
        </w:rPr>
        <w:t>.</w:t>
      </w:r>
      <w:r w:rsidR="00B47392" w:rsidRPr="005049F4">
        <w:rPr>
          <w:rFonts w:ascii="Times New Roman" w:hAnsi="Times New Roman"/>
          <w:color w:val="000000" w:themeColor="text1"/>
        </w:rPr>
        <w:t xml:space="preserve">in. szkołami i sądem. Do ewidencji małoletnich, którzy przybyli na terytorium Rzeczypospolitej Polskiej bez opieki osoby sprawującej faktyczną pieczę nad nimi lub przed przybyciem byli umieszczeni w ukraińskiej pieczy zastępczej, wpisano 31 dzieci (wykorzystano środki z Funduszu Pomocy Piecza Zastępcza Ukraina w wysokości 465 zł. </w:t>
      </w:r>
    </w:p>
    <w:p w14:paraId="60BA6F0C" w14:textId="3B605A46" w:rsidR="0077097A" w:rsidRPr="005049F4" w:rsidRDefault="0077097A" w:rsidP="0077097A">
      <w:pPr>
        <w:jc w:val="both"/>
        <w:rPr>
          <w:rFonts w:ascii="Times New Roman" w:hAnsi="Times New Roman"/>
        </w:rPr>
      </w:pPr>
      <w:r w:rsidRPr="005049F4">
        <w:rPr>
          <w:rFonts w:ascii="Times New Roman" w:hAnsi="Times New Roman"/>
        </w:rPr>
        <w:t>W ramach programu Pomoc uchodźcom w Polsce/Ochrona dzieci/Odpowiadanie na pilne potrzeby dzieci i</w:t>
      </w:r>
      <w:r w:rsidR="007A50E9" w:rsidRPr="005049F4">
        <w:rPr>
          <w:rFonts w:ascii="Times New Roman" w:hAnsi="Times New Roman"/>
        </w:rPr>
        <w:t> </w:t>
      </w:r>
      <w:r w:rsidRPr="005049F4">
        <w:rPr>
          <w:rFonts w:ascii="Times New Roman" w:hAnsi="Times New Roman"/>
        </w:rPr>
        <w:t>rodzin uchodźców w Polsce, na podstawie umowy partnerstwa podpisanej przez przedstawiciel</w:t>
      </w:r>
      <w:r w:rsidR="00EC15E7" w:rsidRPr="005049F4">
        <w:rPr>
          <w:rFonts w:ascii="Times New Roman" w:hAnsi="Times New Roman"/>
        </w:rPr>
        <w:t>i Miasta Białystok z UNICEF, w okresie</w:t>
      </w:r>
      <w:r w:rsidRPr="005049F4">
        <w:rPr>
          <w:rFonts w:ascii="Times New Roman" w:hAnsi="Times New Roman"/>
        </w:rPr>
        <w:t xml:space="preserve"> </w:t>
      </w:r>
      <w:r w:rsidR="00EC15E7" w:rsidRPr="005049F4">
        <w:rPr>
          <w:rFonts w:ascii="Times New Roman" w:hAnsi="Times New Roman"/>
        </w:rPr>
        <w:t xml:space="preserve">od </w:t>
      </w:r>
      <w:r w:rsidR="00B47392" w:rsidRPr="005049F4">
        <w:rPr>
          <w:rFonts w:ascii="Times New Roman" w:hAnsi="Times New Roman"/>
        </w:rPr>
        <w:t>stycznia</w:t>
      </w:r>
      <w:r w:rsidRPr="005049F4">
        <w:rPr>
          <w:rFonts w:ascii="Times New Roman" w:hAnsi="Times New Roman"/>
        </w:rPr>
        <w:t xml:space="preserve"> </w:t>
      </w:r>
      <w:r w:rsidR="00EC15E7" w:rsidRPr="005049F4">
        <w:rPr>
          <w:rFonts w:ascii="Times New Roman" w:hAnsi="Times New Roman"/>
        </w:rPr>
        <w:t xml:space="preserve">do </w:t>
      </w:r>
      <w:r w:rsidR="00B47392" w:rsidRPr="005049F4">
        <w:rPr>
          <w:rFonts w:ascii="Times New Roman" w:hAnsi="Times New Roman"/>
        </w:rPr>
        <w:t>sierpnia</w:t>
      </w:r>
      <w:r w:rsidRPr="005049F4">
        <w:rPr>
          <w:rFonts w:ascii="Times New Roman" w:hAnsi="Times New Roman"/>
        </w:rPr>
        <w:t xml:space="preserve"> 202</w:t>
      </w:r>
      <w:r w:rsidR="006427D3" w:rsidRPr="005049F4">
        <w:rPr>
          <w:rFonts w:ascii="Times New Roman" w:hAnsi="Times New Roman"/>
        </w:rPr>
        <w:t>3</w:t>
      </w:r>
      <w:r w:rsidRPr="005049F4">
        <w:rPr>
          <w:rFonts w:ascii="Times New Roman" w:hAnsi="Times New Roman"/>
        </w:rPr>
        <w:t xml:space="preserve"> r. zrealizowano następujące działania sfinansowane ze środków przekazanych przez UNICEF:</w:t>
      </w:r>
    </w:p>
    <w:p w14:paraId="6C903538" w14:textId="77777777" w:rsidR="003C6371" w:rsidRPr="005049F4" w:rsidRDefault="0077097A" w:rsidP="003C6371">
      <w:pPr>
        <w:pStyle w:val="Akapitzlist"/>
        <w:numPr>
          <w:ilvl w:val="0"/>
          <w:numId w:val="80"/>
        </w:numPr>
        <w:jc w:val="both"/>
        <w:rPr>
          <w:rFonts w:ascii="Times New Roman" w:hAnsi="Times New Roman"/>
        </w:rPr>
      </w:pPr>
      <w:r w:rsidRPr="005049F4">
        <w:rPr>
          <w:rFonts w:ascii="Times New Roman" w:hAnsi="Times New Roman"/>
        </w:rPr>
        <w:t xml:space="preserve">integracyjne spotkanie opiekunów tymczasowych </w:t>
      </w:r>
      <w:r w:rsidR="00B47392" w:rsidRPr="005049F4">
        <w:rPr>
          <w:rFonts w:ascii="Times New Roman" w:hAnsi="Times New Roman"/>
        </w:rPr>
        <w:t xml:space="preserve">i zastępczych </w:t>
      </w:r>
      <w:r w:rsidRPr="005049F4">
        <w:rPr>
          <w:rFonts w:ascii="Times New Roman" w:hAnsi="Times New Roman"/>
        </w:rPr>
        <w:t xml:space="preserve">wraz z </w:t>
      </w:r>
      <w:r w:rsidR="00B47392" w:rsidRPr="005049F4">
        <w:rPr>
          <w:rFonts w:ascii="Times New Roman" w:hAnsi="Times New Roman"/>
        </w:rPr>
        <w:t xml:space="preserve">dziećmi. </w:t>
      </w:r>
      <w:r w:rsidR="00CE5B6D" w:rsidRPr="005049F4">
        <w:rPr>
          <w:rFonts w:ascii="Times New Roman" w:hAnsi="Times New Roman"/>
        </w:rPr>
        <w:t>Impreza</w:t>
      </w:r>
      <w:r w:rsidR="00B47392" w:rsidRPr="005049F4">
        <w:rPr>
          <w:rFonts w:ascii="Times New Roman" w:hAnsi="Times New Roman"/>
        </w:rPr>
        <w:t xml:space="preserve"> odbył</w:t>
      </w:r>
      <w:r w:rsidR="00CE5B6D" w:rsidRPr="005049F4">
        <w:rPr>
          <w:rFonts w:ascii="Times New Roman" w:hAnsi="Times New Roman"/>
        </w:rPr>
        <w:t>a</w:t>
      </w:r>
      <w:r w:rsidR="00B47392" w:rsidRPr="005049F4">
        <w:rPr>
          <w:rFonts w:ascii="Times New Roman" w:hAnsi="Times New Roman"/>
        </w:rPr>
        <w:t xml:space="preserve"> się</w:t>
      </w:r>
      <w:r w:rsidR="00E8127B" w:rsidRPr="005049F4">
        <w:rPr>
          <w:rFonts w:ascii="Times New Roman" w:hAnsi="Times New Roman"/>
        </w:rPr>
        <w:t> </w:t>
      </w:r>
      <w:r w:rsidR="00B47392" w:rsidRPr="005049F4">
        <w:rPr>
          <w:rFonts w:ascii="Times New Roman" w:hAnsi="Times New Roman"/>
        </w:rPr>
        <w:t>w</w:t>
      </w:r>
      <w:r w:rsidR="00E8127B" w:rsidRPr="005049F4">
        <w:rPr>
          <w:rFonts w:ascii="Times New Roman" w:hAnsi="Times New Roman"/>
        </w:rPr>
        <w:t> </w:t>
      </w:r>
      <w:r w:rsidR="00B47392" w:rsidRPr="005049F4">
        <w:rPr>
          <w:rFonts w:ascii="Times New Roman" w:hAnsi="Times New Roman"/>
        </w:rPr>
        <w:t>dniu 25</w:t>
      </w:r>
      <w:r w:rsidR="00C1353F" w:rsidRPr="005049F4">
        <w:rPr>
          <w:rFonts w:ascii="Times New Roman" w:hAnsi="Times New Roman"/>
        </w:rPr>
        <w:t>.06.</w:t>
      </w:r>
      <w:r w:rsidR="00B47392" w:rsidRPr="005049F4">
        <w:rPr>
          <w:rFonts w:ascii="Times New Roman" w:hAnsi="Times New Roman"/>
        </w:rPr>
        <w:t>2023 r. w stadninie koni. W spotkaniu wzięło udział 22 opiekunów tymczasowych, 33</w:t>
      </w:r>
      <w:r w:rsidR="00E8127B" w:rsidRPr="005049F4">
        <w:rPr>
          <w:rFonts w:ascii="Times New Roman" w:hAnsi="Times New Roman"/>
        </w:rPr>
        <w:t> </w:t>
      </w:r>
      <w:r w:rsidR="00B47392" w:rsidRPr="005049F4">
        <w:rPr>
          <w:rFonts w:ascii="Times New Roman" w:hAnsi="Times New Roman"/>
        </w:rPr>
        <w:t xml:space="preserve">dzieci ukraińskich, </w:t>
      </w:r>
      <w:r w:rsidR="00CE5B6D" w:rsidRPr="005049F4">
        <w:rPr>
          <w:rFonts w:ascii="Times New Roman" w:hAnsi="Times New Roman"/>
        </w:rPr>
        <w:t>27 opiekunów zastępczych i 33 wychowanków rodzinnej pieczy zastępczej (koszt imprezy – 19 999 zł),</w:t>
      </w:r>
    </w:p>
    <w:p w14:paraId="347B9084" w14:textId="77777777" w:rsidR="003C6371" w:rsidRPr="005049F4" w:rsidRDefault="0077097A" w:rsidP="003C6371">
      <w:pPr>
        <w:pStyle w:val="Akapitzlist"/>
        <w:numPr>
          <w:ilvl w:val="0"/>
          <w:numId w:val="80"/>
        </w:numPr>
        <w:jc w:val="both"/>
        <w:rPr>
          <w:rFonts w:ascii="Times New Roman" w:hAnsi="Times New Roman"/>
        </w:rPr>
      </w:pPr>
      <w:r w:rsidRPr="005049F4">
        <w:rPr>
          <w:rFonts w:ascii="Times New Roman" w:hAnsi="Times New Roman"/>
        </w:rPr>
        <w:t>szkolenie z zakresu Dialogu Motywującego z elementami superwizji (48 godzin dydaktycznych), w</w:t>
      </w:r>
      <w:r w:rsidR="007A50E9" w:rsidRPr="005049F4">
        <w:rPr>
          <w:rFonts w:ascii="Times New Roman" w:hAnsi="Times New Roman"/>
        </w:rPr>
        <w:t> </w:t>
      </w:r>
      <w:r w:rsidRPr="005049F4">
        <w:rPr>
          <w:rFonts w:ascii="Times New Roman" w:hAnsi="Times New Roman"/>
        </w:rPr>
        <w:t>którym uczestniczyli pracownicy</w:t>
      </w:r>
      <w:r w:rsidR="00FB71B0" w:rsidRPr="005049F4">
        <w:rPr>
          <w:rFonts w:ascii="Times New Roman" w:hAnsi="Times New Roman"/>
        </w:rPr>
        <w:t xml:space="preserve"> Zespołu ds. Pieczy Zastępczej</w:t>
      </w:r>
      <w:r w:rsidR="00CE5B6D" w:rsidRPr="005049F4">
        <w:rPr>
          <w:rFonts w:ascii="Times New Roman" w:hAnsi="Times New Roman"/>
        </w:rPr>
        <w:t xml:space="preserve">: koordynatorzy rodzinnej pieczy zastępczej, pracownicy socjalni, pedagodzy i </w:t>
      </w:r>
      <w:r w:rsidR="00DA7126" w:rsidRPr="005049F4">
        <w:rPr>
          <w:rFonts w:ascii="Times New Roman" w:hAnsi="Times New Roman"/>
        </w:rPr>
        <w:t>psycholodzy (</w:t>
      </w:r>
      <w:r w:rsidRPr="005049F4">
        <w:rPr>
          <w:rFonts w:ascii="Times New Roman" w:hAnsi="Times New Roman"/>
        </w:rPr>
        <w:t xml:space="preserve">koszt szkolenia </w:t>
      </w:r>
      <w:r w:rsidR="00CE5B6D" w:rsidRPr="005049F4">
        <w:rPr>
          <w:rFonts w:ascii="Times New Roman" w:hAnsi="Times New Roman"/>
        </w:rPr>
        <w:t>–</w:t>
      </w:r>
      <w:r w:rsidRPr="005049F4">
        <w:rPr>
          <w:rFonts w:ascii="Times New Roman" w:hAnsi="Times New Roman"/>
        </w:rPr>
        <w:t xml:space="preserve"> 14</w:t>
      </w:r>
      <w:r w:rsidR="00CE5B6D" w:rsidRPr="005049F4">
        <w:rPr>
          <w:rFonts w:ascii="Times New Roman" w:hAnsi="Times New Roman"/>
        </w:rPr>
        <w:t xml:space="preserve"> 88</w:t>
      </w:r>
      <w:r w:rsidRPr="005049F4">
        <w:rPr>
          <w:rFonts w:ascii="Times New Roman" w:hAnsi="Times New Roman"/>
        </w:rPr>
        <w:t>0 zł),</w:t>
      </w:r>
    </w:p>
    <w:p w14:paraId="633ABB33" w14:textId="035379FD" w:rsidR="005879D3" w:rsidRPr="005049F4" w:rsidRDefault="0077097A" w:rsidP="003C6371">
      <w:pPr>
        <w:pStyle w:val="Akapitzlist"/>
        <w:numPr>
          <w:ilvl w:val="0"/>
          <w:numId w:val="80"/>
        </w:numPr>
        <w:jc w:val="both"/>
        <w:rPr>
          <w:rFonts w:ascii="Times New Roman" w:hAnsi="Times New Roman"/>
        </w:rPr>
      </w:pPr>
      <w:r w:rsidRPr="005049F4">
        <w:rPr>
          <w:rFonts w:ascii="Times New Roman" w:hAnsi="Times New Roman"/>
        </w:rPr>
        <w:t>opiekunom tymczasowym przekazano karty przedpłacone, które zasilano miesięcznie kwotą 300</w:t>
      </w:r>
      <w:r w:rsidR="00E8127B" w:rsidRPr="005049F4">
        <w:rPr>
          <w:rFonts w:ascii="Times New Roman" w:hAnsi="Times New Roman"/>
        </w:rPr>
        <w:t> </w:t>
      </w:r>
      <w:r w:rsidRPr="005049F4">
        <w:rPr>
          <w:rFonts w:ascii="Times New Roman" w:hAnsi="Times New Roman"/>
        </w:rPr>
        <w:t>zł</w:t>
      </w:r>
      <w:r w:rsidR="00E8127B" w:rsidRPr="005049F4">
        <w:rPr>
          <w:rFonts w:ascii="Times New Roman" w:hAnsi="Times New Roman"/>
        </w:rPr>
        <w:t> </w:t>
      </w:r>
      <w:r w:rsidRPr="005049F4">
        <w:rPr>
          <w:rFonts w:ascii="Times New Roman" w:hAnsi="Times New Roman"/>
        </w:rPr>
        <w:t>na</w:t>
      </w:r>
      <w:r w:rsidR="007A50E9" w:rsidRPr="005049F4">
        <w:rPr>
          <w:rFonts w:ascii="Times New Roman" w:hAnsi="Times New Roman"/>
        </w:rPr>
        <w:t> </w:t>
      </w:r>
      <w:r w:rsidRPr="005049F4">
        <w:rPr>
          <w:rFonts w:ascii="Times New Roman" w:hAnsi="Times New Roman"/>
        </w:rPr>
        <w:t>każde ukraińskie dziecko przebywające pod opieką</w:t>
      </w:r>
      <w:r w:rsidR="00BC3EB1" w:rsidRPr="005049F4">
        <w:rPr>
          <w:rFonts w:ascii="Times New Roman" w:hAnsi="Times New Roman"/>
        </w:rPr>
        <w:t xml:space="preserve"> ww.</w:t>
      </w:r>
      <w:r w:rsidRPr="005049F4">
        <w:rPr>
          <w:rFonts w:ascii="Times New Roman" w:hAnsi="Times New Roman"/>
        </w:rPr>
        <w:t xml:space="preserve"> (koszt działania </w:t>
      </w:r>
      <w:r w:rsidR="00C1353F" w:rsidRPr="005049F4">
        <w:rPr>
          <w:rFonts w:ascii="Times New Roman" w:hAnsi="Times New Roman"/>
        </w:rPr>
        <w:t>–</w:t>
      </w:r>
      <w:r w:rsidRPr="005049F4">
        <w:rPr>
          <w:rFonts w:ascii="Times New Roman" w:hAnsi="Times New Roman"/>
        </w:rPr>
        <w:t xml:space="preserve"> </w:t>
      </w:r>
      <w:r w:rsidR="00CE5B6D" w:rsidRPr="005049F4">
        <w:rPr>
          <w:rFonts w:ascii="Times New Roman" w:hAnsi="Times New Roman"/>
        </w:rPr>
        <w:t>100</w:t>
      </w:r>
      <w:r w:rsidRPr="005049F4">
        <w:rPr>
          <w:rFonts w:ascii="Times New Roman" w:hAnsi="Times New Roman"/>
        </w:rPr>
        <w:t xml:space="preserve"> 000 zł).</w:t>
      </w:r>
    </w:p>
    <w:p w14:paraId="5F2C862B" w14:textId="77777777" w:rsidR="008A58C1" w:rsidRPr="005049F4" w:rsidRDefault="008A58C1" w:rsidP="008A58C1">
      <w:pPr>
        <w:jc w:val="both"/>
        <w:rPr>
          <w:rFonts w:ascii="Times New Roman" w:hAnsi="Times New Roman"/>
        </w:rPr>
      </w:pPr>
    </w:p>
    <w:p w14:paraId="4A23F603" w14:textId="77777777" w:rsidR="00553995" w:rsidRPr="005049F4" w:rsidRDefault="00553995" w:rsidP="00061950">
      <w:pPr>
        <w:pStyle w:val="Nagwek2"/>
      </w:pPr>
      <w:bookmarkStart w:id="74" w:name="_Toc347399595"/>
      <w:bookmarkStart w:id="75" w:name="_Toc161307635"/>
      <w:r w:rsidRPr="005049F4">
        <w:t>ŚWIADCZENIA OPIEKI ZDROWOTNEJ FINANSOWANE ZE ŚRODKÓW PUBLICZNYCH</w:t>
      </w:r>
      <w:bookmarkEnd w:id="74"/>
      <w:bookmarkEnd w:id="75"/>
    </w:p>
    <w:p w14:paraId="60A1BB7D" w14:textId="77777777" w:rsidR="0077097A" w:rsidRPr="005049F4" w:rsidRDefault="00A6436A" w:rsidP="0077097A">
      <w:pPr>
        <w:jc w:val="both"/>
        <w:rPr>
          <w:rFonts w:ascii="Times New Roman" w:hAnsi="Times New Roman"/>
          <w:color w:val="000000" w:themeColor="text1"/>
        </w:rPr>
      </w:pPr>
      <w:r w:rsidRPr="005049F4">
        <w:rPr>
          <w:rFonts w:ascii="Times New Roman" w:hAnsi="Times New Roman"/>
          <w:bCs/>
          <w:color w:val="000000" w:themeColor="text1"/>
        </w:rPr>
        <w:t xml:space="preserve">Do </w:t>
      </w:r>
      <w:r w:rsidR="0077097A" w:rsidRPr="005049F4">
        <w:rPr>
          <w:rFonts w:ascii="Times New Roman" w:hAnsi="Times New Roman"/>
          <w:bCs/>
          <w:color w:val="000000" w:themeColor="text1"/>
        </w:rPr>
        <w:t xml:space="preserve">zadań zleconych gminy, zgodnie z ustawą </w:t>
      </w:r>
      <w:r w:rsidR="0077097A" w:rsidRPr="005049F4">
        <w:rPr>
          <w:rFonts w:ascii="Times New Roman" w:hAnsi="Times New Roman"/>
          <w:color w:val="000000" w:themeColor="text1"/>
        </w:rPr>
        <w:t xml:space="preserve">z dnia 27 sierpnia 2004 r. </w:t>
      </w:r>
      <w:r w:rsidR="0077097A" w:rsidRPr="005049F4">
        <w:rPr>
          <w:rFonts w:ascii="Times New Roman" w:hAnsi="Times New Roman"/>
          <w:bCs/>
          <w:color w:val="000000" w:themeColor="text1"/>
        </w:rPr>
        <w:t xml:space="preserve">o świadczeniach opieki zdrowotnej finansowanych ze środków publicznych, </w:t>
      </w:r>
      <w:r w:rsidR="0077097A" w:rsidRPr="005049F4">
        <w:rPr>
          <w:rFonts w:ascii="Times New Roman" w:hAnsi="Times New Roman"/>
          <w:color w:val="000000" w:themeColor="text1"/>
        </w:rPr>
        <w:t>należy wydawanie decyzji potwierdzających prawo do świadczeń opieki zdrowotnej świadczeniobiorcom innym niż ubezpieczeni, osobom posiadającym miejsce zamieszkania na terytorium Rzeczypospolitej Polskiej i posiadającym obywatelstwo polskie oraz osobom, które uzyskały w</w:t>
      </w:r>
      <w:r w:rsidR="007A50E9" w:rsidRPr="005049F4">
        <w:rPr>
          <w:rFonts w:ascii="Times New Roman" w:hAnsi="Times New Roman"/>
          <w:color w:val="000000" w:themeColor="text1"/>
        </w:rPr>
        <w:t> </w:t>
      </w:r>
      <w:r w:rsidR="0077097A" w:rsidRPr="005049F4">
        <w:rPr>
          <w:rFonts w:ascii="Times New Roman" w:hAnsi="Times New Roman"/>
          <w:color w:val="000000" w:themeColor="text1"/>
        </w:rPr>
        <w:t>Rzeczypospolitej Polskiej status uchodźcy lub ochronę uzupełniającą, lub zezwolenie na pobyt czasowy udzielone w związku z okolicznością, o której mowa w art. 159 ust. 1 pkt 1 lit. c lub d  ustawy z dnia 12</w:t>
      </w:r>
      <w:r w:rsidR="007A50E9" w:rsidRPr="005049F4">
        <w:rPr>
          <w:rFonts w:ascii="Times New Roman" w:hAnsi="Times New Roman"/>
          <w:color w:val="000000" w:themeColor="text1"/>
        </w:rPr>
        <w:t> </w:t>
      </w:r>
      <w:r w:rsidR="0077097A" w:rsidRPr="005049F4">
        <w:rPr>
          <w:rFonts w:ascii="Times New Roman" w:hAnsi="Times New Roman"/>
          <w:color w:val="000000" w:themeColor="text1"/>
        </w:rPr>
        <w:t>grudnia 2013 r. o cudzoziemcach, spełniającym kryterium dochodowe, o którym mowa w art. 8 ustawy o</w:t>
      </w:r>
      <w:r w:rsidR="007A50E9" w:rsidRPr="005049F4">
        <w:rPr>
          <w:rFonts w:ascii="Times New Roman" w:hAnsi="Times New Roman"/>
          <w:color w:val="000000" w:themeColor="text1"/>
        </w:rPr>
        <w:t> </w:t>
      </w:r>
      <w:r w:rsidR="0077097A" w:rsidRPr="005049F4">
        <w:rPr>
          <w:rFonts w:ascii="Times New Roman" w:hAnsi="Times New Roman"/>
          <w:color w:val="000000" w:themeColor="text1"/>
        </w:rPr>
        <w:t>pomocy społecznej, przy jednoczesnym stwierdzeniu braku okoliczności, o której mowa w art. 12 ustawy o</w:t>
      </w:r>
      <w:r w:rsidR="007A50E9" w:rsidRPr="005049F4">
        <w:rPr>
          <w:rFonts w:ascii="Times New Roman" w:hAnsi="Times New Roman"/>
          <w:color w:val="000000" w:themeColor="text1"/>
        </w:rPr>
        <w:t> </w:t>
      </w:r>
      <w:r w:rsidR="0077097A" w:rsidRPr="005049F4">
        <w:rPr>
          <w:rFonts w:ascii="Times New Roman" w:hAnsi="Times New Roman"/>
          <w:color w:val="000000" w:themeColor="text1"/>
        </w:rPr>
        <w:t>pomocy społecznej</w:t>
      </w:r>
      <w:r w:rsidR="0077097A" w:rsidRPr="005049F4">
        <w:rPr>
          <w:rFonts w:ascii="Times New Roman" w:hAnsi="Times New Roman"/>
        </w:rPr>
        <w:t xml:space="preserve"> tj. ustaleniu, iż nie zachodzą dysproporcje między udokumentowaną wysokością dochodu, a sytuacją majątkową osoby lub rodziny wskazujące, że osoba ta lub rodzina jest w stanie przezwyciężyć trudną sytuację życiową wykorzystując własne zasoby majątkowe.</w:t>
      </w:r>
    </w:p>
    <w:p w14:paraId="37A2818D" w14:textId="011967B1"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Decyzję potwierdzającą prawo do świadczeń opieki zdrowotnej wydaje się na wniosek świadczeniobiorcy, a</w:t>
      </w:r>
      <w:r w:rsidR="007A50E9" w:rsidRPr="005049F4">
        <w:rPr>
          <w:rFonts w:ascii="Times New Roman" w:hAnsi="Times New Roman"/>
          <w:color w:val="000000" w:themeColor="text1"/>
        </w:rPr>
        <w:t> </w:t>
      </w:r>
      <w:r w:rsidRPr="005049F4">
        <w:rPr>
          <w:rFonts w:ascii="Times New Roman" w:hAnsi="Times New Roman"/>
          <w:color w:val="000000" w:themeColor="text1"/>
        </w:rPr>
        <w:t>w</w:t>
      </w:r>
      <w:r w:rsidR="007A50E9" w:rsidRPr="005049F4">
        <w:rPr>
          <w:rFonts w:ascii="Times New Roman" w:hAnsi="Times New Roman"/>
          <w:color w:val="000000" w:themeColor="text1"/>
        </w:rPr>
        <w:t> </w:t>
      </w:r>
      <w:r w:rsidRPr="005049F4">
        <w:rPr>
          <w:rFonts w:ascii="Times New Roman" w:hAnsi="Times New Roman"/>
          <w:color w:val="000000" w:themeColor="text1"/>
        </w:rPr>
        <w:t xml:space="preserve">przypadku stanu nagłego </w:t>
      </w:r>
      <w:r w:rsidR="00C1353F" w:rsidRPr="005049F4">
        <w:rPr>
          <w:rFonts w:ascii="Times New Roman" w:hAnsi="Times New Roman"/>
        </w:rPr>
        <w:t>–</w:t>
      </w:r>
      <w:r w:rsidRPr="005049F4">
        <w:rPr>
          <w:rFonts w:ascii="Times New Roman" w:hAnsi="Times New Roman"/>
          <w:color w:val="000000" w:themeColor="text1"/>
        </w:rPr>
        <w:t xml:space="preserve"> na wniosek świadczeniodawcy udzielającego świadczenia opieki zdrowotnej, złożony niezwłocznie po udzieleniu świadczenia. Postępowanie może być wszczęte również z urzędu lub</w:t>
      </w:r>
      <w:r w:rsidR="00E8127B" w:rsidRPr="005049F4">
        <w:rPr>
          <w:rFonts w:ascii="Times New Roman" w:hAnsi="Times New Roman"/>
          <w:color w:val="000000" w:themeColor="text1"/>
        </w:rPr>
        <w:t> </w:t>
      </w:r>
      <w:r w:rsidRPr="005049F4">
        <w:rPr>
          <w:rFonts w:ascii="Times New Roman" w:hAnsi="Times New Roman"/>
          <w:color w:val="000000" w:themeColor="text1"/>
        </w:rPr>
        <w:t>na</w:t>
      </w:r>
      <w:r w:rsidR="007A50E9" w:rsidRPr="005049F4">
        <w:rPr>
          <w:rFonts w:ascii="Times New Roman" w:hAnsi="Times New Roman"/>
          <w:color w:val="000000" w:themeColor="text1"/>
        </w:rPr>
        <w:t> </w:t>
      </w:r>
      <w:r w:rsidRPr="005049F4">
        <w:rPr>
          <w:rFonts w:ascii="Times New Roman" w:hAnsi="Times New Roman"/>
          <w:color w:val="000000" w:themeColor="text1"/>
        </w:rPr>
        <w:t xml:space="preserve">wniosek właściwego oddziału Wojewódzkiego Funduszu Zdrowia. </w:t>
      </w:r>
    </w:p>
    <w:p w14:paraId="7050E193" w14:textId="3078F71E"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 xml:space="preserve">Prawo do świadczeń opieki zdrowotnej na podstawie decyzji przysługuje przez okres 90 dni od dnia określonego w decyzji, którym jest dzień złożenia wniosku, a w przypadku udzielenia świadczenia w stanie nagłym </w:t>
      </w:r>
      <w:r w:rsidR="00C1353F" w:rsidRPr="005049F4">
        <w:rPr>
          <w:rFonts w:ascii="Times New Roman" w:hAnsi="Times New Roman"/>
        </w:rPr>
        <w:t>–</w:t>
      </w:r>
      <w:r w:rsidRPr="005049F4">
        <w:rPr>
          <w:rFonts w:ascii="Times New Roman" w:hAnsi="Times New Roman"/>
          <w:color w:val="000000" w:themeColor="text1"/>
        </w:rPr>
        <w:t xml:space="preserve"> dzień udzielenia świadczenia, chyba że w tym okresie świadczeniobiorca zostanie objęty ubezpieczeniem zdrowotnym.</w:t>
      </w:r>
    </w:p>
    <w:p w14:paraId="69EABF0F" w14:textId="774BA233" w:rsidR="00A6436A" w:rsidRPr="005049F4" w:rsidRDefault="0077097A" w:rsidP="0077097A">
      <w:pPr>
        <w:pStyle w:val="Bezodstpw"/>
        <w:jc w:val="both"/>
        <w:rPr>
          <w:rFonts w:ascii="Times New Roman" w:hAnsi="Times New Roman"/>
          <w:color w:val="000000" w:themeColor="text1"/>
        </w:rPr>
      </w:pPr>
      <w:r w:rsidRPr="005049F4">
        <w:rPr>
          <w:rFonts w:ascii="Times New Roman" w:hAnsi="Times New Roman"/>
          <w:color w:val="000000" w:themeColor="text1"/>
        </w:rPr>
        <w:t>W 202</w:t>
      </w:r>
      <w:r w:rsidR="006427D3" w:rsidRPr="005049F4">
        <w:rPr>
          <w:rFonts w:ascii="Times New Roman" w:hAnsi="Times New Roman"/>
          <w:color w:val="000000" w:themeColor="text1"/>
        </w:rPr>
        <w:t>3</w:t>
      </w:r>
      <w:r w:rsidRPr="005049F4">
        <w:rPr>
          <w:rFonts w:ascii="Times New Roman" w:hAnsi="Times New Roman"/>
          <w:color w:val="000000" w:themeColor="text1"/>
        </w:rPr>
        <w:t xml:space="preserve"> r. wydano 3</w:t>
      </w:r>
      <w:r w:rsidR="001E50F1" w:rsidRPr="005049F4">
        <w:rPr>
          <w:rFonts w:ascii="Times New Roman" w:hAnsi="Times New Roman"/>
          <w:color w:val="000000" w:themeColor="text1"/>
        </w:rPr>
        <w:t>90</w:t>
      </w:r>
      <w:r w:rsidRPr="005049F4">
        <w:rPr>
          <w:rFonts w:ascii="Times New Roman" w:hAnsi="Times New Roman"/>
          <w:color w:val="000000" w:themeColor="text1"/>
        </w:rPr>
        <w:t xml:space="preserve"> decyzji w sprawie uprawnienia do świadczeń opieki zdrowotnej finansowanych ze</w:t>
      </w:r>
      <w:r w:rsidR="007A50E9" w:rsidRPr="005049F4">
        <w:rPr>
          <w:rFonts w:ascii="Times New Roman" w:hAnsi="Times New Roman"/>
          <w:color w:val="000000" w:themeColor="text1"/>
        </w:rPr>
        <w:t> </w:t>
      </w:r>
      <w:r w:rsidRPr="005049F4">
        <w:rPr>
          <w:rFonts w:ascii="Times New Roman" w:hAnsi="Times New Roman"/>
          <w:color w:val="000000" w:themeColor="text1"/>
        </w:rPr>
        <w:t>środków publicznych świadczeniobiorcom innym niż ubezpieczeni (zgodnie z art. 7 ust. 2</w:t>
      </w:r>
      <w:r w:rsidR="00A82B0E" w:rsidRPr="005049F4">
        <w:rPr>
          <w:rFonts w:ascii="Times New Roman" w:hAnsi="Times New Roman"/>
        </w:rPr>
        <w:t xml:space="preserve"> </w:t>
      </w:r>
      <w:r w:rsidR="00A82B0E" w:rsidRPr="005049F4">
        <w:rPr>
          <w:rFonts w:ascii="Times New Roman" w:hAnsi="Times New Roman"/>
          <w:color w:val="000000" w:themeColor="text1"/>
        </w:rPr>
        <w:t>–</w:t>
      </w:r>
      <w:r w:rsidR="00A82B0E" w:rsidRPr="005049F4">
        <w:rPr>
          <w:rFonts w:ascii="Times New Roman" w:hAnsi="Times New Roman"/>
        </w:rPr>
        <w:t xml:space="preserve"> </w:t>
      </w:r>
      <w:r w:rsidRPr="005049F4">
        <w:rPr>
          <w:rFonts w:ascii="Times New Roman" w:hAnsi="Times New Roman"/>
          <w:color w:val="000000" w:themeColor="text1"/>
        </w:rPr>
        <w:t>4 ustawy o</w:t>
      </w:r>
      <w:r w:rsidR="007A50E9" w:rsidRPr="005049F4">
        <w:rPr>
          <w:rFonts w:ascii="Times New Roman" w:hAnsi="Times New Roman"/>
          <w:color w:val="000000" w:themeColor="text1"/>
        </w:rPr>
        <w:t> </w:t>
      </w:r>
      <w:r w:rsidRPr="005049F4">
        <w:rPr>
          <w:rFonts w:ascii="Times New Roman" w:hAnsi="Times New Roman"/>
          <w:color w:val="000000" w:themeColor="text1"/>
        </w:rPr>
        <w:t>świadczeniach opieki zdrowotnej finansowanych ze środków publicznych), w tym 2</w:t>
      </w:r>
      <w:r w:rsidR="001E50F1" w:rsidRPr="005049F4">
        <w:rPr>
          <w:rFonts w:ascii="Times New Roman" w:hAnsi="Times New Roman"/>
          <w:color w:val="000000" w:themeColor="text1"/>
        </w:rPr>
        <w:t>97</w:t>
      </w:r>
      <w:r w:rsidRPr="005049F4">
        <w:rPr>
          <w:rFonts w:ascii="Times New Roman" w:hAnsi="Times New Roman"/>
          <w:color w:val="000000" w:themeColor="text1"/>
        </w:rPr>
        <w:t xml:space="preserve"> decyzji przyznających, </w:t>
      </w:r>
      <w:r w:rsidR="001E50F1" w:rsidRPr="005049F4">
        <w:rPr>
          <w:rFonts w:ascii="Times New Roman" w:hAnsi="Times New Roman"/>
          <w:color w:val="000000" w:themeColor="text1"/>
        </w:rPr>
        <w:t>15</w:t>
      </w:r>
      <w:r w:rsidRPr="005049F4">
        <w:rPr>
          <w:rFonts w:ascii="Times New Roman" w:hAnsi="Times New Roman"/>
          <w:color w:val="000000" w:themeColor="text1"/>
        </w:rPr>
        <w:t xml:space="preserve"> decyzji odmownych, </w:t>
      </w:r>
      <w:r w:rsidR="00DE4829" w:rsidRPr="005049F4">
        <w:rPr>
          <w:rFonts w:ascii="Times New Roman" w:hAnsi="Times New Roman"/>
          <w:color w:val="000000" w:themeColor="text1"/>
        </w:rPr>
        <w:t>2</w:t>
      </w:r>
      <w:r w:rsidRPr="005049F4">
        <w:rPr>
          <w:rFonts w:ascii="Times New Roman" w:hAnsi="Times New Roman"/>
          <w:color w:val="000000" w:themeColor="text1"/>
        </w:rPr>
        <w:t xml:space="preserve">6 decyzji wygaszających uprawnienie </w:t>
      </w:r>
      <w:r w:rsidR="00C1353F" w:rsidRPr="005049F4">
        <w:rPr>
          <w:rFonts w:ascii="Times New Roman" w:hAnsi="Times New Roman"/>
        </w:rPr>
        <w:t xml:space="preserve">– </w:t>
      </w:r>
      <w:r w:rsidRPr="005049F4">
        <w:rPr>
          <w:rFonts w:ascii="Times New Roman" w:hAnsi="Times New Roman"/>
          <w:color w:val="000000" w:themeColor="text1"/>
        </w:rPr>
        <w:t xml:space="preserve"> na podstawie postępowania z</w:t>
      </w:r>
      <w:r w:rsidR="007A50E9" w:rsidRPr="005049F4">
        <w:rPr>
          <w:rFonts w:ascii="Times New Roman" w:hAnsi="Times New Roman"/>
          <w:color w:val="000000" w:themeColor="text1"/>
        </w:rPr>
        <w:t> </w:t>
      </w:r>
      <w:r w:rsidRPr="005049F4">
        <w:rPr>
          <w:rFonts w:ascii="Times New Roman" w:hAnsi="Times New Roman"/>
          <w:color w:val="000000" w:themeColor="text1"/>
        </w:rPr>
        <w:t xml:space="preserve">urzędu oraz </w:t>
      </w:r>
      <w:r w:rsidR="001E50F1" w:rsidRPr="005049F4">
        <w:rPr>
          <w:rFonts w:ascii="Times New Roman" w:hAnsi="Times New Roman"/>
          <w:color w:val="000000" w:themeColor="text1"/>
        </w:rPr>
        <w:t>52</w:t>
      </w:r>
      <w:r w:rsidR="00E8127B" w:rsidRPr="005049F4">
        <w:rPr>
          <w:rFonts w:ascii="Times New Roman" w:hAnsi="Times New Roman"/>
          <w:color w:val="000000" w:themeColor="text1"/>
        </w:rPr>
        <w:t> </w:t>
      </w:r>
      <w:r w:rsidRPr="005049F4">
        <w:rPr>
          <w:rFonts w:ascii="Times New Roman" w:hAnsi="Times New Roman"/>
          <w:color w:val="000000" w:themeColor="text1"/>
        </w:rPr>
        <w:t>decyz</w:t>
      </w:r>
      <w:r w:rsidR="001E50F1" w:rsidRPr="005049F4">
        <w:rPr>
          <w:rFonts w:ascii="Times New Roman" w:hAnsi="Times New Roman"/>
          <w:color w:val="000000" w:themeColor="text1"/>
        </w:rPr>
        <w:t>je</w:t>
      </w:r>
      <w:r w:rsidRPr="005049F4">
        <w:rPr>
          <w:rFonts w:ascii="Times New Roman" w:hAnsi="Times New Roman"/>
          <w:color w:val="000000" w:themeColor="text1"/>
        </w:rPr>
        <w:t xml:space="preserve"> umarzając</w:t>
      </w:r>
      <w:r w:rsidR="001E50F1" w:rsidRPr="005049F4">
        <w:rPr>
          <w:rFonts w:ascii="Times New Roman" w:hAnsi="Times New Roman"/>
          <w:color w:val="000000" w:themeColor="text1"/>
        </w:rPr>
        <w:t>e</w:t>
      </w:r>
      <w:r w:rsidRPr="005049F4">
        <w:rPr>
          <w:rFonts w:ascii="Times New Roman" w:hAnsi="Times New Roman"/>
          <w:color w:val="000000" w:themeColor="text1"/>
        </w:rPr>
        <w:t xml:space="preserve"> postępowanie w sprawie przyznania uprawnienia do świadczeń opieki zdrowotnej. </w:t>
      </w:r>
    </w:p>
    <w:p w14:paraId="6DB0899F" w14:textId="77777777" w:rsidR="005F3EBC" w:rsidRPr="005049F4" w:rsidRDefault="005F3EBC" w:rsidP="003D3303">
      <w:pPr>
        <w:jc w:val="both"/>
        <w:rPr>
          <w:rFonts w:ascii="Times New Roman" w:hAnsi="Times New Roman"/>
          <w:color w:val="FF0000"/>
        </w:rPr>
      </w:pPr>
    </w:p>
    <w:p w14:paraId="289C9D89" w14:textId="77777777" w:rsidR="00A6084E" w:rsidRPr="005049F4" w:rsidRDefault="00643BB5" w:rsidP="00061950">
      <w:pPr>
        <w:pStyle w:val="Nagwek2"/>
      </w:pPr>
      <w:r w:rsidRPr="005049F4">
        <w:t xml:space="preserve"> </w:t>
      </w:r>
      <w:bookmarkStart w:id="76" w:name="_Toc161307636"/>
      <w:r w:rsidR="00612789" w:rsidRPr="005049F4">
        <w:t>REHABILITACJA SPOŁECZNA OSÓB NIEPEŁNOSPRAWNYCH</w:t>
      </w:r>
      <w:bookmarkEnd w:id="76"/>
    </w:p>
    <w:p w14:paraId="1B546584" w14:textId="0AD1B37D" w:rsidR="00A6084E" w:rsidRPr="005049F4" w:rsidRDefault="00D27B1A" w:rsidP="00A6084E">
      <w:pPr>
        <w:jc w:val="both"/>
        <w:rPr>
          <w:rFonts w:ascii="Times New Roman" w:hAnsi="Times New Roman"/>
          <w:color w:val="000000" w:themeColor="text1"/>
        </w:rPr>
      </w:pPr>
      <w:r w:rsidRPr="005049F4">
        <w:rPr>
          <w:rFonts w:ascii="Times New Roman" w:hAnsi="Times New Roman"/>
          <w:color w:val="000000" w:themeColor="text1"/>
        </w:rPr>
        <w:t>W</w:t>
      </w:r>
      <w:r w:rsidR="00A6084E" w:rsidRPr="005049F4">
        <w:rPr>
          <w:rFonts w:ascii="Times New Roman" w:hAnsi="Times New Roman"/>
          <w:color w:val="000000" w:themeColor="text1"/>
        </w:rPr>
        <w:t xml:space="preserve"> ramach realizacji zadań z zakresu</w:t>
      </w:r>
      <w:r w:rsidR="00560485" w:rsidRPr="005049F4">
        <w:rPr>
          <w:rFonts w:ascii="Times New Roman" w:hAnsi="Times New Roman"/>
          <w:color w:val="000000" w:themeColor="text1"/>
        </w:rPr>
        <w:t xml:space="preserve"> rehabilitacji społecznej </w:t>
      </w:r>
      <w:r w:rsidRPr="005049F4">
        <w:rPr>
          <w:rFonts w:ascii="Times New Roman" w:hAnsi="Times New Roman"/>
          <w:color w:val="000000" w:themeColor="text1"/>
        </w:rPr>
        <w:t xml:space="preserve">MOPR </w:t>
      </w:r>
      <w:r w:rsidR="00560485" w:rsidRPr="005049F4">
        <w:rPr>
          <w:rFonts w:ascii="Times New Roman" w:hAnsi="Times New Roman"/>
          <w:color w:val="000000" w:themeColor="text1"/>
        </w:rPr>
        <w:t>w 20</w:t>
      </w:r>
      <w:r w:rsidR="00600469" w:rsidRPr="005049F4">
        <w:rPr>
          <w:rFonts w:ascii="Times New Roman" w:hAnsi="Times New Roman"/>
          <w:color w:val="000000" w:themeColor="text1"/>
        </w:rPr>
        <w:t>2</w:t>
      </w:r>
      <w:r w:rsidR="006427D3" w:rsidRPr="005049F4">
        <w:rPr>
          <w:rFonts w:ascii="Times New Roman" w:hAnsi="Times New Roman"/>
          <w:color w:val="000000" w:themeColor="text1"/>
        </w:rPr>
        <w:t>3</w:t>
      </w:r>
      <w:r w:rsidR="00A6084E" w:rsidRPr="005049F4">
        <w:rPr>
          <w:rFonts w:ascii="Times New Roman" w:hAnsi="Times New Roman"/>
          <w:color w:val="000000" w:themeColor="text1"/>
        </w:rPr>
        <w:t xml:space="preserve"> r. </w:t>
      </w:r>
      <w:r w:rsidR="003C3395" w:rsidRPr="005049F4">
        <w:rPr>
          <w:rFonts w:ascii="Times New Roman" w:hAnsi="Times New Roman"/>
          <w:color w:val="000000" w:themeColor="text1"/>
        </w:rPr>
        <w:t>dofinansował</w:t>
      </w:r>
      <w:r w:rsidR="00A6084E" w:rsidRPr="005049F4">
        <w:rPr>
          <w:rFonts w:ascii="Times New Roman" w:hAnsi="Times New Roman"/>
          <w:color w:val="000000" w:themeColor="text1"/>
        </w:rPr>
        <w:t>:</w:t>
      </w:r>
    </w:p>
    <w:p w14:paraId="0B1968BC" w14:textId="77777777" w:rsidR="00A82B0E" w:rsidRPr="005049F4" w:rsidRDefault="00A6084E" w:rsidP="003C6371">
      <w:pPr>
        <w:pStyle w:val="Akapitzlist"/>
        <w:numPr>
          <w:ilvl w:val="0"/>
          <w:numId w:val="81"/>
        </w:numPr>
        <w:rPr>
          <w:rFonts w:ascii="Times New Roman" w:hAnsi="Times New Roman"/>
          <w:color w:val="000000" w:themeColor="text1"/>
        </w:rPr>
      </w:pPr>
      <w:r w:rsidRPr="005049F4">
        <w:rPr>
          <w:rFonts w:ascii="Times New Roman" w:hAnsi="Times New Roman"/>
          <w:color w:val="000000" w:themeColor="text1"/>
        </w:rPr>
        <w:t>likwidację barier tech</w:t>
      </w:r>
      <w:r w:rsidR="00CB7C1C" w:rsidRPr="005049F4">
        <w:rPr>
          <w:rFonts w:ascii="Times New Roman" w:hAnsi="Times New Roman"/>
          <w:color w:val="000000" w:themeColor="text1"/>
        </w:rPr>
        <w:t xml:space="preserve">nicznych, w komunikowaniu się, </w:t>
      </w:r>
      <w:r w:rsidRPr="005049F4">
        <w:rPr>
          <w:rFonts w:ascii="Times New Roman" w:hAnsi="Times New Roman"/>
          <w:color w:val="000000" w:themeColor="text1"/>
        </w:rPr>
        <w:t>architektonicznych,</w:t>
      </w:r>
    </w:p>
    <w:p w14:paraId="079A2A79" w14:textId="77777777" w:rsidR="00A82B0E" w:rsidRPr="005049F4" w:rsidRDefault="00A6084E" w:rsidP="003C6371">
      <w:pPr>
        <w:pStyle w:val="Akapitzlist"/>
        <w:numPr>
          <w:ilvl w:val="0"/>
          <w:numId w:val="49"/>
        </w:numPr>
        <w:rPr>
          <w:rFonts w:ascii="Times New Roman" w:hAnsi="Times New Roman"/>
          <w:color w:val="000000" w:themeColor="text1"/>
        </w:rPr>
      </w:pPr>
      <w:r w:rsidRPr="005049F4">
        <w:rPr>
          <w:rFonts w:ascii="Times New Roman" w:hAnsi="Times New Roman"/>
          <w:color w:val="000000" w:themeColor="text1"/>
        </w:rPr>
        <w:t>zaopatrzenie w przedmioty ortopedyczne i środki pomocnicze,</w:t>
      </w:r>
    </w:p>
    <w:p w14:paraId="3A783300" w14:textId="77777777" w:rsidR="00A82B0E" w:rsidRPr="005049F4" w:rsidRDefault="00A6084E" w:rsidP="003C6371">
      <w:pPr>
        <w:pStyle w:val="Akapitzlist"/>
        <w:numPr>
          <w:ilvl w:val="0"/>
          <w:numId w:val="49"/>
        </w:numPr>
        <w:rPr>
          <w:rFonts w:ascii="Times New Roman" w:hAnsi="Times New Roman"/>
          <w:color w:val="000000" w:themeColor="text1"/>
        </w:rPr>
      </w:pPr>
      <w:r w:rsidRPr="005049F4">
        <w:rPr>
          <w:rFonts w:ascii="Times New Roman" w:hAnsi="Times New Roman"/>
          <w:color w:val="000000" w:themeColor="text1"/>
        </w:rPr>
        <w:t>zaopatrzenie w sprzęt rehabilitacyjny,</w:t>
      </w:r>
    </w:p>
    <w:p w14:paraId="51485ED9" w14:textId="77777777" w:rsidR="00A82B0E" w:rsidRPr="005049F4" w:rsidRDefault="00A6084E" w:rsidP="003C6371">
      <w:pPr>
        <w:pStyle w:val="Akapitzlist"/>
        <w:numPr>
          <w:ilvl w:val="0"/>
          <w:numId w:val="49"/>
        </w:numPr>
        <w:rPr>
          <w:rFonts w:ascii="Times New Roman" w:hAnsi="Times New Roman"/>
          <w:color w:val="000000" w:themeColor="text1"/>
        </w:rPr>
      </w:pPr>
      <w:r w:rsidRPr="005049F4">
        <w:rPr>
          <w:rFonts w:ascii="Times New Roman" w:hAnsi="Times New Roman"/>
          <w:color w:val="000000" w:themeColor="text1"/>
        </w:rPr>
        <w:t>uczestnictwo osób niepełnosprawnych i ich opiekunów w turnusach rehabilitacyjnych,</w:t>
      </w:r>
    </w:p>
    <w:p w14:paraId="72A8132D" w14:textId="77777777" w:rsidR="00A82B0E" w:rsidRPr="005049F4" w:rsidRDefault="00A6084E" w:rsidP="003C6371">
      <w:pPr>
        <w:pStyle w:val="Akapitzlist"/>
        <w:numPr>
          <w:ilvl w:val="0"/>
          <w:numId w:val="49"/>
        </w:numPr>
        <w:rPr>
          <w:rFonts w:ascii="Times New Roman" w:hAnsi="Times New Roman"/>
          <w:color w:val="000000" w:themeColor="text1"/>
        </w:rPr>
      </w:pPr>
      <w:r w:rsidRPr="005049F4">
        <w:rPr>
          <w:rFonts w:ascii="Times New Roman" w:hAnsi="Times New Roman"/>
          <w:color w:val="000000" w:themeColor="text1"/>
        </w:rPr>
        <w:t>działalność warsztatów terapii zajęciowej,</w:t>
      </w:r>
    </w:p>
    <w:p w14:paraId="3BDC6421" w14:textId="66F82B7D" w:rsidR="00B472CC" w:rsidRPr="005049F4" w:rsidRDefault="00A6084E" w:rsidP="00A6084E">
      <w:pPr>
        <w:pStyle w:val="Akapitzlist"/>
        <w:numPr>
          <w:ilvl w:val="0"/>
          <w:numId w:val="49"/>
        </w:numPr>
        <w:rPr>
          <w:rFonts w:ascii="Times New Roman" w:hAnsi="Times New Roman"/>
          <w:color w:val="000000" w:themeColor="text1"/>
        </w:rPr>
      </w:pPr>
      <w:r w:rsidRPr="005049F4">
        <w:rPr>
          <w:rFonts w:ascii="Times New Roman" w:hAnsi="Times New Roman"/>
          <w:color w:val="000000" w:themeColor="text1"/>
        </w:rPr>
        <w:t>rehabilitację dzieci i młodzieży.</w:t>
      </w:r>
      <w:r w:rsidRPr="005049F4">
        <w:rPr>
          <w:rFonts w:ascii="Times New Roman" w:hAnsi="Times New Roman"/>
          <w:color w:val="000000" w:themeColor="text1"/>
          <w:sz w:val="24"/>
          <w:szCs w:val="24"/>
        </w:rPr>
        <w:tab/>
      </w:r>
    </w:p>
    <w:p w14:paraId="25B1165B" w14:textId="77777777" w:rsidR="00C47B1A" w:rsidRDefault="00C47B1A" w:rsidP="00A6084E">
      <w:pPr>
        <w:pStyle w:val="Nagwek6"/>
        <w:spacing w:before="0" w:after="0"/>
        <w:rPr>
          <w:color w:val="000000" w:themeColor="text1"/>
          <w:sz w:val="20"/>
          <w:szCs w:val="20"/>
        </w:rPr>
      </w:pPr>
    </w:p>
    <w:p w14:paraId="53A7463A" w14:textId="708B2902" w:rsidR="00A6084E" w:rsidRPr="005049F4" w:rsidRDefault="00A248BB" w:rsidP="00A6084E">
      <w:pPr>
        <w:pStyle w:val="Nagwek6"/>
        <w:spacing w:before="0" w:after="0"/>
        <w:rPr>
          <w:b w:val="0"/>
          <w:color w:val="000000" w:themeColor="text1"/>
          <w:sz w:val="20"/>
          <w:szCs w:val="20"/>
        </w:rPr>
      </w:pPr>
      <w:r w:rsidRPr="005049F4">
        <w:rPr>
          <w:color w:val="000000" w:themeColor="text1"/>
          <w:sz w:val="20"/>
          <w:szCs w:val="20"/>
        </w:rPr>
        <w:t>Tabela Nr</w:t>
      </w:r>
      <w:r w:rsidR="00951D24" w:rsidRPr="005049F4">
        <w:rPr>
          <w:color w:val="000000" w:themeColor="text1"/>
          <w:sz w:val="20"/>
          <w:szCs w:val="20"/>
        </w:rPr>
        <w:t xml:space="preserve"> </w:t>
      </w:r>
      <w:r w:rsidR="00CA1AE4" w:rsidRPr="005049F4">
        <w:rPr>
          <w:color w:val="000000" w:themeColor="text1"/>
          <w:sz w:val="20"/>
          <w:szCs w:val="20"/>
        </w:rPr>
        <w:t>2</w:t>
      </w:r>
      <w:r w:rsidR="00D44B43" w:rsidRPr="005049F4">
        <w:rPr>
          <w:color w:val="000000" w:themeColor="text1"/>
          <w:sz w:val="20"/>
          <w:szCs w:val="20"/>
        </w:rPr>
        <w:t>4</w:t>
      </w:r>
      <w:r w:rsidR="00A6084E" w:rsidRPr="005049F4">
        <w:rPr>
          <w:color w:val="000000" w:themeColor="text1"/>
          <w:sz w:val="20"/>
          <w:szCs w:val="20"/>
        </w:rPr>
        <w:t>.</w:t>
      </w:r>
      <w:r w:rsidR="00A6084E" w:rsidRPr="005049F4">
        <w:rPr>
          <w:b w:val="0"/>
          <w:color w:val="000000" w:themeColor="text1"/>
          <w:sz w:val="20"/>
          <w:szCs w:val="20"/>
        </w:rPr>
        <w:t xml:space="preserve"> Zestawienie zbiorcze zadań </w:t>
      </w:r>
      <w:r w:rsidR="00B4507A" w:rsidRPr="005049F4">
        <w:rPr>
          <w:b w:val="0"/>
          <w:color w:val="000000" w:themeColor="text1"/>
          <w:sz w:val="20"/>
          <w:szCs w:val="20"/>
        </w:rPr>
        <w:t xml:space="preserve">z zakresu rehabilitacji społecznej </w:t>
      </w:r>
    </w:p>
    <w:tbl>
      <w:tblPr>
        <w:tblStyle w:val="Jasnasiatkaakcent11"/>
        <w:tblW w:w="5000" w:type="pct"/>
        <w:tblInd w:w="-10" w:type="dxa"/>
        <w:tblLook w:val="01E0" w:firstRow="1" w:lastRow="1" w:firstColumn="1" w:lastColumn="1" w:noHBand="0" w:noVBand="0"/>
      </w:tblPr>
      <w:tblGrid>
        <w:gridCol w:w="1647"/>
        <w:gridCol w:w="1213"/>
        <w:gridCol w:w="9"/>
        <w:gridCol w:w="1353"/>
        <w:gridCol w:w="2180"/>
        <w:gridCol w:w="3359"/>
      </w:tblGrid>
      <w:tr w:rsidR="008C77C8" w:rsidRPr="005049F4" w14:paraId="4A448668" w14:textId="77777777" w:rsidTr="007A628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26" w:type="dxa"/>
            <w:gridSpan w:val="3"/>
            <w:tcBorders>
              <w:bottom w:val="single" w:sz="8" w:space="0" w:color="4F81BD" w:themeColor="accent1"/>
            </w:tcBorders>
            <w:shd w:val="clear" w:color="auto" w:fill="FFFFFF" w:themeFill="background1"/>
            <w:hideMark/>
          </w:tcPr>
          <w:p w14:paraId="533DFC5B" w14:textId="77777777" w:rsidR="00B4507A" w:rsidRPr="005049F4" w:rsidRDefault="00B4507A" w:rsidP="00211980">
            <w:pPr>
              <w:pStyle w:val="Nagwek6"/>
              <w:spacing w:before="0" w:after="0"/>
              <w:jc w:val="center"/>
              <w:rPr>
                <w:b/>
                <w:bCs/>
                <w:color w:val="000000" w:themeColor="text1"/>
                <w:sz w:val="20"/>
                <w:szCs w:val="20"/>
              </w:rPr>
            </w:pPr>
            <w:r w:rsidRPr="005049F4">
              <w:rPr>
                <w:b/>
                <w:bCs/>
                <w:color w:val="000000" w:themeColor="text1"/>
                <w:sz w:val="20"/>
                <w:szCs w:val="20"/>
              </w:rPr>
              <w:t>Nazwa zadania</w:t>
            </w:r>
          </w:p>
        </w:tc>
        <w:tc>
          <w:tcPr>
            <w:cnfStyle w:val="000010000000" w:firstRow="0" w:lastRow="0" w:firstColumn="0" w:lastColumn="0" w:oddVBand="1" w:evenVBand="0" w:oddHBand="0" w:evenHBand="0" w:firstRowFirstColumn="0" w:firstRowLastColumn="0" w:lastRowFirstColumn="0" w:lastRowLastColumn="0"/>
            <w:tcW w:w="1379" w:type="dxa"/>
            <w:tcBorders>
              <w:bottom w:val="single" w:sz="8" w:space="0" w:color="4F81BD" w:themeColor="accent1"/>
            </w:tcBorders>
            <w:shd w:val="clear" w:color="auto" w:fill="FFFFFF" w:themeFill="background1"/>
            <w:hideMark/>
          </w:tcPr>
          <w:p w14:paraId="0C070E5F" w14:textId="77777777" w:rsidR="00B4507A" w:rsidRPr="005049F4" w:rsidRDefault="00B4507A" w:rsidP="00211980">
            <w:pPr>
              <w:pStyle w:val="Nagwek6"/>
              <w:spacing w:before="0" w:after="0"/>
              <w:jc w:val="center"/>
              <w:rPr>
                <w:b/>
                <w:bCs/>
                <w:color w:val="000000" w:themeColor="text1"/>
                <w:sz w:val="20"/>
                <w:szCs w:val="20"/>
              </w:rPr>
            </w:pPr>
            <w:r w:rsidRPr="005049F4">
              <w:rPr>
                <w:b/>
                <w:bCs/>
                <w:color w:val="000000" w:themeColor="text1"/>
                <w:sz w:val="20"/>
                <w:szCs w:val="20"/>
              </w:rPr>
              <w:t>Liczba wniosków</w:t>
            </w:r>
          </w:p>
        </w:tc>
        <w:tc>
          <w:tcPr>
            <w:tcW w:w="2238" w:type="dxa"/>
            <w:tcBorders>
              <w:bottom w:val="single" w:sz="8" w:space="0" w:color="4F81BD" w:themeColor="accent1"/>
            </w:tcBorders>
            <w:shd w:val="clear" w:color="auto" w:fill="FFFFFF" w:themeFill="background1"/>
            <w:hideMark/>
          </w:tcPr>
          <w:p w14:paraId="05BF07CA" w14:textId="77777777" w:rsidR="00B4507A" w:rsidRPr="005049F4" w:rsidRDefault="00B4507A" w:rsidP="00211980">
            <w:pPr>
              <w:pStyle w:val="Nagwek6"/>
              <w:spacing w:before="0" w:after="0"/>
              <w:jc w:val="center"/>
              <w:cnfStyle w:val="100000000000" w:firstRow="1" w:lastRow="0" w:firstColumn="0" w:lastColumn="0" w:oddVBand="0" w:evenVBand="0" w:oddHBand="0" w:evenHBand="0" w:firstRowFirstColumn="0" w:firstRowLastColumn="0" w:lastRowFirstColumn="0" w:lastRowLastColumn="0"/>
              <w:rPr>
                <w:b/>
                <w:bCs/>
                <w:color w:val="000000" w:themeColor="text1"/>
                <w:sz w:val="20"/>
                <w:szCs w:val="20"/>
              </w:rPr>
            </w:pPr>
            <w:r w:rsidRPr="005049F4">
              <w:rPr>
                <w:b/>
                <w:bCs/>
                <w:color w:val="000000" w:themeColor="text1"/>
                <w:sz w:val="20"/>
                <w:szCs w:val="20"/>
              </w:rPr>
              <w:t>Liczba zrealizowanych wniosków</w:t>
            </w:r>
          </w:p>
        </w:tc>
        <w:tc>
          <w:tcPr>
            <w:cnfStyle w:val="000100000000" w:firstRow="0" w:lastRow="0" w:firstColumn="0" w:lastColumn="1" w:oddVBand="0" w:evenVBand="0" w:oddHBand="0" w:evenHBand="0" w:firstRowFirstColumn="0" w:firstRowLastColumn="0" w:lastRowFirstColumn="0" w:lastRowLastColumn="0"/>
            <w:tcW w:w="3522" w:type="dxa"/>
            <w:tcBorders>
              <w:bottom w:val="single" w:sz="8" w:space="0" w:color="4F81BD" w:themeColor="accent1"/>
            </w:tcBorders>
            <w:shd w:val="clear" w:color="auto" w:fill="FFFFFF" w:themeFill="background1"/>
            <w:hideMark/>
          </w:tcPr>
          <w:p w14:paraId="0C9A897B" w14:textId="77777777" w:rsidR="00B4507A" w:rsidRPr="005049F4" w:rsidRDefault="00B4507A" w:rsidP="00211980">
            <w:pPr>
              <w:pStyle w:val="Nagwek6"/>
              <w:spacing w:before="0" w:after="0"/>
              <w:jc w:val="center"/>
              <w:rPr>
                <w:b/>
                <w:bCs/>
                <w:color w:val="000000" w:themeColor="text1"/>
                <w:sz w:val="20"/>
                <w:szCs w:val="20"/>
              </w:rPr>
            </w:pPr>
            <w:r w:rsidRPr="005049F4">
              <w:rPr>
                <w:b/>
                <w:bCs/>
                <w:color w:val="000000" w:themeColor="text1"/>
                <w:sz w:val="20"/>
                <w:szCs w:val="20"/>
              </w:rPr>
              <w:t>Kwota wypłaconego dofinansowania</w:t>
            </w:r>
          </w:p>
          <w:p w14:paraId="1F98F6E6" w14:textId="77777777" w:rsidR="00B4507A" w:rsidRPr="005049F4" w:rsidRDefault="00B4507A" w:rsidP="00211980">
            <w:pPr>
              <w:pStyle w:val="Nagwek6"/>
              <w:spacing w:before="0" w:after="0"/>
              <w:jc w:val="center"/>
              <w:rPr>
                <w:b/>
                <w:bCs/>
                <w:color w:val="000000" w:themeColor="text1"/>
                <w:sz w:val="20"/>
                <w:szCs w:val="20"/>
              </w:rPr>
            </w:pPr>
            <w:r w:rsidRPr="005049F4">
              <w:rPr>
                <w:b/>
                <w:bCs/>
                <w:color w:val="000000" w:themeColor="text1"/>
                <w:sz w:val="20"/>
                <w:szCs w:val="20"/>
              </w:rPr>
              <w:t>(w zł)</w:t>
            </w:r>
          </w:p>
        </w:tc>
      </w:tr>
      <w:tr w:rsidR="0077097A" w:rsidRPr="005049F4" w14:paraId="38E58BB0" w14:textId="77777777" w:rsidTr="00076A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26" w:type="dxa"/>
            <w:gridSpan w:val="3"/>
            <w:shd w:val="clear" w:color="auto" w:fill="DBE5F1" w:themeFill="accent1" w:themeFillTint="33"/>
            <w:hideMark/>
          </w:tcPr>
          <w:p w14:paraId="41E52E1B" w14:textId="77777777" w:rsidR="0077097A" w:rsidRPr="005049F4" w:rsidRDefault="0077097A" w:rsidP="0077097A">
            <w:pPr>
              <w:pStyle w:val="Nagwek6"/>
              <w:spacing w:before="0" w:after="0"/>
              <w:rPr>
                <w:color w:val="000000" w:themeColor="text1"/>
                <w:sz w:val="20"/>
                <w:szCs w:val="20"/>
              </w:rPr>
            </w:pPr>
            <w:r w:rsidRPr="005049F4">
              <w:rPr>
                <w:color w:val="000000" w:themeColor="text1"/>
                <w:sz w:val="20"/>
                <w:szCs w:val="20"/>
              </w:rPr>
              <w:t>Bariery techniczne</w:t>
            </w:r>
          </w:p>
        </w:tc>
        <w:tc>
          <w:tcPr>
            <w:cnfStyle w:val="000010000000" w:firstRow="0" w:lastRow="0" w:firstColumn="0" w:lastColumn="0" w:oddVBand="1" w:evenVBand="0" w:oddHBand="0" w:evenHBand="0" w:firstRowFirstColumn="0" w:firstRowLastColumn="0" w:lastRowFirstColumn="0" w:lastRowLastColumn="0"/>
            <w:tcW w:w="1379" w:type="dxa"/>
            <w:shd w:val="clear" w:color="auto" w:fill="DBE5F1" w:themeFill="accent1" w:themeFillTint="33"/>
          </w:tcPr>
          <w:p w14:paraId="102691FC" w14:textId="3BDB23B4" w:rsidR="0077097A" w:rsidRPr="005049F4" w:rsidRDefault="002C08A6" w:rsidP="0077097A">
            <w:pPr>
              <w:spacing w:beforeAutospacing="1" w:afterAutospacing="1"/>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110</w:t>
            </w:r>
          </w:p>
        </w:tc>
        <w:tc>
          <w:tcPr>
            <w:tcW w:w="2238" w:type="dxa"/>
            <w:shd w:val="clear" w:color="auto" w:fill="DBE5F1" w:themeFill="accent1" w:themeFillTint="33"/>
          </w:tcPr>
          <w:p w14:paraId="32BB31A9" w14:textId="5B5D1341" w:rsidR="0077097A" w:rsidRPr="005049F4" w:rsidRDefault="002C08A6" w:rsidP="0077097A">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95</w:t>
            </w:r>
          </w:p>
        </w:tc>
        <w:tc>
          <w:tcPr>
            <w:cnfStyle w:val="000100000000" w:firstRow="0" w:lastRow="0" w:firstColumn="0" w:lastColumn="1" w:oddVBand="0" w:evenVBand="0" w:oddHBand="0" w:evenHBand="0" w:firstRowFirstColumn="0" w:firstRowLastColumn="0" w:lastRowFirstColumn="0" w:lastRowLastColumn="0"/>
            <w:tcW w:w="3522" w:type="dxa"/>
            <w:shd w:val="clear" w:color="auto" w:fill="DBE5F1" w:themeFill="accent1" w:themeFillTint="33"/>
          </w:tcPr>
          <w:p w14:paraId="526CF450" w14:textId="1823417B" w:rsidR="0077097A" w:rsidRPr="005049F4" w:rsidRDefault="002C08A6" w:rsidP="0077097A">
            <w:pPr>
              <w:spacing w:beforeAutospacing="1" w:afterAutospacing="1"/>
              <w:jc w:val="center"/>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358 371</w:t>
            </w:r>
          </w:p>
        </w:tc>
      </w:tr>
      <w:tr w:rsidR="0077097A" w:rsidRPr="005049F4" w14:paraId="198CEBE8" w14:textId="77777777" w:rsidTr="00076A0D">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26" w:type="dxa"/>
            <w:gridSpan w:val="3"/>
            <w:shd w:val="clear" w:color="auto" w:fill="FFFFFF" w:themeFill="background1"/>
            <w:hideMark/>
          </w:tcPr>
          <w:p w14:paraId="592CA49F" w14:textId="77777777" w:rsidR="0077097A" w:rsidRPr="005049F4" w:rsidRDefault="0077097A" w:rsidP="0077097A">
            <w:pPr>
              <w:pStyle w:val="Nagwek6"/>
              <w:spacing w:before="0" w:after="0"/>
              <w:rPr>
                <w:color w:val="000000" w:themeColor="text1"/>
                <w:sz w:val="20"/>
                <w:szCs w:val="20"/>
              </w:rPr>
            </w:pPr>
            <w:r w:rsidRPr="005049F4">
              <w:rPr>
                <w:color w:val="000000" w:themeColor="text1"/>
                <w:sz w:val="20"/>
                <w:szCs w:val="20"/>
              </w:rPr>
              <w:t>Bariery w komunikowaniu się</w:t>
            </w:r>
          </w:p>
        </w:tc>
        <w:tc>
          <w:tcPr>
            <w:cnfStyle w:val="000010000000" w:firstRow="0" w:lastRow="0" w:firstColumn="0" w:lastColumn="0" w:oddVBand="1" w:evenVBand="0" w:oddHBand="0" w:evenHBand="0" w:firstRowFirstColumn="0" w:firstRowLastColumn="0" w:lastRowFirstColumn="0" w:lastRowLastColumn="0"/>
            <w:tcW w:w="1379" w:type="dxa"/>
            <w:shd w:val="clear" w:color="auto" w:fill="FFFFFF" w:themeFill="background1"/>
          </w:tcPr>
          <w:p w14:paraId="20B43EC1" w14:textId="644AF015" w:rsidR="0077097A" w:rsidRPr="005049F4" w:rsidRDefault="002C08A6" w:rsidP="0077097A">
            <w:pPr>
              <w:spacing w:beforeAutospacing="1" w:afterAutospacing="1"/>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30</w:t>
            </w:r>
          </w:p>
        </w:tc>
        <w:tc>
          <w:tcPr>
            <w:tcW w:w="2238" w:type="dxa"/>
            <w:shd w:val="clear" w:color="auto" w:fill="FFFFFF" w:themeFill="background1"/>
          </w:tcPr>
          <w:p w14:paraId="3DD84788" w14:textId="6314FD3D" w:rsidR="0077097A" w:rsidRPr="005049F4" w:rsidRDefault="002C08A6" w:rsidP="0077097A">
            <w:pPr>
              <w:spacing w:beforeAutospacing="1" w:afterAutospacing="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23</w:t>
            </w:r>
          </w:p>
        </w:tc>
        <w:tc>
          <w:tcPr>
            <w:cnfStyle w:val="000100000000" w:firstRow="0" w:lastRow="0" w:firstColumn="0" w:lastColumn="1" w:oddVBand="0" w:evenVBand="0" w:oddHBand="0" w:evenHBand="0" w:firstRowFirstColumn="0" w:firstRowLastColumn="0" w:lastRowFirstColumn="0" w:lastRowLastColumn="0"/>
            <w:tcW w:w="3522" w:type="dxa"/>
            <w:shd w:val="clear" w:color="auto" w:fill="FFFFFF" w:themeFill="background1"/>
          </w:tcPr>
          <w:p w14:paraId="2D3D08F2" w14:textId="6889E47F" w:rsidR="0077097A" w:rsidRPr="005049F4" w:rsidRDefault="002C08A6" w:rsidP="0077097A">
            <w:pPr>
              <w:spacing w:beforeAutospacing="1" w:afterAutospacing="1"/>
              <w:jc w:val="center"/>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60 068</w:t>
            </w:r>
          </w:p>
        </w:tc>
      </w:tr>
      <w:tr w:rsidR="0077097A" w:rsidRPr="005049F4" w14:paraId="6D84B9D4" w14:textId="77777777" w:rsidTr="00076A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26" w:type="dxa"/>
            <w:gridSpan w:val="3"/>
            <w:shd w:val="clear" w:color="auto" w:fill="DBE5F1" w:themeFill="accent1" w:themeFillTint="33"/>
            <w:hideMark/>
          </w:tcPr>
          <w:p w14:paraId="4E42DB67" w14:textId="77777777" w:rsidR="0077097A" w:rsidRPr="005049F4" w:rsidRDefault="0077097A" w:rsidP="0077097A">
            <w:pPr>
              <w:pStyle w:val="Nagwek6"/>
              <w:spacing w:before="0" w:after="0"/>
              <w:rPr>
                <w:color w:val="000000" w:themeColor="text1"/>
                <w:sz w:val="20"/>
                <w:szCs w:val="20"/>
              </w:rPr>
            </w:pPr>
            <w:r w:rsidRPr="005049F4">
              <w:rPr>
                <w:color w:val="000000" w:themeColor="text1"/>
                <w:sz w:val="20"/>
                <w:szCs w:val="20"/>
              </w:rPr>
              <w:t>Bariery architektoniczne</w:t>
            </w:r>
          </w:p>
        </w:tc>
        <w:tc>
          <w:tcPr>
            <w:cnfStyle w:val="000010000000" w:firstRow="0" w:lastRow="0" w:firstColumn="0" w:lastColumn="0" w:oddVBand="1" w:evenVBand="0" w:oddHBand="0" w:evenHBand="0" w:firstRowFirstColumn="0" w:firstRowLastColumn="0" w:lastRowFirstColumn="0" w:lastRowLastColumn="0"/>
            <w:tcW w:w="1379" w:type="dxa"/>
            <w:shd w:val="clear" w:color="auto" w:fill="DBE5F1" w:themeFill="accent1" w:themeFillTint="33"/>
          </w:tcPr>
          <w:p w14:paraId="75E7DA21" w14:textId="0C663FAA" w:rsidR="0077097A" w:rsidRPr="005049F4" w:rsidRDefault="002C08A6" w:rsidP="0077097A">
            <w:pPr>
              <w:spacing w:beforeAutospacing="1" w:afterAutospacing="1"/>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40</w:t>
            </w:r>
          </w:p>
        </w:tc>
        <w:tc>
          <w:tcPr>
            <w:tcW w:w="2238" w:type="dxa"/>
            <w:shd w:val="clear" w:color="auto" w:fill="DBE5F1" w:themeFill="accent1" w:themeFillTint="33"/>
          </w:tcPr>
          <w:p w14:paraId="5AA80A6A" w14:textId="6CB4A56F" w:rsidR="0077097A" w:rsidRPr="005049F4" w:rsidRDefault="002C08A6" w:rsidP="0077097A">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25</w:t>
            </w:r>
          </w:p>
        </w:tc>
        <w:tc>
          <w:tcPr>
            <w:cnfStyle w:val="000100000000" w:firstRow="0" w:lastRow="0" w:firstColumn="0" w:lastColumn="1" w:oddVBand="0" w:evenVBand="0" w:oddHBand="0" w:evenHBand="0" w:firstRowFirstColumn="0" w:firstRowLastColumn="0" w:lastRowFirstColumn="0" w:lastRowLastColumn="0"/>
            <w:tcW w:w="3522" w:type="dxa"/>
            <w:shd w:val="clear" w:color="auto" w:fill="DBE5F1" w:themeFill="accent1" w:themeFillTint="33"/>
          </w:tcPr>
          <w:p w14:paraId="7BA46A08" w14:textId="6D56E022" w:rsidR="0077097A" w:rsidRPr="005049F4" w:rsidRDefault="002C08A6" w:rsidP="0077097A">
            <w:pPr>
              <w:spacing w:beforeAutospacing="1" w:afterAutospacing="1"/>
              <w:jc w:val="center"/>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380 401</w:t>
            </w:r>
          </w:p>
        </w:tc>
      </w:tr>
      <w:tr w:rsidR="0077097A" w:rsidRPr="005049F4" w14:paraId="4CF8A5F9" w14:textId="77777777" w:rsidTr="00094D51">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926" w:type="dxa"/>
            <w:gridSpan w:val="3"/>
            <w:shd w:val="clear" w:color="auto" w:fill="FFFFFF" w:themeFill="background1"/>
            <w:hideMark/>
          </w:tcPr>
          <w:p w14:paraId="17D9DCD9" w14:textId="77777777" w:rsidR="0077097A" w:rsidRPr="005049F4" w:rsidRDefault="0077097A" w:rsidP="0077097A">
            <w:pPr>
              <w:pStyle w:val="Nagwek6"/>
              <w:spacing w:before="0" w:after="0"/>
              <w:rPr>
                <w:color w:val="000000" w:themeColor="text1"/>
                <w:sz w:val="20"/>
                <w:szCs w:val="20"/>
              </w:rPr>
            </w:pPr>
            <w:r w:rsidRPr="005049F4">
              <w:rPr>
                <w:color w:val="000000" w:themeColor="text1"/>
                <w:sz w:val="20"/>
                <w:szCs w:val="20"/>
              </w:rPr>
              <w:t>Przedmioty ortopedyczne i środki pomocnicze</w:t>
            </w:r>
          </w:p>
        </w:tc>
        <w:tc>
          <w:tcPr>
            <w:cnfStyle w:val="000010000000" w:firstRow="0" w:lastRow="0" w:firstColumn="0" w:lastColumn="0" w:oddVBand="1" w:evenVBand="0" w:oddHBand="0" w:evenHBand="0" w:firstRowFirstColumn="0" w:firstRowLastColumn="0" w:lastRowFirstColumn="0" w:lastRowLastColumn="0"/>
            <w:tcW w:w="1379" w:type="dxa"/>
            <w:shd w:val="clear" w:color="auto" w:fill="FFFFFF" w:themeFill="background1"/>
          </w:tcPr>
          <w:p w14:paraId="1BFA3ACA" w14:textId="6504A033" w:rsidR="0077097A" w:rsidRPr="005049F4" w:rsidRDefault="002C08A6" w:rsidP="0077097A">
            <w:pPr>
              <w:spacing w:beforeAutospacing="1" w:afterAutospacing="1"/>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2 250</w:t>
            </w:r>
          </w:p>
        </w:tc>
        <w:tc>
          <w:tcPr>
            <w:tcW w:w="2238" w:type="dxa"/>
            <w:shd w:val="clear" w:color="auto" w:fill="FFFFFF" w:themeFill="background1"/>
          </w:tcPr>
          <w:p w14:paraId="69AE1592" w14:textId="16CDEEB8" w:rsidR="0077097A" w:rsidRPr="005049F4" w:rsidRDefault="002C08A6" w:rsidP="0077097A">
            <w:pPr>
              <w:spacing w:beforeAutospacing="1" w:afterAutospacing="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2 132</w:t>
            </w:r>
          </w:p>
        </w:tc>
        <w:tc>
          <w:tcPr>
            <w:cnfStyle w:val="000100000000" w:firstRow="0" w:lastRow="0" w:firstColumn="0" w:lastColumn="1" w:oddVBand="0" w:evenVBand="0" w:oddHBand="0" w:evenHBand="0" w:firstRowFirstColumn="0" w:firstRowLastColumn="0" w:lastRowFirstColumn="0" w:lastRowLastColumn="0"/>
            <w:tcW w:w="3522" w:type="dxa"/>
            <w:shd w:val="clear" w:color="auto" w:fill="FFFFFF" w:themeFill="background1"/>
          </w:tcPr>
          <w:p w14:paraId="567E7919" w14:textId="5F1A8C1F" w:rsidR="0077097A" w:rsidRPr="005049F4" w:rsidRDefault="002C08A6" w:rsidP="0077097A">
            <w:pPr>
              <w:spacing w:beforeAutospacing="1" w:afterAutospacing="1"/>
              <w:jc w:val="center"/>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2 561 115</w:t>
            </w:r>
          </w:p>
        </w:tc>
      </w:tr>
      <w:tr w:rsidR="0077097A" w:rsidRPr="005049F4" w14:paraId="2EDF613D" w14:textId="77777777" w:rsidTr="00076A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26" w:type="dxa"/>
            <w:gridSpan w:val="3"/>
            <w:shd w:val="clear" w:color="auto" w:fill="DBE5F1" w:themeFill="accent1" w:themeFillTint="33"/>
            <w:hideMark/>
          </w:tcPr>
          <w:p w14:paraId="7A041EE4" w14:textId="77777777" w:rsidR="0077097A" w:rsidRPr="005049F4" w:rsidRDefault="0077097A" w:rsidP="0077097A">
            <w:pPr>
              <w:pStyle w:val="Nagwek6"/>
              <w:spacing w:before="0" w:after="0"/>
              <w:rPr>
                <w:color w:val="000000" w:themeColor="text1"/>
                <w:sz w:val="20"/>
                <w:szCs w:val="20"/>
              </w:rPr>
            </w:pPr>
            <w:r w:rsidRPr="005049F4">
              <w:rPr>
                <w:color w:val="000000" w:themeColor="text1"/>
                <w:sz w:val="20"/>
                <w:szCs w:val="20"/>
              </w:rPr>
              <w:t>Sprzęt rehabilitacyjny</w:t>
            </w:r>
          </w:p>
        </w:tc>
        <w:tc>
          <w:tcPr>
            <w:cnfStyle w:val="000010000000" w:firstRow="0" w:lastRow="0" w:firstColumn="0" w:lastColumn="0" w:oddVBand="1" w:evenVBand="0" w:oddHBand="0" w:evenHBand="0" w:firstRowFirstColumn="0" w:firstRowLastColumn="0" w:lastRowFirstColumn="0" w:lastRowLastColumn="0"/>
            <w:tcW w:w="1379" w:type="dxa"/>
            <w:shd w:val="clear" w:color="auto" w:fill="DBE5F1" w:themeFill="accent1" w:themeFillTint="33"/>
          </w:tcPr>
          <w:p w14:paraId="0B21FE14" w14:textId="28FCEEC3" w:rsidR="0077097A" w:rsidRPr="005049F4" w:rsidRDefault="002C08A6" w:rsidP="0077097A">
            <w:pPr>
              <w:spacing w:beforeAutospacing="1" w:afterAutospacing="1"/>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53</w:t>
            </w:r>
          </w:p>
        </w:tc>
        <w:tc>
          <w:tcPr>
            <w:tcW w:w="2238" w:type="dxa"/>
            <w:shd w:val="clear" w:color="auto" w:fill="DBE5F1" w:themeFill="accent1" w:themeFillTint="33"/>
          </w:tcPr>
          <w:p w14:paraId="321CF273" w14:textId="1917FDC9" w:rsidR="0077097A" w:rsidRPr="005049F4" w:rsidRDefault="002C08A6" w:rsidP="0077097A">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45</w:t>
            </w:r>
          </w:p>
        </w:tc>
        <w:tc>
          <w:tcPr>
            <w:cnfStyle w:val="000100000000" w:firstRow="0" w:lastRow="0" w:firstColumn="0" w:lastColumn="1" w:oddVBand="0" w:evenVBand="0" w:oddHBand="0" w:evenHBand="0" w:firstRowFirstColumn="0" w:firstRowLastColumn="0" w:lastRowFirstColumn="0" w:lastRowLastColumn="0"/>
            <w:tcW w:w="3522" w:type="dxa"/>
            <w:shd w:val="clear" w:color="auto" w:fill="DBE5F1" w:themeFill="accent1" w:themeFillTint="33"/>
          </w:tcPr>
          <w:p w14:paraId="1B8DED90" w14:textId="75E5729E" w:rsidR="0077097A" w:rsidRPr="005049F4" w:rsidRDefault="002C08A6" w:rsidP="0077097A">
            <w:pPr>
              <w:spacing w:beforeAutospacing="1" w:afterAutospacing="1"/>
              <w:jc w:val="center"/>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38 341</w:t>
            </w:r>
          </w:p>
        </w:tc>
      </w:tr>
      <w:tr w:rsidR="0077097A" w:rsidRPr="005049F4" w14:paraId="61B61CE6" w14:textId="77777777" w:rsidTr="00076A0D">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70" w:type="dxa"/>
            <w:vMerge w:val="restart"/>
          </w:tcPr>
          <w:p w14:paraId="4AA23647" w14:textId="77777777" w:rsidR="0077097A" w:rsidRPr="005049F4" w:rsidRDefault="0077097A" w:rsidP="0077097A">
            <w:pPr>
              <w:pStyle w:val="Nagwek6"/>
              <w:spacing w:before="0" w:after="0"/>
              <w:rPr>
                <w:color w:val="000000" w:themeColor="text1"/>
                <w:sz w:val="20"/>
                <w:szCs w:val="20"/>
              </w:rPr>
            </w:pPr>
            <w:r w:rsidRPr="005049F4">
              <w:rPr>
                <w:color w:val="000000" w:themeColor="text1"/>
                <w:sz w:val="20"/>
                <w:szCs w:val="20"/>
              </w:rPr>
              <w:t>Turnusy rehabilitacyjne</w:t>
            </w:r>
          </w:p>
        </w:tc>
        <w:tc>
          <w:tcPr>
            <w:cnfStyle w:val="000010000000" w:firstRow="0" w:lastRow="0" w:firstColumn="0" w:lastColumn="0" w:oddVBand="1" w:evenVBand="0" w:oddHBand="0" w:evenHBand="0" w:firstRowFirstColumn="0" w:firstRowLastColumn="0" w:lastRowFirstColumn="0" w:lastRowLastColumn="0"/>
            <w:tcW w:w="1247" w:type="dxa"/>
            <w:shd w:val="clear" w:color="auto" w:fill="FFFFFF" w:themeFill="background1"/>
          </w:tcPr>
          <w:p w14:paraId="4C0928D2" w14:textId="77777777" w:rsidR="0077097A" w:rsidRPr="005049F4" w:rsidRDefault="0077097A" w:rsidP="0077097A">
            <w:pPr>
              <w:spacing w:beforeAutospacing="1" w:afterAutospacing="1"/>
              <w:jc w:val="center"/>
              <w:rPr>
                <w:rFonts w:ascii="Times New Roman" w:hAnsi="Times New Roman"/>
                <w:b/>
                <w:bCs/>
                <w:color w:val="000000" w:themeColor="text1"/>
                <w:sz w:val="20"/>
                <w:szCs w:val="20"/>
              </w:rPr>
            </w:pPr>
            <w:r w:rsidRPr="005049F4">
              <w:rPr>
                <w:rFonts w:ascii="Times New Roman" w:hAnsi="Times New Roman"/>
                <w:b/>
                <w:bCs/>
                <w:color w:val="000000" w:themeColor="text1"/>
                <w:sz w:val="20"/>
                <w:szCs w:val="20"/>
              </w:rPr>
              <w:t>Dorośli</w:t>
            </w:r>
          </w:p>
        </w:tc>
        <w:tc>
          <w:tcPr>
            <w:tcW w:w="1388" w:type="dxa"/>
            <w:gridSpan w:val="2"/>
            <w:shd w:val="clear" w:color="auto" w:fill="FFFFFF" w:themeFill="background1"/>
          </w:tcPr>
          <w:p w14:paraId="166FD0C4" w14:textId="14FE37A8" w:rsidR="0077097A" w:rsidRPr="005049F4" w:rsidRDefault="002C08A6" w:rsidP="0077097A">
            <w:pPr>
              <w:spacing w:beforeAutospacing="1" w:afterAutospacing="1"/>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802</w:t>
            </w:r>
          </w:p>
        </w:tc>
        <w:tc>
          <w:tcPr>
            <w:cnfStyle w:val="000010000000" w:firstRow="0" w:lastRow="0" w:firstColumn="0" w:lastColumn="0" w:oddVBand="1" w:evenVBand="0" w:oddHBand="0" w:evenHBand="0" w:firstRowFirstColumn="0" w:firstRowLastColumn="0" w:lastRowFirstColumn="0" w:lastRowLastColumn="0"/>
            <w:tcW w:w="2238" w:type="dxa"/>
            <w:shd w:val="clear" w:color="auto" w:fill="FFFFFF" w:themeFill="background1"/>
          </w:tcPr>
          <w:p w14:paraId="5AA8A5D3" w14:textId="074F7309" w:rsidR="0077097A" w:rsidRPr="005049F4" w:rsidRDefault="002C08A6" w:rsidP="0077097A">
            <w:pPr>
              <w:spacing w:beforeAutospacing="1" w:afterAutospacing="1"/>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401</w:t>
            </w:r>
          </w:p>
        </w:tc>
        <w:tc>
          <w:tcPr>
            <w:cnfStyle w:val="000100000000" w:firstRow="0" w:lastRow="0" w:firstColumn="0" w:lastColumn="1" w:oddVBand="0" w:evenVBand="0" w:oddHBand="0" w:evenHBand="0" w:firstRowFirstColumn="0" w:firstRowLastColumn="0" w:lastRowFirstColumn="0" w:lastRowLastColumn="0"/>
            <w:tcW w:w="3522" w:type="dxa"/>
            <w:shd w:val="clear" w:color="auto" w:fill="FFFFFF" w:themeFill="background1"/>
          </w:tcPr>
          <w:p w14:paraId="12EE7974" w14:textId="4B9B207F" w:rsidR="0077097A" w:rsidRPr="005049F4" w:rsidRDefault="002C08A6" w:rsidP="0077097A">
            <w:pPr>
              <w:spacing w:beforeAutospacing="1" w:afterAutospacing="1"/>
              <w:jc w:val="center"/>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784 984</w:t>
            </w:r>
          </w:p>
        </w:tc>
      </w:tr>
      <w:tr w:rsidR="0077097A" w:rsidRPr="005049F4" w14:paraId="5B17975D" w14:textId="77777777" w:rsidTr="00076A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70" w:type="dxa"/>
            <w:vMerge/>
          </w:tcPr>
          <w:p w14:paraId="227F8184" w14:textId="77777777" w:rsidR="0077097A" w:rsidRPr="005049F4" w:rsidRDefault="0077097A" w:rsidP="0077097A">
            <w:pPr>
              <w:jc w:val="center"/>
              <w:rPr>
                <w:rFonts w:ascii="Times New Roman" w:hAnsi="Times New Roman"/>
                <w:color w:val="000000" w:themeColor="text1"/>
                <w:sz w:val="20"/>
                <w:szCs w:val="20"/>
              </w:rPr>
            </w:pPr>
          </w:p>
        </w:tc>
        <w:tc>
          <w:tcPr>
            <w:cnfStyle w:val="000010000000" w:firstRow="0" w:lastRow="0" w:firstColumn="0" w:lastColumn="0" w:oddVBand="1" w:evenVBand="0" w:oddHBand="0" w:evenHBand="0" w:firstRowFirstColumn="0" w:firstRowLastColumn="0" w:lastRowFirstColumn="0" w:lastRowLastColumn="0"/>
            <w:tcW w:w="1247" w:type="dxa"/>
            <w:shd w:val="clear" w:color="auto" w:fill="DBE5F1" w:themeFill="accent1" w:themeFillTint="33"/>
          </w:tcPr>
          <w:p w14:paraId="10987641" w14:textId="77777777" w:rsidR="0077097A" w:rsidRPr="005049F4" w:rsidRDefault="0077097A" w:rsidP="0077097A">
            <w:pPr>
              <w:spacing w:beforeAutospacing="1" w:afterAutospacing="1"/>
              <w:jc w:val="center"/>
              <w:rPr>
                <w:rFonts w:ascii="Times New Roman" w:hAnsi="Times New Roman"/>
                <w:b/>
                <w:bCs/>
                <w:color w:val="000000" w:themeColor="text1"/>
                <w:sz w:val="20"/>
                <w:szCs w:val="20"/>
              </w:rPr>
            </w:pPr>
            <w:r w:rsidRPr="005049F4">
              <w:rPr>
                <w:rFonts w:ascii="Times New Roman" w:hAnsi="Times New Roman"/>
                <w:b/>
                <w:bCs/>
                <w:color w:val="000000" w:themeColor="text1"/>
                <w:sz w:val="20"/>
                <w:szCs w:val="20"/>
              </w:rPr>
              <w:t>Dzieci</w:t>
            </w:r>
          </w:p>
        </w:tc>
        <w:tc>
          <w:tcPr>
            <w:tcW w:w="1388" w:type="dxa"/>
            <w:gridSpan w:val="2"/>
            <w:shd w:val="clear" w:color="auto" w:fill="DBE5F1" w:themeFill="accent1" w:themeFillTint="33"/>
          </w:tcPr>
          <w:p w14:paraId="43FD5229" w14:textId="5CFFBFD4" w:rsidR="0077097A" w:rsidRPr="005049F4" w:rsidRDefault="002C08A6" w:rsidP="0077097A">
            <w:pPr>
              <w:spacing w:beforeAutospacing="1" w:afterAutospacing="1"/>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107</w:t>
            </w:r>
          </w:p>
        </w:tc>
        <w:tc>
          <w:tcPr>
            <w:cnfStyle w:val="000010000000" w:firstRow="0" w:lastRow="0" w:firstColumn="0" w:lastColumn="0" w:oddVBand="1" w:evenVBand="0" w:oddHBand="0" w:evenHBand="0" w:firstRowFirstColumn="0" w:firstRowLastColumn="0" w:lastRowFirstColumn="0" w:lastRowLastColumn="0"/>
            <w:tcW w:w="2238" w:type="dxa"/>
            <w:shd w:val="clear" w:color="auto" w:fill="DBE5F1" w:themeFill="accent1" w:themeFillTint="33"/>
          </w:tcPr>
          <w:p w14:paraId="6845D1B9" w14:textId="39F8A515" w:rsidR="0077097A" w:rsidRPr="005049F4" w:rsidRDefault="002C08A6" w:rsidP="0077097A">
            <w:pPr>
              <w:spacing w:beforeAutospacing="1" w:afterAutospacing="1"/>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76</w:t>
            </w:r>
          </w:p>
        </w:tc>
        <w:tc>
          <w:tcPr>
            <w:cnfStyle w:val="000100000000" w:firstRow="0" w:lastRow="0" w:firstColumn="0" w:lastColumn="1" w:oddVBand="0" w:evenVBand="0" w:oddHBand="0" w:evenHBand="0" w:firstRowFirstColumn="0" w:firstRowLastColumn="0" w:lastRowFirstColumn="0" w:lastRowLastColumn="0"/>
            <w:tcW w:w="3522" w:type="dxa"/>
            <w:shd w:val="clear" w:color="auto" w:fill="DBE5F1" w:themeFill="accent1" w:themeFillTint="33"/>
          </w:tcPr>
          <w:p w14:paraId="598B9673" w14:textId="55210A8B" w:rsidR="0077097A" w:rsidRPr="005049F4" w:rsidRDefault="002C08A6" w:rsidP="0077097A">
            <w:pPr>
              <w:spacing w:beforeAutospacing="1" w:afterAutospacing="1"/>
              <w:jc w:val="center"/>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201 245</w:t>
            </w:r>
          </w:p>
        </w:tc>
      </w:tr>
      <w:tr w:rsidR="008C77C8" w:rsidRPr="005049F4" w14:paraId="411837D3" w14:textId="77777777" w:rsidTr="007A628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543" w:type="dxa"/>
            <w:gridSpan w:val="5"/>
          </w:tcPr>
          <w:p w14:paraId="33169F9B" w14:textId="77777777" w:rsidR="00B4507A" w:rsidRPr="005049F4" w:rsidRDefault="009A354A" w:rsidP="004C3E01">
            <w:pPr>
              <w:pStyle w:val="Nagwek6"/>
              <w:spacing w:before="0" w:after="0"/>
              <w:rPr>
                <w:color w:val="000000" w:themeColor="text1"/>
                <w:sz w:val="20"/>
                <w:szCs w:val="20"/>
              </w:rPr>
            </w:pPr>
            <w:r w:rsidRPr="005049F4">
              <w:rPr>
                <w:color w:val="000000" w:themeColor="text1"/>
                <w:sz w:val="20"/>
                <w:szCs w:val="20"/>
              </w:rPr>
              <w:t>Warsztaty terapii zajęciowej</w:t>
            </w:r>
          </w:p>
        </w:tc>
        <w:tc>
          <w:tcPr>
            <w:cnfStyle w:val="000100000000" w:firstRow="0" w:lastRow="0" w:firstColumn="0" w:lastColumn="1" w:oddVBand="0" w:evenVBand="0" w:oddHBand="0" w:evenHBand="0" w:firstRowFirstColumn="0" w:firstRowLastColumn="0" w:lastRowFirstColumn="0" w:lastRowLastColumn="0"/>
            <w:tcW w:w="3522" w:type="dxa"/>
          </w:tcPr>
          <w:p w14:paraId="05F5C877" w14:textId="60C518E1" w:rsidR="00B4507A" w:rsidRPr="005049F4" w:rsidRDefault="002C08A6" w:rsidP="004C3E01">
            <w:pPr>
              <w:jc w:val="center"/>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3 345 536</w:t>
            </w:r>
          </w:p>
        </w:tc>
      </w:tr>
      <w:tr w:rsidR="0077097A" w:rsidRPr="005049F4" w14:paraId="527ECCAF" w14:textId="77777777" w:rsidTr="007A6285">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17" w:type="dxa"/>
            <w:gridSpan w:val="2"/>
            <w:tcBorders>
              <w:top w:val="single" w:sz="8" w:space="0" w:color="4F81BD" w:themeColor="accent1"/>
            </w:tcBorders>
            <w:shd w:val="clear" w:color="auto" w:fill="DBE5F1" w:themeFill="accent1" w:themeFillTint="33"/>
          </w:tcPr>
          <w:p w14:paraId="59227523" w14:textId="77777777" w:rsidR="0077097A" w:rsidRPr="005049F4" w:rsidRDefault="0077097A" w:rsidP="0077097A">
            <w:pPr>
              <w:pStyle w:val="Nagwek6"/>
              <w:spacing w:before="0"/>
              <w:jc w:val="center"/>
              <w:rPr>
                <w:b/>
                <w:bCs/>
                <w:color w:val="000000" w:themeColor="text1"/>
                <w:sz w:val="20"/>
                <w:szCs w:val="20"/>
              </w:rPr>
            </w:pPr>
            <w:r w:rsidRPr="005049F4">
              <w:rPr>
                <w:b/>
                <w:bCs/>
                <w:color w:val="000000" w:themeColor="text1"/>
                <w:sz w:val="20"/>
                <w:szCs w:val="20"/>
              </w:rPr>
              <w:t>Razem</w:t>
            </w:r>
          </w:p>
        </w:tc>
        <w:tc>
          <w:tcPr>
            <w:cnfStyle w:val="000010000000" w:firstRow="0" w:lastRow="0" w:firstColumn="0" w:lastColumn="0" w:oddVBand="1" w:evenVBand="0" w:oddHBand="0" w:evenHBand="0" w:firstRowFirstColumn="0" w:firstRowLastColumn="0" w:lastRowFirstColumn="0" w:lastRowLastColumn="0"/>
            <w:tcW w:w="1388" w:type="dxa"/>
            <w:gridSpan w:val="2"/>
            <w:tcBorders>
              <w:top w:val="single" w:sz="8" w:space="0" w:color="4F81BD" w:themeColor="accent1"/>
            </w:tcBorders>
            <w:shd w:val="clear" w:color="auto" w:fill="DBE5F1" w:themeFill="accent1" w:themeFillTint="33"/>
          </w:tcPr>
          <w:p w14:paraId="19F4B79A" w14:textId="5805BA12" w:rsidR="0077097A" w:rsidRPr="005049F4" w:rsidRDefault="002C08A6" w:rsidP="0077097A">
            <w:pPr>
              <w:jc w:val="center"/>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3 392</w:t>
            </w:r>
          </w:p>
        </w:tc>
        <w:tc>
          <w:tcPr>
            <w:tcW w:w="2238" w:type="dxa"/>
            <w:tcBorders>
              <w:top w:val="single" w:sz="8" w:space="0" w:color="4F81BD" w:themeColor="accent1"/>
            </w:tcBorders>
            <w:shd w:val="clear" w:color="auto" w:fill="DBE5F1" w:themeFill="accent1" w:themeFillTint="33"/>
          </w:tcPr>
          <w:p w14:paraId="5C345A66" w14:textId="531578AE" w:rsidR="0077097A" w:rsidRPr="005049F4" w:rsidRDefault="0077097A" w:rsidP="0077097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 xml:space="preserve">2 </w:t>
            </w:r>
            <w:r w:rsidR="002C08A6" w:rsidRPr="005049F4">
              <w:rPr>
                <w:rFonts w:ascii="Times New Roman" w:hAnsi="Times New Roman"/>
                <w:bCs w:val="0"/>
                <w:color w:val="000000" w:themeColor="text1"/>
                <w:sz w:val="20"/>
                <w:szCs w:val="20"/>
              </w:rPr>
              <w:t>797</w:t>
            </w:r>
          </w:p>
        </w:tc>
        <w:tc>
          <w:tcPr>
            <w:cnfStyle w:val="000100000000" w:firstRow="0" w:lastRow="0" w:firstColumn="0" w:lastColumn="1" w:oddVBand="0" w:evenVBand="0" w:oddHBand="0" w:evenHBand="0" w:firstRowFirstColumn="0" w:firstRowLastColumn="0" w:lastRowFirstColumn="0" w:lastRowLastColumn="0"/>
            <w:tcW w:w="3522" w:type="dxa"/>
            <w:tcBorders>
              <w:top w:val="single" w:sz="8" w:space="0" w:color="4F81BD" w:themeColor="accent1"/>
            </w:tcBorders>
            <w:shd w:val="clear" w:color="auto" w:fill="DBE5F1" w:themeFill="accent1" w:themeFillTint="33"/>
          </w:tcPr>
          <w:p w14:paraId="5F7CD185" w14:textId="72828F06" w:rsidR="0077097A" w:rsidRPr="005049F4" w:rsidRDefault="002C08A6" w:rsidP="0077097A">
            <w:pPr>
              <w:jc w:val="center"/>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7 730 061</w:t>
            </w:r>
          </w:p>
        </w:tc>
      </w:tr>
    </w:tbl>
    <w:p w14:paraId="657F2898" w14:textId="77777777" w:rsidR="00EF40DE" w:rsidRPr="005049F4" w:rsidRDefault="00EF40DE" w:rsidP="00A6084E">
      <w:pPr>
        <w:rPr>
          <w:rFonts w:ascii="Times New Roman" w:hAnsi="Times New Roman"/>
          <w:b/>
          <w:color w:val="000000" w:themeColor="text1"/>
          <w:sz w:val="20"/>
          <w:szCs w:val="20"/>
        </w:rPr>
      </w:pPr>
    </w:p>
    <w:p w14:paraId="5A4532F2" w14:textId="77777777" w:rsidR="00A6084E" w:rsidRPr="005049F4" w:rsidRDefault="00A248BB" w:rsidP="00A6084E">
      <w:pPr>
        <w:rPr>
          <w:rFonts w:ascii="Times New Roman" w:hAnsi="Times New Roman"/>
          <w:color w:val="000000" w:themeColor="text1"/>
          <w:sz w:val="20"/>
          <w:szCs w:val="20"/>
        </w:rPr>
      </w:pPr>
      <w:r w:rsidRPr="005049F4">
        <w:rPr>
          <w:rFonts w:ascii="Times New Roman" w:hAnsi="Times New Roman"/>
          <w:b/>
          <w:color w:val="000000" w:themeColor="text1"/>
          <w:sz w:val="20"/>
          <w:szCs w:val="20"/>
        </w:rPr>
        <w:t>Tabela Nr</w:t>
      </w:r>
      <w:r w:rsidR="00951D24" w:rsidRPr="005049F4">
        <w:rPr>
          <w:rFonts w:ascii="Times New Roman" w:hAnsi="Times New Roman"/>
          <w:b/>
          <w:color w:val="000000" w:themeColor="text1"/>
          <w:sz w:val="20"/>
          <w:szCs w:val="20"/>
        </w:rPr>
        <w:t xml:space="preserve"> </w:t>
      </w:r>
      <w:r w:rsidR="00CA1AE4" w:rsidRPr="005049F4">
        <w:rPr>
          <w:rFonts w:ascii="Times New Roman" w:hAnsi="Times New Roman"/>
          <w:b/>
          <w:color w:val="000000" w:themeColor="text1"/>
          <w:sz w:val="20"/>
          <w:szCs w:val="20"/>
        </w:rPr>
        <w:t>2</w:t>
      </w:r>
      <w:r w:rsidR="00D44B43" w:rsidRPr="005049F4">
        <w:rPr>
          <w:rFonts w:ascii="Times New Roman" w:hAnsi="Times New Roman"/>
          <w:b/>
          <w:color w:val="000000" w:themeColor="text1"/>
          <w:sz w:val="20"/>
          <w:szCs w:val="20"/>
        </w:rPr>
        <w:t>5</w:t>
      </w:r>
      <w:r w:rsidR="00A6084E" w:rsidRPr="005049F4">
        <w:rPr>
          <w:rFonts w:ascii="Times New Roman" w:hAnsi="Times New Roman"/>
          <w:b/>
          <w:color w:val="000000" w:themeColor="text1"/>
          <w:sz w:val="20"/>
          <w:szCs w:val="20"/>
        </w:rPr>
        <w:t>.</w:t>
      </w:r>
      <w:r w:rsidR="00A6084E" w:rsidRPr="005049F4">
        <w:rPr>
          <w:rFonts w:ascii="Times New Roman" w:hAnsi="Times New Roman"/>
          <w:color w:val="000000" w:themeColor="text1"/>
          <w:sz w:val="20"/>
          <w:szCs w:val="20"/>
        </w:rPr>
        <w:t xml:space="preserve"> Zestawienie zbi</w:t>
      </w:r>
      <w:r w:rsidR="00FB7DE9" w:rsidRPr="005049F4">
        <w:rPr>
          <w:rFonts w:ascii="Times New Roman" w:hAnsi="Times New Roman"/>
          <w:color w:val="000000" w:themeColor="text1"/>
          <w:sz w:val="20"/>
          <w:szCs w:val="20"/>
        </w:rPr>
        <w:t>orcze zadań</w:t>
      </w:r>
      <w:r w:rsidR="00B23956" w:rsidRPr="005049F4">
        <w:rPr>
          <w:rFonts w:ascii="Times New Roman" w:hAnsi="Times New Roman"/>
          <w:color w:val="000000" w:themeColor="text1"/>
          <w:sz w:val="20"/>
          <w:szCs w:val="20"/>
        </w:rPr>
        <w:t xml:space="preserve"> z zakresu</w:t>
      </w:r>
      <w:r w:rsidR="00A6084E" w:rsidRPr="005049F4">
        <w:rPr>
          <w:rFonts w:ascii="Times New Roman" w:hAnsi="Times New Roman"/>
          <w:color w:val="000000" w:themeColor="text1"/>
          <w:sz w:val="20"/>
          <w:szCs w:val="20"/>
        </w:rPr>
        <w:t xml:space="preserve"> rehabilitacji dzieci i młodzieży</w:t>
      </w:r>
    </w:p>
    <w:tbl>
      <w:tblPr>
        <w:tblStyle w:val="Jasnasiatkaakcent11"/>
        <w:tblW w:w="9781" w:type="dxa"/>
        <w:tblInd w:w="-10" w:type="dxa"/>
        <w:tblLook w:val="01E0" w:firstRow="1" w:lastRow="1" w:firstColumn="1" w:lastColumn="1" w:noHBand="0" w:noVBand="0"/>
      </w:tblPr>
      <w:tblGrid>
        <w:gridCol w:w="2835"/>
        <w:gridCol w:w="1428"/>
        <w:gridCol w:w="2268"/>
        <w:gridCol w:w="3250"/>
      </w:tblGrid>
      <w:tr w:rsidR="008C77C8" w:rsidRPr="005049F4" w14:paraId="45767B8B" w14:textId="77777777" w:rsidTr="007A628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bottom w:val="none" w:sz="0" w:space="0" w:color="auto"/>
              <w:right w:val="none" w:sz="0" w:space="0" w:color="auto"/>
            </w:tcBorders>
            <w:shd w:val="clear" w:color="auto" w:fill="FFFFFF" w:themeFill="background1"/>
            <w:hideMark/>
          </w:tcPr>
          <w:p w14:paraId="2BC0650D" w14:textId="77777777" w:rsidR="00B4507A" w:rsidRPr="005049F4" w:rsidRDefault="00B4507A" w:rsidP="00211980">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Rehabilitacja dzieci i młodzieży</w:t>
            </w:r>
          </w:p>
        </w:tc>
        <w:tc>
          <w:tcPr>
            <w:cnfStyle w:val="000010000000" w:firstRow="0" w:lastRow="0" w:firstColumn="0" w:lastColumn="0" w:oddVBand="1" w:evenVBand="0" w:oddHBand="0" w:evenHBand="0" w:firstRowFirstColumn="0" w:firstRowLastColumn="0" w:lastRowFirstColumn="0" w:lastRowLastColumn="0"/>
            <w:tcW w:w="1428" w:type="dxa"/>
            <w:tcBorders>
              <w:top w:val="none" w:sz="0" w:space="0" w:color="auto"/>
              <w:left w:val="none" w:sz="0" w:space="0" w:color="auto"/>
              <w:bottom w:val="none" w:sz="0" w:space="0" w:color="auto"/>
              <w:right w:val="none" w:sz="0" w:space="0" w:color="auto"/>
            </w:tcBorders>
            <w:shd w:val="clear" w:color="auto" w:fill="FFFFFF" w:themeFill="background1"/>
            <w:hideMark/>
          </w:tcPr>
          <w:p w14:paraId="0EF17639" w14:textId="77777777" w:rsidR="00B4507A" w:rsidRPr="005049F4" w:rsidRDefault="00B4507A" w:rsidP="00211980">
            <w:pPr>
              <w:pStyle w:val="Nagwek6"/>
              <w:spacing w:before="0" w:after="0"/>
              <w:jc w:val="center"/>
              <w:rPr>
                <w:b/>
                <w:bCs/>
                <w:color w:val="000000" w:themeColor="text1"/>
                <w:sz w:val="20"/>
                <w:szCs w:val="20"/>
              </w:rPr>
            </w:pPr>
            <w:r w:rsidRPr="005049F4">
              <w:rPr>
                <w:b/>
                <w:bCs/>
                <w:color w:val="000000" w:themeColor="text1"/>
                <w:sz w:val="20"/>
                <w:szCs w:val="20"/>
              </w:rPr>
              <w:t>Liczba wniosków</w:t>
            </w: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hideMark/>
          </w:tcPr>
          <w:p w14:paraId="60511BA8" w14:textId="77777777" w:rsidR="00B4507A" w:rsidRPr="005049F4" w:rsidRDefault="00B4507A" w:rsidP="00211980">
            <w:pPr>
              <w:pStyle w:val="Nagwek6"/>
              <w:spacing w:before="0" w:after="0"/>
              <w:jc w:val="center"/>
              <w:cnfStyle w:val="100000000000" w:firstRow="1" w:lastRow="0" w:firstColumn="0" w:lastColumn="0" w:oddVBand="0" w:evenVBand="0" w:oddHBand="0" w:evenHBand="0" w:firstRowFirstColumn="0" w:firstRowLastColumn="0" w:lastRowFirstColumn="0" w:lastRowLastColumn="0"/>
              <w:rPr>
                <w:b/>
                <w:bCs/>
                <w:color w:val="000000" w:themeColor="text1"/>
                <w:sz w:val="20"/>
                <w:szCs w:val="20"/>
              </w:rPr>
            </w:pPr>
            <w:r w:rsidRPr="005049F4">
              <w:rPr>
                <w:b/>
                <w:bCs/>
                <w:color w:val="000000" w:themeColor="text1"/>
                <w:sz w:val="20"/>
                <w:szCs w:val="20"/>
              </w:rPr>
              <w:t>Liczba zrealizowanych wniosków</w:t>
            </w:r>
          </w:p>
        </w:tc>
        <w:tc>
          <w:tcPr>
            <w:cnfStyle w:val="000100000000" w:firstRow="0" w:lastRow="0" w:firstColumn="0" w:lastColumn="1" w:oddVBand="0" w:evenVBand="0" w:oddHBand="0" w:evenHBand="0" w:firstRowFirstColumn="0" w:firstRowLastColumn="0" w:lastRowFirstColumn="0" w:lastRowLastColumn="0"/>
            <w:tcW w:w="3250" w:type="dxa"/>
            <w:tcBorders>
              <w:top w:val="none" w:sz="0" w:space="0" w:color="auto"/>
              <w:left w:val="none" w:sz="0" w:space="0" w:color="auto"/>
              <w:bottom w:val="none" w:sz="0" w:space="0" w:color="auto"/>
              <w:right w:val="none" w:sz="0" w:space="0" w:color="auto"/>
            </w:tcBorders>
            <w:shd w:val="clear" w:color="auto" w:fill="FFFFFF" w:themeFill="background1"/>
            <w:hideMark/>
          </w:tcPr>
          <w:p w14:paraId="229EE9A7" w14:textId="77777777" w:rsidR="00B4507A" w:rsidRPr="005049F4" w:rsidRDefault="00EF40DE" w:rsidP="00EF40DE">
            <w:pPr>
              <w:pStyle w:val="Nagwek6"/>
              <w:spacing w:before="0" w:after="0"/>
              <w:jc w:val="center"/>
              <w:rPr>
                <w:b/>
                <w:bCs/>
                <w:color w:val="000000" w:themeColor="text1"/>
                <w:sz w:val="20"/>
                <w:szCs w:val="20"/>
              </w:rPr>
            </w:pPr>
            <w:r w:rsidRPr="005049F4">
              <w:rPr>
                <w:b/>
                <w:bCs/>
                <w:color w:val="000000" w:themeColor="text1"/>
                <w:sz w:val="20"/>
                <w:szCs w:val="20"/>
              </w:rPr>
              <w:t xml:space="preserve">Kwota wypłaconego dofinansowania </w:t>
            </w:r>
            <w:r w:rsidR="00B4507A" w:rsidRPr="005049F4">
              <w:rPr>
                <w:b/>
                <w:bCs/>
                <w:color w:val="000000" w:themeColor="text1"/>
                <w:sz w:val="20"/>
                <w:szCs w:val="20"/>
              </w:rPr>
              <w:t>(w zł)</w:t>
            </w:r>
          </w:p>
        </w:tc>
      </w:tr>
      <w:tr w:rsidR="00076A0D" w:rsidRPr="005049F4" w14:paraId="40812A1C" w14:textId="77777777" w:rsidTr="00076A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35" w:type="dxa"/>
            <w:shd w:val="clear" w:color="auto" w:fill="DBE5F1" w:themeFill="accent1" w:themeFillTint="33"/>
          </w:tcPr>
          <w:p w14:paraId="07BBB28E" w14:textId="1C6A9E87" w:rsidR="00076A0D" w:rsidRPr="005049F4" w:rsidRDefault="00076A0D" w:rsidP="0077097A">
            <w:pP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Bariery techniczne</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DBE5F1" w:themeFill="accent1" w:themeFillTint="33"/>
          </w:tcPr>
          <w:p w14:paraId="46BDA40D" w14:textId="415051F9" w:rsidR="00076A0D" w:rsidRPr="005049F4" w:rsidRDefault="00076A0D"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8</w:t>
            </w:r>
          </w:p>
        </w:tc>
        <w:tc>
          <w:tcPr>
            <w:tcW w:w="2268" w:type="dxa"/>
            <w:shd w:val="clear" w:color="auto" w:fill="DBE5F1" w:themeFill="accent1" w:themeFillTint="33"/>
          </w:tcPr>
          <w:p w14:paraId="744B5A3A" w14:textId="41658863" w:rsidR="00076A0D" w:rsidRPr="005049F4" w:rsidRDefault="00076A0D"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6</w:t>
            </w:r>
          </w:p>
        </w:tc>
        <w:tc>
          <w:tcPr>
            <w:cnfStyle w:val="000100000000" w:firstRow="0" w:lastRow="0" w:firstColumn="0" w:lastColumn="1" w:oddVBand="0" w:evenVBand="0" w:oddHBand="0" w:evenHBand="0" w:firstRowFirstColumn="0" w:firstRowLastColumn="0" w:lastRowFirstColumn="0" w:lastRowLastColumn="0"/>
            <w:tcW w:w="3250" w:type="dxa"/>
            <w:shd w:val="clear" w:color="auto" w:fill="DBE5F1" w:themeFill="accent1" w:themeFillTint="33"/>
          </w:tcPr>
          <w:p w14:paraId="09D160F4" w14:textId="1D9FD06A" w:rsidR="00076A0D" w:rsidRPr="005049F4" w:rsidRDefault="00076A0D" w:rsidP="0077097A">
            <w:pPr>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25 466</w:t>
            </w:r>
          </w:p>
        </w:tc>
      </w:tr>
      <w:tr w:rsidR="0077097A" w:rsidRPr="005049F4" w14:paraId="595C43CC" w14:textId="77777777" w:rsidTr="000067D8">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bottom w:val="none" w:sz="0" w:space="0" w:color="auto"/>
              <w:right w:val="none" w:sz="0" w:space="0" w:color="auto"/>
            </w:tcBorders>
            <w:shd w:val="clear" w:color="auto" w:fill="FFFFFF" w:themeFill="background1"/>
            <w:hideMark/>
          </w:tcPr>
          <w:p w14:paraId="6D6E4F19" w14:textId="77777777" w:rsidR="0077097A" w:rsidRPr="005049F4" w:rsidRDefault="0077097A" w:rsidP="0077097A">
            <w:pP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Bariery w komunikowaniu się</w:t>
            </w:r>
          </w:p>
        </w:tc>
        <w:tc>
          <w:tcPr>
            <w:cnfStyle w:val="000010000000" w:firstRow="0" w:lastRow="0" w:firstColumn="0" w:lastColumn="0" w:oddVBand="1" w:evenVBand="0" w:oddHBand="0" w:evenHBand="0" w:firstRowFirstColumn="0" w:firstRowLastColumn="0" w:lastRowFirstColumn="0" w:lastRowLastColumn="0"/>
            <w:tcW w:w="1428" w:type="dxa"/>
            <w:tcBorders>
              <w:top w:val="none" w:sz="0" w:space="0" w:color="auto"/>
              <w:left w:val="none" w:sz="0" w:space="0" w:color="auto"/>
              <w:bottom w:val="none" w:sz="0" w:space="0" w:color="auto"/>
              <w:right w:val="none" w:sz="0" w:space="0" w:color="auto"/>
            </w:tcBorders>
            <w:shd w:val="clear" w:color="auto" w:fill="FFFFFF" w:themeFill="background1"/>
            <w:hideMark/>
          </w:tcPr>
          <w:p w14:paraId="3BDD567D" w14:textId="6AE17E00" w:rsidR="0077097A" w:rsidRPr="005049F4" w:rsidRDefault="00076A0D"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20</w:t>
            </w: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hideMark/>
          </w:tcPr>
          <w:p w14:paraId="354BBC2C" w14:textId="403674CC" w:rsidR="0077097A" w:rsidRPr="005049F4" w:rsidRDefault="0077097A"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w:t>
            </w:r>
            <w:r w:rsidR="00076A0D" w:rsidRPr="005049F4">
              <w:rPr>
                <w:rFonts w:ascii="Times New Roman" w:hAnsi="Times New Roman"/>
                <w:color w:val="000000" w:themeColor="text1"/>
                <w:sz w:val="20"/>
                <w:szCs w:val="20"/>
              </w:rPr>
              <w:t>5</w:t>
            </w:r>
          </w:p>
        </w:tc>
        <w:tc>
          <w:tcPr>
            <w:cnfStyle w:val="000100000000" w:firstRow="0" w:lastRow="0" w:firstColumn="0" w:lastColumn="1" w:oddVBand="0" w:evenVBand="0" w:oddHBand="0" w:evenHBand="0" w:firstRowFirstColumn="0" w:firstRowLastColumn="0" w:lastRowFirstColumn="0" w:lastRowLastColumn="0"/>
            <w:tcW w:w="3250" w:type="dxa"/>
            <w:tcBorders>
              <w:top w:val="none" w:sz="0" w:space="0" w:color="auto"/>
              <w:left w:val="none" w:sz="0" w:space="0" w:color="auto"/>
              <w:bottom w:val="none" w:sz="0" w:space="0" w:color="auto"/>
              <w:right w:val="none" w:sz="0" w:space="0" w:color="auto"/>
            </w:tcBorders>
            <w:shd w:val="clear" w:color="auto" w:fill="FFFFFF" w:themeFill="background1"/>
          </w:tcPr>
          <w:p w14:paraId="357EB7C1" w14:textId="6BD56071" w:rsidR="0077097A" w:rsidRPr="005049F4" w:rsidRDefault="0077097A" w:rsidP="0077097A">
            <w:pPr>
              <w:jc w:val="center"/>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4</w:t>
            </w:r>
            <w:r w:rsidR="00076A0D" w:rsidRPr="005049F4">
              <w:rPr>
                <w:rFonts w:ascii="Times New Roman" w:hAnsi="Times New Roman"/>
                <w:b w:val="0"/>
                <w:color w:val="000000" w:themeColor="text1"/>
                <w:sz w:val="20"/>
                <w:szCs w:val="20"/>
              </w:rPr>
              <w:t>3 309</w:t>
            </w:r>
          </w:p>
        </w:tc>
      </w:tr>
      <w:tr w:rsidR="00076A0D" w:rsidRPr="005049F4" w14:paraId="7C5C9D3F" w14:textId="77777777" w:rsidTr="000067D8">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35" w:type="dxa"/>
            <w:shd w:val="clear" w:color="auto" w:fill="DBE5F1" w:themeFill="accent1" w:themeFillTint="33"/>
          </w:tcPr>
          <w:p w14:paraId="7B2E8608" w14:textId="67488976" w:rsidR="00076A0D" w:rsidRPr="005049F4" w:rsidRDefault="00076A0D" w:rsidP="0077097A">
            <w:pP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Bariery architektoniczne</w:t>
            </w:r>
          </w:p>
        </w:tc>
        <w:tc>
          <w:tcPr>
            <w:cnfStyle w:val="000010000000" w:firstRow="0" w:lastRow="0" w:firstColumn="0" w:lastColumn="0" w:oddVBand="1" w:evenVBand="0" w:oddHBand="0" w:evenHBand="0" w:firstRowFirstColumn="0" w:firstRowLastColumn="0" w:lastRowFirstColumn="0" w:lastRowLastColumn="0"/>
            <w:tcW w:w="1428" w:type="dxa"/>
            <w:shd w:val="clear" w:color="auto" w:fill="DBE5F1" w:themeFill="accent1" w:themeFillTint="33"/>
          </w:tcPr>
          <w:p w14:paraId="42D8DC03" w14:textId="64CE5100" w:rsidR="00076A0D" w:rsidRPr="005049F4" w:rsidRDefault="00076A0D" w:rsidP="000A3D02">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1</w:t>
            </w:r>
          </w:p>
        </w:tc>
        <w:tc>
          <w:tcPr>
            <w:tcW w:w="2268" w:type="dxa"/>
            <w:shd w:val="clear" w:color="auto" w:fill="DBE5F1" w:themeFill="accent1" w:themeFillTint="33"/>
          </w:tcPr>
          <w:p w14:paraId="147D49B7" w14:textId="5A0664BC" w:rsidR="00076A0D" w:rsidRPr="005049F4" w:rsidRDefault="00076A0D"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w:t>
            </w:r>
          </w:p>
        </w:tc>
        <w:tc>
          <w:tcPr>
            <w:cnfStyle w:val="000100000000" w:firstRow="0" w:lastRow="0" w:firstColumn="0" w:lastColumn="1" w:oddVBand="0" w:evenVBand="0" w:oddHBand="0" w:evenHBand="0" w:firstRowFirstColumn="0" w:firstRowLastColumn="0" w:lastRowFirstColumn="0" w:lastRowLastColumn="0"/>
            <w:tcW w:w="3250" w:type="dxa"/>
            <w:shd w:val="clear" w:color="auto" w:fill="DBE5F1" w:themeFill="accent1" w:themeFillTint="33"/>
          </w:tcPr>
          <w:p w14:paraId="2581B72A" w14:textId="070920E0" w:rsidR="00076A0D" w:rsidRPr="005049F4" w:rsidRDefault="00076A0D" w:rsidP="0077097A">
            <w:pPr>
              <w:jc w:val="cente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19 660</w:t>
            </w:r>
          </w:p>
        </w:tc>
      </w:tr>
      <w:tr w:rsidR="0077097A" w:rsidRPr="005049F4" w14:paraId="307D3557" w14:textId="77777777" w:rsidTr="00094D51">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bottom w:val="none" w:sz="0" w:space="0" w:color="auto"/>
              <w:right w:val="none" w:sz="0" w:space="0" w:color="auto"/>
            </w:tcBorders>
            <w:shd w:val="clear" w:color="auto" w:fill="FFFFFF" w:themeFill="background1"/>
            <w:hideMark/>
          </w:tcPr>
          <w:p w14:paraId="43A1DD66" w14:textId="77777777" w:rsidR="0077097A" w:rsidRPr="005049F4" w:rsidRDefault="0077097A" w:rsidP="0077097A">
            <w:pP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Przedmioty ortopedyczne i środki pomocnicze</w:t>
            </w:r>
          </w:p>
        </w:tc>
        <w:tc>
          <w:tcPr>
            <w:cnfStyle w:val="000010000000" w:firstRow="0" w:lastRow="0" w:firstColumn="0" w:lastColumn="0" w:oddVBand="1" w:evenVBand="0" w:oddHBand="0" w:evenHBand="0" w:firstRowFirstColumn="0" w:firstRowLastColumn="0" w:lastRowFirstColumn="0" w:lastRowLastColumn="0"/>
            <w:tcW w:w="1428" w:type="dxa"/>
            <w:tcBorders>
              <w:top w:val="none" w:sz="0" w:space="0" w:color="auto"/>
              <w:left w:val="none" w:sz="0" w:space="0" w:color="auto"/>
              <w:bottom w:val="none" w:sz="0" w:space="0" w:color="auto"/>
              <w:right w:val="none" w:sz="0" w:space="0" w:color="auto"/>
            </w:tcBorders>
            <w:shd w:val="clear" w:color="auto" w:fill="FFFFFF" w:themeFill="background1"/>
            <w:hideMark/>
          </w:tcPr>
          <w:p w14:paraId="33B7684C" w14:textId="7A0C7C53" w:rsidR="0077097A" w:rsidRPr="005049F4" w:rsidRDefault="000A3D02" w:rsidP="007A6285">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3</w:t>
            </w:r>
            <w:r w:rsidR="00076A0D" w:rsidRPr="005049F4">
              <w:rPr>
                <w:rFonts w:ascii="Times New Roman" w:hAnsi="Times New Roman"/>
                <w:color w:val="000000" w:themeColor="text1"/>
                <w:sz w:val="20"/>
                <w:szCs w:val="20"/>
              </w:rPr>
              <w:t>73</w:t>
            </w: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hideMark/>
          </w:tcPr>
          <w:p w14:paraId="1E290813" w14:textId="0CAD5BCD" w:rsidR="0077097A" w:rsidRPr="005049F4" w:rsidRDefault="00076A0D"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350</w:t>
            </w:r>
          </w:p>
        </w:tc>
        <w:tc>
          <w:tcPr>
            <w:cnfStyle w:val="000100000000" w:firstRow="0" w:lastRow="0" w:firstColumn="0" w:lastColumn="1" w:oddVBand="0" w:evenVBand="0" w:oddHBand="0" w:evenHBand="0" w:firstRowFirstColumn="0" w:firstRowLastColumn="0" w:lastRowFirstColumn="0" w:lastRowLastColumn="0"/>
            <w:tcW w:w="3250" w:type="dxa"/>
            <w:tcBorders>
              <w:top w:val="none" w:sz="0" w:space="0" w:color="auto"/>
              <w:left w:val="none" w:sz="0" w:space="0" w:color="auto"/>
              <w:bottom w:val="none" w:sz="0" w:space="0" w:color="auto"/>
              <w:right w:val="none" w:sz="0" w:space="0" w:color="auto"/>
            </w:tcBorders>
            <w:shd w:val="clear" w:color="auto" w:fill="FFFFFF" w:themeFill="background1"/>
          </w:tcPr>
          <w:p w14:paraId="272779ED" w14:textId="084F9EFD" w:rsidR="0077097A" w:rsidRPr="005049F4" w:rsidRDefault="00076A0D" w:rsidP="0077097A">
            <w:pPr>
              <w:jc w:val="center"/>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513 526</w:t>
            </w:r>
          </w:p>
        </w:tc>
      </w:tr>
      <w:tr w:rsidR="0077097A" w:rsidRPr="005049F4" w14:paraId="63A0C125" w14:textId="77777777" w:rsidTr="00076A0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bottom w:val="none" w:sz="0" w:space="0" w:color="auto"/>
              <w:right w:val="none" w:sz="0" w:space="0" w:color="auto"/>
            </w:tcBorders>
            <w:shd w:val="clear" w:color="auto" w:fill="DBE5F1" w:themeFill="accent1" w:themeFillTint="33"/>
            <w:hideMark/>
          </w:tcPr>
          <w:p w14:paraId="4E7425F1" w14:textId="77777777" w:rsidR="0077097A" w:rsidRPr="005049F4" w:rsidRDefault="0077097A" w:rsidP="0077097A">
            <w:pPr>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 xml:space="preserve">Sprzęt rehabilitacyjny </w:t>
            </w:r>
          </w:p>
        </w:tc>
        <w:tc>
          <w:tcPr>
            <w:cnfStyle w:val="000010000000" w:firstRow="0" w:lastRow="0" w:firstColumn="0" w:lastColumn="0" w:oddVBand="1" w:evenVBand="0" w:oddHBand="0" w:evenHBand="0" w:firstRowFirstColumn="0" w:firstRowLastColumn="0" w:lastRowFirstColumn="0" w:lastRowLastColumn="0"/>
            <w:tcW w:w="1428" w:type="dxa"/>
            <w:tcBorders>
              <w:top w:val="none" w:sz="0" w:space="0" w:color="auto"/>
              <w:left w:val="none" w:sz="0" w:space="0" w:color="auto"/>
              <w:bottom w:val="none" w:sz="0" w:space="0" w:color="auto"/>
              <w:right w:val="none" w:sz="0" w:space="0" w:color="auto"/>
            </w:tcBorders>
            <w:shd w:val="clear" w:color="auto" w:fill="DBE5F1" w:themeFill="accent1" w:themeFillTint="33"/>
            <w:hideMark/>
          </w:tcPr>
          <w:p w14:paraId="58E07880" w14:textId="405059A7" w:rsidR="0077097A" w:rsidRPr="005049F4" w:rsidRDefault="007A6285"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16</w:t>
            </w:r>
          </w:p>
        </w:tc>
        <w:tc>
          <w:tcPr>
            <w:tcW w:w="2268" w:type="dxa"/>
            <w:tcBorders>
              <w:top w:val="none" w:sz="0" w:space="0" w:color="auto"/>
              <w:left w:val="none" w:sz="0" w:space="0" w:color="auto"/>
              <w:bottom w:val="none" w:sz="0" w:space="0" w:color="auto"/>
              <w:right w:val="none" w:sz="0" w:space="0" w:color="auto"/>
            </w:tcBorders>
            <w:shd w:val="clear" w:color="auto" w:fill="DBE5F1" w:themeFill="accent1" w:themeFillTint="33"/>
            <w:hideMark/>
          </w:tcPr>
          <w:p w14:paraId="367B9A32" w14:textId="43833182" w:rsidR="0077097A" w:rsidRPr="005049F4" w:rsidRDefault="007A6285"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14</w:t>
            </w:r>
          </w:p>
        </w:tc>
        <w:tc>
          <w:tcPr>
            <w:cnfStyle w:val="000100000000" w:firstRow="0" w:lastRow="0" w:firstColumn="0" w:lastColumn="1" w:oddVBand="0" w:evenVBand="0" w:oddHBand="0" w:evenHBand="0" w:firstRowFirstColumn="0" w:firstRowLastColumn="0" w:lastRowFirstColumn="0" w:lastRowLastColumn="0"/>
            <w:tcW w:w="3250"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3ED745E2" w14:textId="3ACF375B" w:rsidR="0077097A" w:rsidRPr="005049F4" w:rsidRDefault="007A6285" w:rsidP="0077097A">
            <w:pPr>
              <w:jc w:val="center"/>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17 773</w:t>
            </w:r>
          </w:p>
        </w:tc>
      </w:tr>
      <w:tr w:rsidR="0077097A" w:rsidRPr="005049F4" w14:paraId="0809C9ED" w14:textId="77777777" w:rsidTr="00076A0D">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835" w:type="dxa"/>
            <w:tcBorders>
              <w:top w:val="none" w:sz="0" w:space="0" w:color="auto"/>
              <w:left w:val="none" w:sz="0" w:space="0" w:color="auto"/>
              <w:bottom w:val="none" w:sz="0" w:space="0" w:color="auto"/>
              <w:right w:val="none" w:sz="0" w:space="0" w:color="auto"/>
            </w:tcBorders>
            <w:shd w:val="clear" w:color="auto" w:fill="FFFFFF" w:themeFill="background1"/>
          </w:tcPr>
          <w:p w14:paraId="291EA4AD" w14:textId="77777777" w:rsidR="0077097A" w:rsidRPr="005049F4" w:rsidRDefault="0077097A" w:rsidP="0077097A">
            <w:pPr>
              <w:rPr>
                <w:rFonts w:ascii="Times New Roman" w:hAnsi="Times New Roman"/>
                <w:color w:val="000000" w:themeColor="text1"/>
                <w:sz w:val="20"/>
                <w:szCs w:val="20"/>
              </w:rPr>
            </w:pPr>
            <w:r w:rsidRPr="005049F4">
              <w:rPr>
                <w:rFonts w:ascii="Times New Roman" w:hAnsi="Times New Roman"/>
                <w:color w:val="000000" w:themeColor="text1"/>
                <w:sz w:val="20"/>
                <w:szCs w:val="20"/>
              </w:rPr>
              <w:t>Razem</w:t>
            </w:r>
          </w:p>
        </w:tc>
        <w:tc>
          <w:tcPr>
            <w:cnfStyle w:val="000010000000" w:firstRow="0" w:lastRow="0" w:firstColumn="0" w:lastColumn="0" w:oddVBand="1" w:evenVBand="0" w:oddHBand="0" w:evenHBand="0" w:firstRowFirstColumn="0" w:firstRowLastColumn="0" w:lastRowFirstColumn="0" w:lastRowLastColumn="0"/>
            <w:tcW w:w="1428" w:type="dxa"/>
            <w:tcBorders>
              <w:top w:val="none" w:sz="0" w:space="0" w:color="auto"/>
              <w:left w:val="none" w:sz="0" w:space="0" w:color="auto"/>
              <w:bottom w:val="none" w:sz="0" w:space="0" w:color="auto"/>
              <w:right w:val="none" w:sz="0" w:space="0" w:color="auto"/>
            </w:tcBorders>
            <w:shd w:val="clear" w:color="auto" w:fill="FFFFFF" w:themeFill="background1"/>
            <w:hideMark/>
          </w:tcPr>
          <w:p w14:paraId="17A03A78" w14:textId="2A29605E" w:rsidR="0077097A" w:rsidRPr="005049F4" w:rsidRDefault="007A6285" w:rsidP="0077097A">
            <w:pPr>
              <w:jc w:val="center"/>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418</w:t>
            </w:r>
          </w:p>
        </w:tc>
        <w:tc>
          <w:tcPr>
            <w:tcW w:w="2268" w:type="dxa"/>
            <w:tcBorders>
              <w:top w:val="none" w:sz="0" w:space="0" w:color="auto"/>
              <w:left w:val="none" w:sz="0" w:space="0" w:color="auto"/>
              <w:bottom w:val="none" w:sz="0" w:space="0" w:color="auto"/>
              <w:right w:val="none" w:sz="0" w:space="0" w:color="auto"/>
            </w:tcBorders>
            <w:shd w:val="clear" w:color="auto" w:fill="FFFFFF" w:themeFill="background1"/>
            <w:hideMark/>
          </w:tcPr>
          <w:p w14:paraId="78EFDB37" w14:textId="79608896" w:rsidR="0077097A" w:rsidRPr="005049F4" w:rsidRDefault="007A6285" w:rsidP="0077097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386</w:t>
            </w:r>
          </w:p>
        </w:tc>
        <w:tc>
          <w:tcPr>
            <w:cnfStyle w:val="000100000000" w:firstRow="0" w:lastRow="0" w:firstColumn="0" w:lastColumn="1" w:oddVBand="0" w:evenVBand="0" w:oddHBand="0" w:evenHBand="0" w:firstRowFirstColumn="0" w:firstRowLastColumn="0" w:lastRowFirstColumn="0" w:lastRowLastColumn="0"/>
            <w:tcW w:w="3250" w:type="dxa"/>
            <w:tcBorders>
              <w:top w:val="none" w:sz="0" w:space="0" w:color="auto"/>
              <w:left w:val="none" w:sz="0" w:space="0" w:color="auto"/>
              <w:bottom w:val="none" w:sz="0" w:space="0" w:color="auto"/>
              <w:right w:val="none" w:sz="0" w:space="0" w:color="auto"/>
            </w:tcBorders>
            <w:shd w:val="clear" w:color="auto" w:fill="FFFFFF" w:themeFill="background1"/>
          </w:tcPr>
          <w:p w14:paraId="24B9D414" w14:textId="11FDC661" w:rsidR="0077097A" w:rsidRPr="005049F4" w:rsidRDefault="007A6285" w:rsidP="0077097A">
            <w:pPr>
              <w:jc w:val="center"/>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619 734</w:t>
            </w:r>
          </w:p>
        </w:tc>
      </w:tr>
    </w:tbl>
    <w:p w14:paraId="6CE8994E" w14:textId="1DA2F261" w:rsidR="00BA1797" w:rsidRPr="005049F4" w:rsidRDefault="00BA1797" w:rsidP="00D7734E">
      <w:pPr>
        <w:tabs>
          <w:tab w:val="left" w:pos="8100"/>
        </w:tabs>
        <w:rPr>
          <w:rFonts w:ascii="Times New Roman" w:hAnsi="Times New Roman"/>
          <w:color w:val="000000" w:themeColor="text1"/>
        </w:rPr>
      </w:pPr>
    </w:p>
    <w:p w14:paraId="205257DA" w14:textId="3CC11FD0" w:rsidR="00D7734E" w:rsidRPr="005049F4" w:rsidRDefault="00D7734E" w:rsidP="00D7734E">
      <w:pPr>
        <w:tabs>
          <w:tab w:val="left" w:pos="8100"/>
        </w:tabs>
        <w:rPr>
          <w:rFonts w:ascii="Times New Roman" w:hAnsi="Times New Roman"/>
          <w:bCs/>
          <w:color w:val="000000" w:themeColor="text1"/>
        </w:rPr>
      </w:pPr>
      <w:r w:rsidRPr="005049F4">
        <w:rPr>
          <w:rFonts w:ascii="Times New Roman" w:hAnsi="Times New Roman"/>
          <w:bCs/>
          <w:color w:val="000000" w:themeColor="text1"/>
        </w:rPr>
        <w:t xml:space="preserve">Na terenie Białegostoku w 2023 r. funkcjonowały cztery warsztaty terapii zajęciowej, gdzie rehabilitacji poddawanych było 126 osób, w tym 117 niepełnosprawnych mieszkańców miasta Białegostoku, przy czym 11 uczestników warsztatów z różnych względów zostało skreślonych z listy uczestników, w tym 2 z uwagi na podjęcie zatrudnienia. </w:t>
      </w:r>
    </w:p>
    <w:p w14:paraId="7DC63E23" w14:textId="77777777" w:rsidR="00D7734E" w:rsidRPr="005049F4" w:rsidRDefault="00D7734E" w:rsidP="00D7734E">
      <w:pPr>
        <w:tabs>
          <w:tab w:val="left" w:pos="8100"/>
        </w:tabs>
        <w:rPr>
          <w:rFonts w:ascii="Times New Roman" w:hAnsi="Times New Roman"/>
          <w:bCs/>
          <w:color w:val="000000" w:themeColor="text1"/>
        </w:rPr>
      </w:pPr>
    </w:p>
    <w:p w14:paraId="324E4743" w14:textId="77777777" w:rsidR="00A6084E" w:rsidRPr="005049F4" w:rsidRDefault="00A248BB" w:rsidP="00A6084E">
      <w:pPr>
        <w:pStyle w:val="Nagwek6"/>
        <w:spacing w:before="0" w:after="0"/>
        <w:rPr>
          <w:color w:val="000000" w:themeColor="text1"/>
          <w:sz w:val="20"/>
          <w:szCs w:val="20"/>
        </w:rPr>
      </w:pPr>
      <w:r w:rsidRPr="005049F4">
        <w:rPr>
          <w:color w:val="000000" w:themeColor="text1"/>
          <w:sz w:val="20"/>
          <w:szCs w:val="20"/>
        </w:rPr>
        <w:t>Tabela</w:t>
      </w:r>
      <w:r w:rsidR="00951D24" w:rsidRPr="005049F4">
        <w:rPr>
          <w:color w:val="000000" w:themeColor="text1"/>
          <w:sz w:val="20"/>
          <w:szCs w:val="20"/>
        </w:rPr>
        <w:t xml:space="preserve"> Nr </w:t>
      </w:r>
      <w:r w:rsidR="00CA1AE4" w:rsidRPr="005049F4">
        <w:rPr>
          <w:color w:val="000000" w:themeColor="text1"/>
          <w:sz w:val="20"/>
          <w:szCs w:val="20"/>
        </w:rPr>
        <w:t>2</w:t>
      </w:r>
      <w:r w:rsidR="00D44B43" w:rsidRPr="005049F4">
        <w:rPr>
          <w:color w:val="000000" w:themeColor="text1"/>
          <w:sz w:val="20"/>
          <w:szCs w:val="20"/>
        </w:rPr>
        <w:t>6</w:t>
      </w:r>
      <w:r w:rsidR="00A6084E" w:rsidRPr="005049F4">
        <w:rPr>
          <w:color w:val="000000" w:themeColor="text1"/>
          <w:sz w:val="20"/>
          <w:szCs w:val="20"/>
        </w:rPr>
        <w:t xml:space="preserve">. </w:t>
      </w:r>
      <w:r w:rsidR="00F92B2D" w:rsidRPr="005049F4">
        <w:rPr>
          <w:b w:val="0"/>
          <w:color w:val="000000" w:themeColor="text1"/>
          <w:sz w:val="20"/>
          <w:szCs w:val="20"/>
        </w:rPr>
        <w:t xml:space="preserve">Informacja o </w:t>
      </w:r>
      <w:r w:rsidR="00A6084E" w:rsidRPr="005049F4">
        <w:rPr>
          <w:b w:val="0"/>
          <w:color w:val="000000" w:themeColor="text1"/>
          <w:sz w:val="20"/>
          <w:szCs w:val="20"/>
        </w:rPr>
        <w:t>działających na tereni</w:t>
      </w:r>
      <w:r w:rsidR="00F92B2D" w:rsidRPr="005049F4">
        <w:rPr>
          <w:b w:val="0"/>
          <w:color w:val="000000" w:themeColor="text1"/>
          <w:sz w:val="20"/>
          <w:szCs w:val="20"/>
        </w:rPr>
        <w:t>e Miasta Białegostoku warsztatach</w:t>
      </w:r>
      <w:r w:rsidR="00A6084E" w:rsidRPr="005049F4">
        <w:rPr>
          <w:b w:val="0"/>
          <w:color w:val="000000" w:themeColor="text1"/>
          <w:sz w:val="20"/>
          <w:szCs w:val="20"/>
        </w:rPr>
        <w:t xml:space="preserve"> terapii zajęciowej</w:t>
      </w:r>
      <w:r w:rsidR="00F92B2D" w:rsidRPr="005049F4">
        <w:rPr>
          <w:b w:val="0"/>
          <w:color w:val="000000" w:themeColor="text1"/>
          <w:sz w:val="20"/>
          <w:szCs w:val="20"/>
        </w:rPr>
        <w:t xml:space="preserve"> </w:t>
      </w:r>
      <w:r w:rsidR="00F92B2D" w:rsidRPr="005049F4">
        <w:rPr>
          <w:b w:val="0"/>
          <w:color w:val="000000" w:themeColor="text1"/>
          <w:sz w:val="20"/>
          <w:szCs w:val="20"/>
        </w:rPr>
        <w:tab/>
      </w:r>
      <w:r w:rsidR="00A6084E" w:rsidRPr="005049F4">
        <w:rPr>
          <w:b w:val="0"/>
          <w:color w:val="000000" w:themeColor="text1"/>
          <w:sz w:val="20"/>
          <w:szCs w:val="20"/>
        </w:rPr>
        <w:tab/>
      </w:r>
    </w:p>
    <w:tbl>
      <w:tblPr>
        <w:tblStyle w:val="Jasnasiatkaakcent11"/>
        <w:tblW w:w="9663" w:type="dxa"/>
        <w:tblInd w:w="108" w:type="dxa"/>
        <w:tblLayout w:type="fixed"/>
        <w:tblLook w:val="01E0" w:firstRow="1" w:lastRow="1" w:firstColumn="1" w:lastColumn="1" w:noHBand="0" w:noVBand="0"/>
      </w:tblPr>
      <w:tblGrid>
        <w:gridCol w:w="1867"/>
        <w:gridCol w:w="1559"/>
        <w:gridCol w:w="1266"/>
        <w:gridCol w:w="10"/>
        <w:gridCol w:w="1843"/>
        <w:gridCol w:w="1134"/>
        <w:gridCol w:w="1984"/>
      </w:tblGrid>
      <w:tr w:rsidR="008C77C8" w:rsidRPr="005049F4" w14:paraId="49AC4D9A" w14:textId="77777777" w:rsidTr="00A82F22">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1867" w:type="dxa"/>
            <w:tcBorders>
              <w:bottom w:val="single" w:sz="8" w:space="0" w:color="4F81BD" w:themeColor="accent1"/>
            </w:tcBorders>
            <w:shd w:val="clear" w:color="auto" w:fill="FFFFFF" w:themeFill="background1"/>
            <w:hideMark/>
          </w:tcPr>
          <w:p w14:paraId="1AEF4B74" w14:textId="77777777" w:rsidR="00B2460C" w:rsidRPr="005049F4" w:rsidRDefault="00B2460C" w:rsidP="007A6285">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Nazwa jednostki prowadzącej WTZ</w:t>
            </w:r>
          </w:p>
        </w:tc>
        <w:tc>
          <w:tcPr>
            <w:cnfStyle w:val="000010000000" w:firstRow="0" w:lastRow="0" w:firstColumn="0" w:lastColumn="0" w:oddVBand="1" w:evenVBand="0" w:oddHBand="0" w:evenHBand="0" w:firstRowFirstColumn="0" w:firstRowLastColumn="0" w:lastRowFirstColumn="0" w:lastRowLastColumn="0"/>
            <w:tcW w:w="1559" w:type="dxa"/>
            <w:tcBorders>
              <w:bottom w:val="single" w:sz="8" w:space="0" w:color="4F81BD" w:themeColor="accent1"/>
            </w:tcBorders>
            <w:shd w:val="clear" w:color="auto" w:fill="FFFFFF" w:themeFill="background1"/>
            <w:hideMark/>
          </w:tcPr>
          <w:p w14:paraId="3581A1E4" w14:textId="77777777" w:rsidR="00B2460C" w:rsidRPr="005049F4" w:rsidRDefault="00B2460C" w:rsidP="007A6285">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Siedziba warsztatu</w:t>
            </w:r>
          </w:p>
          <w:p w14:paraId="492C87D0" w14:textId="77777777" w:rsidR="00B2460C" w:rsidRPr="005049F4" w:rsidRDefault="00B2460C" w:rsidP="007A6285">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(ul.)</w:t>
            </w:r>
          </w:p>
        </w:tc>
        <w:tc>
          <w:tcPr>
            <w:tcW w:w="1266" w:type="dxa"/>
            <w:tcBorders>
              <w:bottom w:val="single" w:sz="8" w:space="0" w:color="4F81BD" w:themeColor="accent1"/>
            </w:tcBorders>
            <w:shd w:val="clear" w:color="auto" w:fill="FFFFFF" w:themeFill="background1"/>
            <w:hideMark/>
          </w:tcPr>
          <w:p w14:paraId="0DA4862C" w14:textId="77777777" w:rsidR="00B2460C" w:rsidRPr="005049F4" w:rsidRDefault="000A3D02" w:rsidP="007A628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Liczba uczestników</w:t>
            </w:r>
          </w:p>
        </w:tc>
        <w:tc>
          <w:tcPr>
            <w:cnfStyle w:val="000010000000" w:firstRow="0" w:lastRow="0" w:firstColumn="0" w:lastColumn="0" w:oddVBand="1" w:evenVBand="0" w:oddHBand="0" w:evenHBand="0" w:firstRowFirstColumn="0" w:firstRowLastColumn="0" w:lastRowFirstColumn="0" w:lastRowLastColumn="0"/>
            <w:tcW w:w="1853" w:type="dxa"/>
            <w:gridSpan w:val="2"/>
            <w:tcBorders>
              <w:bottom w:val="single" w:sz="8" w:space="0" w:color="4F81BD" w:themeColor="accent1"/>
            </w:tcBorders>
            <w:shd w:val="clear" w:color="auto" w:fill="FFFFFF" w:themeFill="background1"/>
            <w:hideMark/>
          </w:tcPr>
          <w:p w14:paraId="783AF48F" w14:textId="77777777" w:rsidR="00B2460C" w:rsidRPr="005049F4" w:rsidRDefault="00B2460C" w:rsidP="007A6285">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Rodzaj schorzeń</w:t>
            </w:r>
            <w:r w:rsidR="004E5063" w:rsidRPr="005049F4">
              <w:rPr>
                <w:rFonts w:ascii="Times New Roman" w:hAnsi="Times New Roman"/>
                <w:color w:val="000000" w:themeColor="text1"/>
                <w:sz w:val="20"/>
                <w:szCs w:val="20"/>
              </w:rPr>
              <w:br/>
            </w:r>
            <w:r w:rsidRPr="005049F4">
              <w:rPr>
                <w:rFonts w:ascii="Times New Roman" w:hAnsi="Times New Roman"/>
                <w:color w:val="000000" w:themeColor="text1"/>
                <w:sz w:val="20"/>
                <w:szCs w:val="20"/>
              </w:rPr>
              <w:t xml:space="preserve"> i dysfunkcji uczestników warsztatu</w:t>
            </w:r>
          </w:p>
        </w:tc>
        <w:tc>
          <w:tcPr>
            <w:tcW w:w="1134" w:type="dxa"/>
            <w:tcBorders>
              <w:bottom w:val="single" w:sz="8" w:space="0" w:color="4F81BD" w:themeColor="accent1"/>
            </w:tcBorders>
            <w:shd w:val="clear" w:color="auto" w:fill="FFFFFF" w:themeFill="background1"/>
            <w:hideMark/>
          </w:tcPr>
          <w:p w14:paraId="09060E8F" w14:textId="77777777" w:rsidR="005C0953" w:rsidRPr="005049F4" w:rsidRDefault="00B2460C" w:rsidP="007A628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0"/>
                <w:szCs w:val="20"/>
              </w:rPr>
            </w:pPr>
            <w:r w:rsidRPr="005049F4">
              <w:rPr>
                <w:rFonts w:ascii="Times New Roman" w:hAnsi="Times New Roman"/>
                <w:color w:val="000000" w:themeColor="text1"/>
                <w:sz w:val="20"/>
                <w:szCs w:val="20"/>
              </w:rPr>
              <w:t>Budżet</w:t>
            </w:r>
          </w:p>
          <w:p w14:paraId="486942E4" w14:textId="5673D7EE" w:rsidR="005C0953" w:rsidRPr="005049F4" w:rsidRDefault="00B2460C" w:rsidP="007A628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w zł</w:t>
            </w:r>
          </w:p>
          <w:p w14:paraId="0937EE7C" w14:textId="77777777" w:rsidR="00B2460C" w:rsidRPr="005049F4" w:rsidRDefault="00B2460C" w:rsidP="007A628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sz w:val="20"/>
                <w:szCs w:val="20"/>
              </w:rPr>
            </w:pPr>
            <w:r w:rsidRPr="005049F4">
              <w:rPr>
                <w:rFonts w:ascii="Times New Roman" w:hAnsi="Times New Roman"/>
                <w:color w:val="000000" w:themeColor="text1"/>
                <w:sz w:val="20"/>
                <w:szCs w:val="20"/>
              </w:rPr>
              <w:t>(środki</w:t>
            </w:r>
            <w:r w:rsidR="005C0953" w:rsidRPr="005049F4">
              <w:rPr>
                <w:rFonts w:ascii="Times New Roman" w:hAnsi="Times New Roman"/>
                <w:color w:val="000000" w:themeColor="text1"/>
                <w:sz w:val="20"/>
                <w:szCs w:val="20"/>
              </w:rPr>
              <w:t xml:space="preserve"> </w:t>
            </w:r>
            <w:r w:rsidRPr="005049F4">
              <w:rPr>
                <w:rFonts w:ascii="Times New Roman" w:hAnsi="Times New Roman"/>
                <w:color w:val="000000" w:themeColor="text1"/>
                <w:sz w:val="20"/>
                <w:szCs w:val="20"/>
              </w:rPr>
              <w:t>PFRON)</w:t>
            </w:r>
          </w:p>
        </w:tc>
        <w:tc>
          <w:tcPr>
            <w:cnfStyle w:val="000100000000" w:firstRow="0" w:lastRow="0" w:firstColumn="0" w:lastColumn="1" w:oddVBand="0" w:evenVBand="0" w:oddHBand="0" w:evenHBand="0" w:firstRowFirstColumn="0" w:firstRowLastColumn="0" w:lastRowFirstColumn="0" w:lastRowLastColumn="0"/>
            <w:tcW w:w="1984" w:type="dxa"/>
            <w:tcBorders>
              <w:bottom w:val="single" w:sz="8" w:space="0" w:color="4F81BD" w:themeColor="accent1"/>
            </w:tcBorders>
            <w:shd w:val="clear" w:color="auto" w:fill="FFFFFF" w:themeFill="background1"/>
            <w:hideMark/>
          </w:tcPr>
          <w:p w14:paraId="36FB67C1" w14:textId="77777777" w:rsidR="00B2460C" w:rsidRPr="005049F4" w:rsidRDefault="00B2460C" w:rsidP="007A6285">
            <w:pPr>
              <w:jc w:val="center"/>
              <w:rPr>
                <w:rFonts w:ascii="Times New Roman" w:hAnsi="Times New Roman"/>
                <w:b w:val="0"/>
                <w:bCs w:val="0"/>
                <w:color w:val="000000" w:themeColor="text1"/>
                <w:sz w:val="20"/>
                <w:szCs w:val="20"/>
              </w:rPr>
            </w:pPr>
            <w:r w:rsidRPr="005049F4">
              <w:rPr>
                <w:rFonts w:ascii="Times New Roman" w:hAnsi="Times New Roman"/>
                <w:color w:val="000000" w:themeColor="text1"/>
                <w:sz w:val="20"/>
                <w:szCs w:val="20"/>
              </w:rPr>
              <w:t xml:space="preserve">Kwota dofinansowania wypłaconego przez MOPR </w:t>
            </w:r>
            <w:r w:rsidRPr="005049F4">
              <w:rPr>
                <w:rFonts w:ascii="Times New Roman" w:hAnsi="Times New Roman"/>
                <w:color w:val="000000" w:themeColor="text1"/>
                <w:sz w:val="20"/>
                <w:szCs w:val="20"/>
              </w:rPr>
              <w:br/>
              <w:t>ze środków PFRON</w:t>
            </w:r>
          </w:p>
          <w:p w14:paraId="65C82124" w14:textId="0B3FA5B9" w:rsidR="00B2460C" w:rsidRPr="005049F4" w:rsidRDefault="00B2460C" w:rsidP="007A6285">
            <w:pPr>
              <w:jc w:val="center"/>
              <w:rPr>
                <w:rFonts w:ascii="Times New Roman" w:hAnsi="Times New Roman"/>
                <w:b w:val="0"/>
                <w:color w:val="000000" w:themeColor="text1"/>
                <w:sz w:val="18"/>
                <w:szCs w:val="18"/>
              </w:rPr>
            </w:pPr>
            <w:r w:rsidRPr="005049F4">
              <w:rPr>
                <w:rFonts w:ascii="Times New Roman" w:hAnsi="Times New Roman"/>
                <w:b w:val="0"/>
                <w:color w:val="000000" w:themeColor="text1"/>
                <w:sz w:val="18"/>
                <w:szCs w:val="18"/>
              </w:rPr>
              <w:t>(stan na 31.12.20</w:t>
            </w:r>
            <w:r w:rsidR="004E5063" w:rsidRPr="005049F4">
              <w:rPr>
                <w:rFonts w:ascii="Times New Roman" w:hAnsi="Times New Roman"/>
                <w:b w:val="0"/>
                <w:color w:val="000000" w:themeColor="text1"/>
                <w:sz w:val="18"/>
                <w:szCs w:val="18"/>
              </w:rPr>
              <w:t>2</w:t>
            </w:r>
            <w:r w:rsidR="00CE025B">
              <w:rPr>
                <w:rFonts w:ascii="Times New Roman" w:hAnsi="Times New Roman"/>
                <w:b w:val="0"/>
                <w:color w:val="000000" w:themeColor="text1"/>
                <w:sz w:val="18"/>
                <w:szCs w:val="18"/>
              </w:rPr>
              <w:t>3</w:t>
            </w:r>
            <w:r w:rsidR="00A25100" w:rsidRPr="005049F4">
              <w:rPr>
                <w:rFonts w:ascii="Times New Roman" w:hAnsi="Times New Roman"/>
                <w:b w:val="0"/>
                <w:color w:val="000000" w:themeColor="text1"/>
                <w:sz w:val="18"/>
                <w:szCs w:val="18"/>
              </w:rPr>
              <w:t xml:space="preserve"> r.)</w:t>
            </w:r>
          </w:p>
        </w:tc>
      </w:tr>
      <w:tr w:rsidR="0077097A" w:rsidRPr="005049F4" w14:paraId="1DA7D66A" w14:textId="77777777" w:rsidTr="00A82F22">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867" w:type="dxa"/>
            <w:shd w:val="clear" w:color="auto" w:fill="DBE5F1" w:themeFill="accent1" w:themeFillTint="33"/>
            <w:hideMark/>
          </w:tcPr>
          <w:p w14:paraId="7229D985" w14:textId="77777777" w:rsidR="0077097A" w:rsidRPr="005049F4" w:rsidRDefault="0077097A" w:rsidP="0077097A">
            <w:pPr>
              <w:pStyle w:val="Nagwek6"/>
              <w:spacing w:before="0" w:after="0"/>
              <w:jc w:val="center"/>
              <w:rPr>
                <w:color w:val="000000" w:themeColor="text1"/>
                <w:sz w:val="18"/>
                <w:szCs w:val="18"/>
              </w:rPr>
            </w:pPr>
            <w:r w:rsidRPr="005049F4">
              <w:rPr>
                <w:color w:val="000000" w:themeColor="text1"/>
                <w:sz w:val="18"/>
                <w:szCs w:val="18"/>
              </w:rPr>
              <w:t>Fundacja AC</w:t>
            </w:r>
          </w:p>
          <w:p w14:paraId="4A8AB595" w14:textId="77777777" w:rsidR="0077097A" w:rsidRPr="005049F4" w:rsidRDefault="0077097A" w:rsidP="0077097A">
            <w:pPr>
              <w:pStyle w:val="Nagwek6"/>
              <w:spacing w:before="0" w:after="0"/>
              <w:jc w:val="center"/>
              <w:rPr>
                <w:color w:val="000000" w:themeColor="text1"/>
                <w:sz w:val="18"/>
                <w:szCs w:val="18"/>
              </w:rPr>
            </w:pPr>
            <w:r w:rsidRPr="005049F4">
              <w:rPr>
                <w:color w:val="000000" w:themeColor="text1"/>
                <w:sz w:val="18"/>
                <w:szCs w:val="18"/>
              </w:rPr>
              <w:t>ul. Legionowa 14/16 lok. 104</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BE5F1" w:themeFill="accent1" w:themeFillTint="33"/>
            <w:hideMark/>
          </w:tcPr>
          <w:p w14:paraId="22953FB6" w14:textId="77777777" w:rsidR="00D7734E" w:rsidRPr="005049F4" w:rsidRDefault="00D7734E" w:rsidP="0077097A">
            <w:pPr>
              <w:pStyle w:val="Nagwek6"/>
              <w:spacing w:before="0" w:after="0"/>
              <w:jc w:val="center"/>
              <w:rPr>
                <w:b w:val="0"/>
                <w:color w:val="000000" w:themeColor="text1"/>
                <w:sz w:val="20"/>
                <w:szCs w:val="20"/>
              </w:rPr>
            </w:pPr>
          </w:p>
          <w:p w14:paraId="4664EF1E" w14:textId="08222FED" w:rsidR="0077097A" w:rsidRPr="005049F4" w:rsidRDefault="0077097A" w:rsidP="0077097A">
            <w:pPr>
              <w:pStyle w:val="Nagwek6"/>
              <w:spacing w:before="0" w:after="0"/>
              <w:jc w:val="center"/>
              <w:rPr>
                <w:b w:val="0"/>
                <w:color w:val="000000" w:themeColor="text1"/>
                <w:sz w:val="20"/>
                <w:szCs w:val="20"/>
              </w:rPr>
            </w:pPr>
            <w:r w:rsidRPr="005049F4">
              <w:rPr>
                <w:b w:val="0"/>
                <w:color w:val="000000" w:themeColor="text1"/>
                <w:sz w:val="20"/>
                <w:szCs w:val="20"/>
              </w:rPr>
              <w:t>Storczykowa 7</w:t>
            </w:r>
          </w:p>
        </w:tc>
        <w:tc>
          <w:tcPr>
            <w:tcW w:w="1276" w:type="dxa"/>
            <w:gridSpan w:val="2"/>
            <w:shd w:val="clear" w:color="auto" w:fill="DBE5F1" w:themeFill="accent1" w:themeFillTint="33"/>
            <w:hideMark/>
          </w:tcPr>
          <w:p w14:paraId="6CB83970" w14:textId="77777777" w:rsidR="00D7734E" w:rsidRPr="005049F4" w:rsidRDefault="00D7734E"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29363182" w14:textId="57EE5177" w:rsidR="0077097A" w:rsidRPr="005049F4" w:rsidRDefault="0077097A"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25</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DBE5F1" w:themeFill="accent1" w:themeFillTint="33"/>
            <w:hideMark/>
          </w:tcPr>
          <w:p w14:paraId="1F161960" w14:textId="428FEC2D" w:rsidR="0077097A" w:rsidRPr="005049F4" w:rsidRDefault="007A6285" w:rsidP="007A6285">
            <w:pPr>
              <w:jc w:val="center"/>
              <w:rPr>
                <w:rFonts w:ascii="Times New Roman" w:hAnsi="Times New Roman"/>
                <w:color w:val="000000" w:themeColor="text1"/>
                <w:sz w:val="18"/>
                <w:szCs w:val="18"/>
              </w:rPr>
            </w:pPr>
            <w:r w:rsidRPr="005049F4">
              <w:rPr>
                <w:rFonts w:ascii="Times New Roman" w:hAnsi="Times New Roman"/>
                <w:color w:val="000000" w:themeColor="text1"/>
                <w:sz w:val="18"/>
                <w:szCs w:val="18"/>
              </w:rPr>
              <w:t>u</w:t>
            </w:r>
            <w:r w:rsidR="0077097A" w:rsidRPr="005049F4">
              <w:rPr>
                <w:rFonts w:ascii="Times New Roman" w:hAnsi="Times New Roman"/>
                <w:color w:val="000000" w:themeColor="text1"/>
                <w:sz w:val="18"/>
                <w:szCs w:val="18"/>
              </w:rPr>
              <w:t>pośledzenie</w:t>
            </w:r>
            <w:r w:rsidRPr="005049F4">
              <w:rPr>
                <w:rFonts w:ascii="Times New Roman" w:hAnsi="Times New Roman"/>
                <w:color w:val="000000" w:themeColor="text1"/>
                <w:sz w:val="18"/>
                <w:szCs w:val="18"/>
              </w:rPr>
              <w:t xml:space="preserve"> </w:t>
            </w:r>
            <w:r w:rsidR="0077097A" w:rsidRPr="005049F4">
              <w:rPr>
                <w:rFonts w:ascii="Times New Roman" w:hAnsi="Times New Roman"/>
                <w:color w:val="000000" w:themeColor="text1"/>
                <w:sz w:val="18"/>
                <w:szCs w:val="18"/>
              </w:rPr>
              <w:t>umysłowe, schorzenia współistniejące</w:t>
            </w:r>
          </w:p>
        </w:tc>
        <w:tc>
          <w:tcPr>
            <w:tcW w:w="1134" w:type="dxa"/>
            <w:shd w:val="clear" w:color="auto" w:fill="DBE5F1" w:themeFill="accent1" w:themeFillTint="33"/>
            <w:hideMark/>
          </w:tcPr>
          <w:p w14:paraId="12578A31" w14:textId="77777777" w:rsidR="00D7734E" w:rsidRPr="005049F4" w:rsidRDefault="00D7734E"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2DD846DA" w14:textId="683C9311" w:rsidR="0077097A" w:rsidRPr="005049F4" w:rsidRDefault="007A6285"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737</w:t>
            </w:r>
            <w:r w:rsidR="00D7734E" w:rsidRPr="005049F4">
              <w:rPr>
                <w:rFonts w:ascii="Times New Roman" w:hAnsi="Times New Roman"/>
                <w:color w:val="000000" w:themeColor="text1"/>
                <w:sz w:val="20"/>
                <w:szCs w:val="20"/>
              </w:rPr>
              <w:t> </w:t>
            </w:r>
            <w:r w:rsidRPr="005049F4">
              <w:rPr>
                <w:rFonts w:ascii="Times New Roman" w:hAnsi="Times New Roman"/>
                <w:color w:val="000000" w:themeColor="text1"/>
                <w:sz w:val="20"/>
                <w:szCs w:val="20"/>
              </w:rPr>
              <w:t>400</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DBE5F1" w:themeFill="accent1" w:themeFillTint="33"/>
            <w:hideMark/>
          </w:tcPr>
          <w:p w14:paraId="78C582C1" w14:textId="77777777" w:rsidR="00D7734E" w:rsidRPr="005049F4" w:rsidRDefault="00D7734E" w:rsidP="0077097A">
            <w:pPr>
              <w:jc w:val="center"/>
              <w:rPr>
                <w:rFonts w:ascii="Times New Roman" w:hAnsi="Times New Roman"/>
                <w:b w:val="0"/>
                <w:bCs w:val="0"/>
                <w:color w:val="000000" w:themeColor="text1"/>
                <w:sz w:val="20"/>
                <w:szCs w:val="20"/>
              </w:rPr>
            </w:pPr>
          </w:p>
          <w:p w14:paraId="5D22DDE7" w14:textId="427DCCB0" w:rsidR="0077097A" w:rsidRPr="005049F4" w:rsidRDefault="00A82F22"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711 956</w:t>
            </w:r>
          </w:p>
        </w:tc>
      </w:tr>
      <w:tr w:rsidR="0077097A" w:rsidRPr="005049F4" w14:paraId="0FC683E6" w14:textId="77777777" w:rsidTr="00A82F22">
        <w:trPr>
          <w:cnfStyle w:val="000000010000" w:firstRow="0" w:lastRow="0" w:firstColumn="0" w:lastColumn="0" w:oddVBand="0" w:evenVBand="0" w:oddHBand="0" w:evenHBand="1"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867" w:type="dxa"/>
            <w:shd w:val="clear" w:color="auto" w:fill="FFFFFF" w:themeFill="background1"/>
            <w:hideMark/>
          </w:tcPr>
          <w:p w14:paraId="4AD95EC6" w14:textId="77777777" w:rsidR="0077097A" w:rsidRPr="005049F4" w:rsidRDefault="0077097A" w:rsidP="0077097A">
            <w:pPr>
              <w:pStyle w:val="Nagwek6"/>
              <w:spacing w:before="0" w:after="0"/>
              <w:jc w:val="center"/>
              <w:rPr>
                <w:color w:val="000000" w:themeColor="text1"/>
                <w:sz w:val="18"/>
                <w:szCs w:val="18"/>
              </w:rPr>
            </w:pPr>
            <w:r w:rsidRPr="005049F4">
              <w:rPr>
                <w:color w:val="000000" w:themeColor="text1"/>
                <w:sz w:val="18"/>
                <w:szCs w:val="18"/>
              </w:rPr>
              <w:t>Spółdzielnia SNB,</w:t>
            </w:r>
          </w:p>
          <w:p w14:paraId="1015A999" w14:textId="77777777" w:rsidR="0077097A" w:rsidRPr="005049F4" w:rsidRDefault="0077097A" w:rsidP="0077097A">
            <w:pPr>
              <w:pStyle w:val="Nagwek6"/>
              <w:spacing w:before="0" w:after="0"/>
              <w:jc w:val="center"/>
              <w:rPr>
                <w:color w:val="000000" w:themeColor="text1"/>
                <w:sz w:val="18"/>
                <w:szCs w:val="18"/>
              </w:rPr>
            </w:pPr>
            <w:r w:rsidRPr="005049F4">
              <w:rPr>
                <w:color w:val="000000" w:themeColor="text1"/>
                <w:sz w:val="18"/>
                <w:szCs w:val="18"/>
              </w:rPr>
              <w:t>ul. Kraszewskiego 26/2</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hideMark/>
          </w:tcPr>
          <w:p w14:paraId="41E5A725" w14:textId="77777777" w:rsidR="00D7734E" w:rsidRPr="005049F4" w:rsidRDefault="00D7734E" w:rsidP="0077097A">
            <w:pPr>
              <w:pStyle w:val="Nagwek6"/>
              <w:spacing w:before="0" w:after="0"/>
              <w:jc w:val="center"/>
              <w:rPr>
                <w:b w:val="0"/>
                <w:color w:val="000000" w:themeColor="text1"/>
                <w:sz w:val="20"/>
                <w:szCs w:val="20"/>
              </w:rPr>
            </w:pPr>
          </w:p>
          <w:p w14:paraId="2A1819FE" w14:textId="52B9EDD3" w:rsidR="0077097A" w:rsidRPr="005049F4" w:rsidRDefault="0077097A" w:rsidP="0077097A">
            <w:pPr>
              <w:pStyle w:val="Nagwek6"/>
              <w:spacing w:before="0" w:after="0"/>
              <w:jc w:val="center"/>
              <w:rPr>
                <w:b w:val="0"/>
                <w:color w:val="000000" w:themeColor="text1"/>
                <w:sz w:val="20"/>
                <w:szCs w:val="20"/>
              </w:rPr>
            </w:pPr>
            <w:r w:rsidRPr="005049F4">
              <w:rPr>
                <w:b w:val="0"/>
                <w:color w:val="000000" w:themeColor="text1"/>
                <w:sz w:val="20"/>
                <w:szCs w:val="20"/>
              </w:rPr>
              <w:t>Kraszewskiego 26/2</w:t>
            </w:r>
          </w:p>
        </w:tc>
        <w:tc>
          <w:tcPr>
            <w:tcW w:w="1276" w:type="dxa"/>
            <w:gridSpan w:val="2"/>
            <w:shd w:val="clear" w:color="auto" w:fill="FFFFFF" w:themeFill="background1"/>
            <w:hideMark/>
          </w:tcPr>
          <w:p w14:paraId="465C064C" w14:textId="77777777" w:rsidR="00D7734E" w:rsidRPr="005049F4" w:rsidRDefault="00D7734E"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79A9DCB8" w14:textId="72807D83" w:rsidR="0077097A" w:rsidRPr="005049F4" w:rsidRDefault="0077097A"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22</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FFFFFF" w:themeFill="background1"/>
            <w:hideMark/>
          </w:tcPr>
          <w:p w14:paraId="04856892" w14:textId="77777777" w:rsidR="0077097A" w:rsidRPr="005049F4" w:rsidRDefault="0077097A" w:rsidP="0077097A">
            <w:pPr>
              <w:jc w:val="center"/>
              <w:rPr>
                <w:rFonts w:ascii="Times New Roman" w:hAnsi="Times New Roman"/>
                <w:b/>
                <w:color w:val="000000" w:themeColor="text1"/>
                <w:sz w:val="18"/>
                <w:szCs w:val="18"/>
              </w:rPr>
            </w:pPr>
            <w:r w:rsidRPr="005049F4">
              <w:rPr>
                <w:rFonts w:ascii="Times New Roman" w:hAnsi="Times New Roman"/>
                <w:color w:val="000000" w:themeColor="text1"/>
                <w:sz w:val="18"/>
                <w:szCs w:val="18"/>
              </w:rPr>
              <w:t>dysfunkcja narządu wzroku, schorzenia współistniejące</w:t>
            </w:r>
          </w:p>
        </w:tc>
        <w:tc>
          <w:tcPr>
            <w:tcW w:w="1134" w:type="dxa"/>
            <w:shd w:val="clear" w:color="auto" w:fill="FFFFFF" w:themeFill="background1"/>
            <w:hideMark/>
          </w:tcPr>
          <w:p w14:paraId="69DB003D" w14:textId="77777777" w:rsidR="00D7734E" w:rsidRPr="005049F4" w:rsidRDefault="00D7734E"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0D0967E8" w14:textId="55FB3111" w:rsidR="0077097A" w:rsidRPr="005049F4" w:rsidRDefault="007A6285"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648</w:t>
            </w:r>
            <w:r w:rsidR="00D7734E" w:rsidRPr="005049F4">
              <w:rPr>
                <w:rFonts w:ascii="Times New Roman" w:hAnsi="Times New Roman"/>
                <w:color w:val="000000" w:themeColor="text1"/>
                <w:sz w:val="20"/>
                <w:szCs w:val="20"/>
              </w:rPr>
              <w:t> </w:t>
            </w:r>
            <w:r w:rsidRPr="005049F4">
              <w:rPr>
                <w:rFonts w:ascii="Times New Roman" w:hAnsi="Times New Roman"/>
                <w:color w:val="000000" w:themeColor="text1"/>
                <w:sz w:val="20"/>
                <w:szCs w:val="20"/>
              </w:rPr>
              <w:t>912</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FFFFFF" w:themeFill="background1"/>
            <w:hideMark/>
          </w:tcPr>
          <w:p w14:paraId="3DF08976" w14:textId="77777777" w:rsidR="00D7734E" w:rsidRPr="005049F4" w:rsidRDefault="00D7734E" w:rsidP="0077097A">
            <w:pPr>
              <w:jc w:val="center"/>
              <w:rPr>
                <w:rFonts w:ascii="Times New Roman" w:hAnsi="Times New Roman"/>
                <w:b w:val="0"/>
                <w:bCs w:val="0"/>
                <w:color w:val="000000" w:themeColor="text1"/>
                <w:sz w:val="20"/>
                <w:szCs w:val="20"/>
              </w:rPr>
            </w:pPr>
          </w:p>
          <w:p w14:paraId="3CE3F1F8" w14:textId="3559D453" w:rsidR="0077097A" w:rsidRPr="005049F4" w:rsidRDefault="00EA606A"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617 834</w:t>
            </w:r>
          </w:p>
        </w:tc>
      </w:tr>
      <w:tr w:rsidR="0077097A" w:rsidRPr="005049F4" w14:paraId="0D4106A8" w14:textId="77777777" w:rsidTr="00A82F22">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1867" w:type="dxa"/>
            <w:shd w:val="clear" w:color="auto" w:fill="DBE5F1" w:themeFill="accent1" w:themeFillTint="33"/>
            <w:hideMark/>
          </w:tcPr>
          <w:p w14:paraId="4DBEC900" w14:textId="77777777" w:rsidR="0077097A" w:rsidRPr="005049F4" w:rsidRDefault="0077097A" w:rsidP="0077097A">
            <w:pPr>
              <w:pStyle w:val="Nagwek6"/>
              <w:spacing w:before="0" w:after="0"/>
              <w:jc w:val="center"/>
              <w:rPr>
                <w:color w:val="000000" w:themeColor="text1"/>
                <w:sz w:val="18"/>
                <w:szCs w:val="18"/>
              </w:rPr>
            </w:pPr>
            <w:r w:rsidRPr="005049F4">
              <w:rPr>
                <w:color w:val="000000" w:themeColor="text1"/>
                <w:sz w:val="18"/>
                <w:szCs w:val="18"/>
              </w:rPr>
              <w:t>Caritas Archidiecezji</w:t>
            </w:r>
          </w:p>
          <w:p w14:paraId="2B31D28D" w14:textId="77777777" w:rsidR="0077097A" w:rsidRPr="005049F4" w:rsidRDefault="0077097A" w:rsidP="0077097A">
            <w:pPr>
              <w:pStyle w:val="Nagwek6"/>
              <w:spacing w:before="0" w:after="0"/>
              <w:jc w:val="center"/>
              <w:rPr>
                <w:color w:val="000000" w:themeColor="text1"/>
                <w:sz w:val="18"/>
                <w:szCs w:val="18"/>
              </w:rPr>
            </w:pPr>
            <w:r w:rsidRPr="005049F4">
              <w:rPr>
                <w:color w:val="000000" w:themeColor="text1"/>
                <w:sz w:val="18"/>
                <w:szCs w:val="18"/>
              </w:rPr>
              <w:t>Białostockiej</w:t>
            </w:r>
          </w:p>
          <w:p w14:paraId="316744FD" w14:textId="77777777" w:rsidR="0077097A" w:rsidRPr="005049F4" w:rsidRDefault="0077097A" w:rsidP="0077097A">
            <w:pPr>
              <w:pStyle w:val="Nagwek6"/>
              <w:spacing w:before="0" w:after="0"/>
              <w:jc w:val="center"/>
              <w:rPr>
                <w:color w:val="000000" w:themeColor="text1"/>
                <w:sz w:val="18"/>
                <w:szCs w:val="18"/>
              </w:rPr>
            </w:pPr>
            <w:r w:rsidRPr="005049F4">
              <w:rPr>
                <w:color w:val="000000" w:themeColor="text1"/>
                <w:sz w:val="18"/>
                <w:szCs w:val="18"/>
              </w:rPr>
              <w:t>ul. Warszawska 32</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DBE5F1" w:themeFill="accent1" w:themeFillTint="33"/>
            <w:hideMark/>
          </w:tcPr>
          <w:p w14:paraId="0FFD5935" w14:textId="77777777" w:rsidR="00D7734E" w:rsidRPr="005049F4" w:rsidRDefault="00D7734E" w:rsidP="0077097A">
            <w:pPr>
              <w:pStyle w:val="Nagwek6"/>
              <w:spacing w:before="0" w:after="0"/>
              <w:jc w:val="center"/>
              <w:rPr>
                <w:b w:val="0"/>
                <w:color w:val="000000" w:themeColor="text1"/>
                <w:sz w:val="20"/>
                <w:szCs w:val="20"/>
              </w:rPr>
            </w:pPr>
          </w:p>
          <w:p w14:paraId="61CE689D" w14:textId="224A1B12" w:rsidR="0077097A" w:rsidRPr="005049F4" w:rsidRDefault="0077097A" w:rsidP="0077097A">
            <w:pPr>
              <w:pStyle w:val="Nagwek6"/>
              <w:spacing w:before="0" w:after="0"/>
              <w:jc w:val="center"/>
              <w:rPr>
                <w:b w:val="0"/>
                <w:color w:val="000000" w:themeColor="text1"/>
                <w:sz w:val="20"/>
                <w:szCs w:val="20"/>
              </w:rPr>
            </w:pPr>
            <w:r w:rsidRPr="005049F4">
              <w:rPr>
                <w:b w:val="0"/>
                <w:color w:val="000000" w:themeColor="text1"/>
                <w:sz w:val="20"/>
                <w:szCs w:val="20"/>
              </w:rPr>
              <w:t>Knyszyńska 12a</w:t>
            </w:r>
          </w:p>
        </w:tc>
        <w:tc>
          <w:tcPr>
            <w:tcW w:w="1276" w:type="dxa"/>
            <w:gridSpan w:val="2"/>
            <w:shd w:val="clear" w:color="auto" w:fill="DBE5F1" w:themeFill="accent1" w:themeFillTint="33"/>
            <w:hideMark/>
          </w:tcPr>
          <w:p w14:paraId="3407F3B1" w14:textId="77777777" w:rsidR="00D7734E" w:rsidRPr="005049F4" w:rsidRDefault="00D7734E"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46902C8C" w14:textId="536A6740" w:rsidR="0077097A" w:rsidRPr="005049F4" w:rsidRDefault="0077097A"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40</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DBE5F1" w:themeFill="accent1" w:themeFillTint="33"/>
            <w:hideMark/>
          </w:tcPr>
          <w:p w14:paraId="2409C4B6" w14:textId="77777777" w:rsidR="0077097A" w:rsidRPr="005049F4" w:rsidRDefault="0077097A" w:rsidP="0077097A">
            <w:pPr>
              <w:jc w:val="center"/>
              <w:rPr>
                <w:rFonts w:ascii="Times New Roman" w:hAnsi="Times New Roman"/>
                <w:color w:val="000000" w:themeColor="text1"/>
                <w:sz w:val="18"/>
                <w:szCs w:val="18"/>
              </w:rPr>
            </w:pPr>
            <w:r w:rsidRPr="005049F4">
              <w:rPr>
                <w:rFonts w:ascii="Times New Roman" w:hAnsi="Times New Roman"/>
                <w:color w:val="000000" w:themeColor="text1"/>
                <w:sz w:val="18"/>
                <w:szCs w:val="18"/>
              </w:rPr>
              <w:t>upośledzenie umysłowe i inne przyczyny niepełnosprawności</w:t>
            </w:r>
          </w:p>
        </w:tc>
        <w:tc>
          <w:tcPr>
            <w:tcW w:w="1134" w:type="dxa"/>
            <w:shd w:val="clear" w:color="auto" w:fill="DBE5F1" w:themeFill="accent1" w:themeFillTint="33"/>
            <w:hideMark/>
          </w:tcPr>
          <w:p w14:paraId="02AE0C4C" w14:textId="77777777" w:rsidR="00D7734E" w:rsidRPr="005049F4" w:rsidRDefault="00D7734E"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p>
          <w:p w14:paraId="25CC4965" w14:textId="6A3C5843" w:rsidR="0077097A" w:rsidRPr="005049F4" w:rsidRDefault="0077097A"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w:t>
            </w:r>
            <w:r w:rsidR="004A7C3F" w:rsidRPr="005049F4">
              <w:rPr>
                <w:rFonts w:ascii="Times New Roman" w:hAnsi="Times New Roman"/>
                <w:color w:val="000000" w:themeColor="text1"/>
                <w:sz w:val="20"/>
                <w:szCs w:val="20"/>
              </w:rPr>
              <w:t> 179</w:t>
            </w:r>
            <w:r w:rsidR="00D7734E" w:rsidRPr="005049F4">
              <w:rPr>
                <w:rFonts w:ascii="Times New Roman" w:hAnsi="Times New Roman"/>
                <w:color w:val="000000" w:themeColor="text1"/>
                <w:sz w:val="20"/>
                <w:szCs w:val="20"/>
              </w:rPr>
              <w:t> </w:t>
            </w:r>
            <w:r w:rsidR="004A7C3F" w:rsidRPr="005049F4">
              <w:rPr>
                <w:rFonts w:ascii="Times New Roman" w:hAnsi="Times New Roman"/>
                <w:color w:val="000000" w:themeColor="text1"/>
                <w:sz w:val="20"/>
                <w:szCs w:val="20"/>
              </w:rPr>
              <w:t>840</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DBE5F1" w:themeFill="accent1" w:themeFillTint="33"/>
            <w:hideMark/>
          </w:tcPr>
          <w:p w14:paraId="795BA270" w14:textId="77777777" w:rsidR="00D7734E" w:rsidRPr="005049F4" w:rsidRDefault="00D7734E" w:rsidP="0077097A">
            <w:pPr>
              <w:jc w:val="center"/>
              <w:rPr>
                <w:rFonts w:ascii="Times New Roman" w:hAnsi="Times New Roman"/>
                <w:b w:val="0"/>
                <w:bCs w:val="0"/>
                <w:color w:val="000000" w:themeColor="text1"/>
                <w:sz w:val="20"/>
                <w:szCs w:val="20"/>
              </w:rPr>
            </w:pPr>
          </w:p>
          <w:p w14:paraId="292861EA" w14:textId="2812EEB0" w:rsidR="0077097A" w:rsidRPr="005049F4" w:rsidRDefault="004A7C3F"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1 147 696</w:t>
            </w:r>
          </w:p>
        </w:tc>
      </w:tr>
      <w:tr w:rsidR="0077097A" w:rsidRPr="005049F4" w14:paraId="3CF41AFA" w14:textId="77777777" w:rsidTr="00A82F22">
        <w:trPr>
          <w:cnfStyle w:val="000000010000" w:firstRow="0" w:lastRow="0" w:firstColumn="0" w:lastColumn="0" w:oddVBand="0" w:evenVBand="0" w:oddHBand="0" w:evenHBand="1"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1867" w:type="dxa"/>
            <w:shd w:val="clear" w:color="auto" w:fill="FFFFFF" w:themeFill="background1"/>
            <w:hideMark/>
          </w:tcPr>
          <w:p w14:paraId="12A91ACC" w14:textId="77777777" w:rsidR="0077097A" w:rsidRPr="005049F4" w:rsidRDefault="0077097A" w:rsidP="0077097A">
            <w:pPr>
              <w:pStyle w:val="Nagwek6"/>
              <w:spacing w:before="0" w:after="0"/>
              <w:jc w:val="center"/>
              <w:rPr>
                <w:color w:val="000000" w:themeColor="text1"/>
                <w:sz w:val="18"/>
                <w:szCs w:val="18"/>
              </w:rPr>
            </w:pPr>
            <w:r w:rsidRPr="005049F4">
              <w:rPr>
                <w:color w:val="000000" w:themeColor="text1"/>
                <w:sz w:val="18"/>
                <w:szCs w:val="18"/>
              </w:rPr>
              <w:t>Stowarzyszenie „My Dla Innych”</w:t>
            </w:r>
          </w:p>
          <w:p w14:paraId="7C75CDB0" w14:textId="77777777" w:rsidR="0077097A" w:rsidRPr="005049F4" w:rsidRDefault="0077097A" w:rsidP="0077097A">
            <w:pPr>
              <w:pStyle w:val="Nagwek6"/>
              <w:spacing w:before="0" w:after="0"/>
              <w:jc w:val="center"/>
              <w:rPr>
                <w:color w:val="000000" w:themeColor="text1"/>
                <w:sz w:val="18"/>
                <w:szCs w:val="18"/>
              </w:rPr>
            </w:pPr>
            <w:r w:rsidRPr="005049F4">
              <w:rPr>
                <w:color w:val="000000" w:themeColor="text1"/>
                <w:sz w:val="18"/>
                <w:szCs w:val="18"/>
              </w:rPr>
              <w:t>ul. Morelowa 23</w:t>
            </w:r>
          </w:p>
        </w:tc>
        <w:tc>
          <w:tcPr>
            <w:cnfStyle w:val="000010000000" w:firstRow="0" w:lastRow="0" w:firstColumn="0" w:lastColumn="0" w:oddVBand="1" w:evenVBand="0" w:oddHBand="0" w:evenHBand="0" w:firstRowFirstColumn="0" w:firstRowLastColumn="0" w:lastRowFirstColumn="0" w:lastRowLastColumn="0"/>
            <w:tcW w:w="1559" w:type="dxa"/>
            <w:shd w:val="clear" w:color="auto" w:fill="FFFFFF" w:themeFill="background1"/>
            <w:hideMark/>
          </w:tcPr>
          <w:p w14:paraId="049CEA35" w14:textId="77777777" w:rsidR="00D7734E" w:rsidRPr="005049F4" w:rsidRDefault="00D7734E" w:rsidP="0077097A">
            <w:pPr>
              <w:pStyle w:val="Nagwek6"/>
              <w:spacing w:before="0" w:after="0"/>
              <w:jc w:val="center"/>
              <w:rPr>
                <w:b w:val="0"/>
                <w:color w:val="000000" w:themeColor="text1"/>
                <w:sz w:val="20"/>
                <w:szCs w:val="20"/>
              </w:rPr>
            </w:pPr>
          </w:p>
          <w:p w14:paraId="4E60C103" w14:textId="05540DAA" w:rsidR="0077097A" w:rsidRPr="005049F4" w:rsidRDefault="0077097A" w:rsidP="0077097A">
            <w:pPr>
              <w:pStyle w:val="Nagwek6"/>
              <w:spacing w:before="0" w:after="0"/>
              <w:jc w:val="center"/>
              <w:rPr>
                <w:b w:val="0"/>
                <w:color w:val="000000" w:themeColor="text1"/>
                <w:sz w:val="20"/>
                <w:szCs w:val="20"/>
              </w:rPr>
            </w:pPr>
            <w:r w:rsidRPr="005049F4">
              <w:rPr>
                <w:b w:val="0"/>
                <w:color w:val="000000" w:themeColor="text1"/>
                <w:sz w:val="20"/>
                <w:szCs w:val="20"/>
              </w:rPr>
              <w:t>Transportowa 4</w:t>
            </w:r>
          </w:p>
        </w:tc>
        <w:tc>
          <w:tcPr>
            <w:tcW w:w="1276" w:type="dxa"/>
            <w:gridSpan w:val="2"/>
            <w:shd w:val="clear" w:color="auto" w:fill="FFFFFF" w:themeFill="background1"/>
            <w:hideMark/>
          </w:tcPr>
          <w:p w14:paraId="564AA17E" w14:textId="77777777" w:rsidR="00D7734E" w:rsidRPr="005049F4" w:rsidRDefault="00D7734E"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70D97577" w14:textId="301CA74A" w:rsidR="0077097A" w:rsidRPr="005049F4" w:rsidRDefault="0077097A"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30</w:t>
            </w:r>
          </w:p>
        </w:tc>
        <w:tc>
          <w:tcPr>
            <w:cnfStyle w:val="000010000000" w:firstRow="0" w:lastRow="0" w:firstColumn="0" w:lastColumn="0" w:oddVBand="1" w:evenVBand="0" w:oddHBand="0" w:evenHBand="0" w:firstRowFirstColumn="0" w:firstRowLastColumn="0" w:lastRowFirstColumn="0" w:lastRowLastColumn="0"/>
            <w:tcW w:w="1843" w:type="dxa"/>
            <w:shd w:val="clear" w:color="auto" w:fill="FFFFFF" w:themeFill="background1"/>
            <w:hideMark/>
          </w:tcPr>
          <w:p w14:paraId="617C4D37" w14:textId="77777777" w:rsidR="0077097A" w:rsidRPr="005049F4" w:rsidRDefault="000A3D02" w:rsidP="0077097A">
            <w:pPr>
              <w:jc w:val="center"/>
              <w:rPr>
                <w:rFonts w:ascii="Times New Roman" w:hAnsi="Times New Roman"/>
                <w:color w:val="000000" w:themeColor="text1"/>
                <w:sz w:val="18"/>
                <w:szCs w:val="18"/>
              </w:rPr>
            </w:pPr>
            <w:r w:rsidRPr="005049F4">
              <w:rPr>
                <w:rFonts w:ascii="Times New Roman" w:hAnsi="Times New Roman"/>
                <w:color w:val="000000" w:themeColor="text1"/>
                <w:sz w:val="18"/>
                <w:szCs w:val="18"/>
              </w:rPr>
              <w:t>choroby psychiczne, upośledzenie umysłowe, schorzenia współistniejące</w:t>
            </w:r>
          </w:p>
        </w:tc>
        <w:tc>
          <w:tcPr>
            <w:tcW w:w="1134" w:type="dxa"/>
            <w:shd w:val="clear" w:color="auto" w:fill="FFFFFF" w:themeFill="background1"/>
            <w:hideMark/>
          </w:tcPr>
          <w:p w14:paraId="1111C373" w14:textId="77777777" w:rsidR="00D7734E" w:rsidRPr="005049F4" w:rsidRDefault="00D7734E"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p>
          <w:p w14:paraId="78AB21E6" w14:textId="2B1ADA95" w:rsidR="0077097A" w:rsidRPr="005049F4" w:rsidRDefault="004A7C3F"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884</w:t>
            </w:r>
            <w:r w:rsidR="00D7734E" w:rsidRPr="005049F4">
              <w:rPr>
                <w:rFonts w:ascii="Times New Roman" w:hAnsi="Times New Roman"/>
                <w:color w:val="000000" w:themeColor="text1"/>
                <w:sz w:val="20"/>
                <w:szCs w:val="20"/>
              </w:rPr>
              <w:t> </w:t>
            </w:r>
            <w:r w:rsidRPr="005049F4">
              <w:rPr>
                <w:rFonts w:ascii="Times New Roman" w:hAnsi="Times New Roman"/>
                <w:color w:val="000000" w:themeColor="text1"/>
                <w:sz w:val="20"/>
                <w:szCs w:val="20"/>
              </w:rPr>
              <w:t>880</w:t>
            </w:r>
          </w:p>
        </w:tc>
        <w:tc>
          <w:tcPr>
            <w:cnfStyle w:val="000100000000" w:firstRow="0" w:lastRow="0" w:firstColumn="0" w:lastColumn="1" w:oddVBand="0" w:evenVBand="0" w:oddHBand="0" w:evenHBand="0" w:firstRowFirstColumn="0" w:firstRowLastColumn="0" w:lastRowFirstColumn="0" w:lastRowLastColumn="0"/>
            <w:tcW w:w="1984" w:type="dxa"/>
            <w:shd w:val="clear" w:color="auto" w:fill="FFFFFF" w:themeFill="background1"/>
          </w:tcPr>
          <w:p w14:paraId="0072217C" w14:textId="77777777" w:rsidR="00D7734E" w:rsidRPr="005049F4" w:rsidRDefault="00D7734E" w:rsidP="0077097A">
            <w:pPr>
              <w:jc w:val="center"/>
              <w:rPr>
                <w:rFonts w:ascii="Times New Roman" w:hAnsi="Times New Roman"/>
                <w:b w:val="0"/>
                <w:bCs w:val="0"/>
                <w:color w:val="000000" w:themeColor="text1"/>
                <w:sz w:val="20"/>
                <w:szCs w:val="20"/>
              </w:rPr>
            </w:pPr>
          </w:p>
          <w:p w14:paraId="58407C79" w14:textId="40405E65" w:rsidR="0077097A" w:rsidRPr="005049F4" w:rsidRDefault="004A7C3F"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868 050</w:t>
            </w:r>
          </w:p>
        </w:tc>
      </w:tr>
      <w:tr w:rsidR="0077097A" w:rsidRPr="005049F4" w14:paraId="094F4CAD" w14:textId="77777777" w:rsidTr="00A82F22">
        <w:trPr>
          <w:cnfStyle w:val="010000000000" w:firstRow="0" w:lastRow="1"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426" w:type="dxa"/>
            <w:gridSpan w:val="2"/>
            <w:tcBorders>
              <w:top w:val="single" w:sz="8" w:space="0" w:color="4F81BD" w:themeColor="accent1"/>
            </w:tcBorders>
            <w:shd w:val="clear" w:color="auto" w:fill="DBE5F1" w:themeFill="accent1" w:themeFillTint="33"/>
            <w:hideMark/>
          </w:tcPr>
          <w:p w14:paraId="7BBBCDAC" w14:textId="77777777" w:rsidR="0077097A" w:rsidRPr="005049F4" w:rsidRDefault="0077097A"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Razem</w:t>
            </w:r>
          </w:p>
        </w:tc>
        <w:tc>
          <w:tcPr>
            <w:cnfStyle w:val="000010000000" w:firstRow="0" w:lastRow="0" w:firstColumn="0" w:lastColumn="0" w:oddVBand="1" w:evenVBand="0" w:oddHBand="0" w:evenHBand="0" w:firstRowFirstColumn="0" w:firstRowLastColumn="0" w:lastRowFirstColumn="0" w:lastRowLastColumn="0"/>
            <w:tcW w:w="1276" w:type="dxa"/>
            <w:gridSpan w:val="2"/>
            <w:tcBorders>
              <w:top w:val="single" w:sz="8" w:space="0" w:color="4F81BD" w:themeColor="accent1"/>
            </w:tcBorders>
            <w:shd w:val="clear" w:color="auto" w:fill="DBE5F1" w:themeFill="accent1" w:themeFillTint="33"/>
          </w:tcPr>
          <w:p w14:paraId="6ECE2C0E" w14:textId="05DCD711" w:rsidR="0077097A" w:rsidRPr="005049F4" w:rsidRDefault="00EA606A" w:rsidP="0077097A">
            <w:pPr>
              <w:jc w:val="center"/>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117</w:t>
            </w:r>
          </w:p>
        </w:tc>
        <w:tc>
          <w:tcPr>
            <w:tcW w:w="1843" w:type="dxa"/>
            <w:tcBorders>
              <w:top w:val="single" w:sz="8" w:space="0" w:color="4F81BD" w:themeColor="accent1"/>
            </w:tcBorders>
            <w:shd w:val="clear" w:color="auto" w:fill="DBE5F1" w:themeFill="accent1" w:themeFillTint="33"/>
            <w:hideMark/>
          </w:tcPr>
          <w:p w14:paraId="767CF691" w14:textId="77777777" w:rsidR="0077097A" w:rsidRPr="005049F4" w:rsidRDefault="0077097A" w:rsidP="0077097A">
            <w:pPr>
              <w:jc w:val="center"/>
              <w:cnfStyle w:val="010000000000" w:firstRow="0" w:lastRow="1" w:firstColumn="0" w:lastColumn="0" w:oddVBand="0" w:evenVBand="0" w:oddHBand="0" w:evenHBand="0" w:firstRowFirstColumn="0" w:firstRowLastColumn="0" w:lastRowFirstColumn="0" w:lastRowLastColumn="0"/>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X</w:t>
            </w:r>
          </w:p>
        </w:tc>
        <w:tc>
          <w:tcPr>
            <w:cnfStyle w:val="000010000000" w:firstRow="0" w:lastRow="0" w:firstColumn="0" w:lastColumn="0" w:oddVBand="1" w:evenVBand="0" w:oddHBand="0" w:evenHBand="0" w:firstRowFirstColumn="0" w:firstRowLastColumn="0" w:lastRowFirstColumn="0" w:lastRowLastColumn="0"/>
            <w:tcW w:w="1134" w:type="dxa"/>
            <w:tcBorders>
              <w:top w:val="single" w:sz="8" w:space="0" w:color="4F81BD" w:themeColor="accent1"/>
            </w:tcBorders>
            <w:shd w:val="clear" w:color="auto" w:fill="DBE5F1" w:themeFill="accent1" w:themeFillTint="33"/>
            <w:hideMark/>
          </w:tcPr>
          <w:p w14:paraId="330BFEA8" w14:textId="0C074989" w:rsidR="0077097A" w:rsidRPr="005049F4" w:rsidRDefault="0077097A" w:rsidP="0077097A">
            <w:pPr>
              <w:jc w:val="center"/>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3</w:t>
            </w:r>
            <w:r w:rsidR="004A7C3F" w:rsidRPr="005049F4">
              <w:rPr>
                <w:rFonts w:ascii="Times New Roman" w:hAnsi="Times New Roman"/>
                <w:bCs w:val="0"/>
                <w:color w:val="000000" w:themeColor="text1"/>
                <w:sz w:val="20"/>
                <w:szCs w:val="20"/>
              </w:rPr>
              <w:t> 451 032</w:t>
            </w:r>
          </w:p>
        </w:tc>
        <w:tc>
          <w:tcPr>
            <w:cnfStyle w:val="000100000000" w:firstRow="0" w:lastRow="0" w:firstColumn="0" w:lastColumn="1" w:oddVBand="0" w:evenVBand="0" w:oddHBand="0" w:evenHBand="0" w:firstRowFirstColumn="0" w:firstRowLastColumn="0" w:lastRowFirstColumn="0" w:lastRowLastColumn="0"/>
            <w:tcW w:w="1984" w:type="dxa"/>
            <w:tcBorders>
              <w:top w:val="single" w:sz="8" w:space="0" w:color="4F81BD" w:themeColor="accent1"/>
            </w:tcBorders>
            <w:shd w:val="clear" w:color="auto" w:fill="DBE5F1" w:themeFill="accent1" w:themeFillTint="33"/>
            <w:hideMark/>
          </w:tcPr>
          <w:p w14:paraId="6E352EBF" w14:textId="568E4730" w:rsidR="0077097A" w:rsidRPr="005049F4" w:rsidRDefault="00D7734E"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3</w:t>
            </w:r>
            <w:r w:rsidR="004A7C3F" w:rsidRPr="005049F4">
              <w:rPr>
                <w:rFonts w:ascii="Times New Roman" w:hAnsi="Times New Roman"/>
                <w:color w:val="000000" w:themeColor="text1"/>
                <w:sz w:val="20"/>
                <w:szCs w:val="20"/>
              </w:rPr>
              <w:t> 345 536</w:t>
            </w:r>
          </w:p>
        </w:tc>
      </w:tr>
    </w:tbl>
    <w:p w14:paraId="114C1DFE" w14:textId="77777777" w:rsidR="00A16288" w:rsidRPr="005049F4" w:rsidRDefault="00A16288" w:rsidP="0077097A">
      <w:pPr>
        <w:jc w:val="both"/>
        <w:rPr>
          <w:rFonts w:ascii="Times New Roman" w:hAnsi="Times New Roman"/>
          <w:color w:val="000000" w:themeColor="text1"/>
        </w:rPr>
      </w:pPr>
    </w:p>
    <w:p w14:paraId="433D0272" w14:textId="1FDA8692" w:rsidR="0077097A" w:rsidRPr="005049F4" w:rsidRDefault="00EF40DE" w:rsidP="0077097A">
      <w:pPr>
        <w:jc w:val="both"/>
        <w:rPr>
          <w:rFonts w:ascii="Times New Roman" w:hAnsi="Times New Roman"/>
          <w:color w:val="000000" w:themeColor="text1"/>
        </w:rPr>
      </w:pPr>
      <w:r w:rsidRPr="005049F4">
        <w:rPr>
          <w:rFonts w:ascii="Times New Roman" w:hAnsi="Times New Roman"/>
          <w:color w:val="000000" w:themeColor="text1"/>
        </w:rPr>
        <w:t xml:space="preserve">Ponadto </w:t>
      </w:r>
      <w:bookmarkStart w:id="77" w:name="_Hlk65483993"/>
      <w:r w:rsidR="0077097A" w:rsidRPr="005049F4">
        <w:rPr>
          <w:rFonts w:ascii="Times New Roman" w:hAnsi="Times New Roman"/>
          <w:color w:val="000000" w:themeColor="text1"/>
        </w:rPr>
        <w:t xml:space="preserve">MOPR realizował pilotażowy program „Aktywny samorząd” finansowany ze środków </w:t>
      </w:r>
      <w:r w:rsidR="00DA7126" w:rsidRPr="005049F4">
        <w:rPr>
          <w:rFonts w:ascii="Times New Roman" w:hAnsi="Times New Roman"/>
          <w:color w:val="000000" w:themeColor="text1"/>
        </w:rPr>
        <w:t>PFRON i</w:t>
      </w:r>
      <w:r w:rsidR="007A50E9" w:rsidRPr="005049F4">
        <w:rPr>
          <w:rFonts w:ascii="Times New Roman" w:hAnsi="Times New Roman"/>
          <w:color w:val="000000" w:themeColor="text1"/>
        </w:rPr>
        <w:t> </w:t>
      </w:r>
      <w:r w:rsidR="0077097A" w:rsidRPr="005049F4">
        <w:rPr>
          <w:rFonts w:ascii="Times New Roman" w:hAnsi="Times New Roman"/>
          <w:color w:val="000000" w:themeColor="text1"/>
        </w:rPr>
        <w:t>do</w:t>
      </w:r>
      <w:r w:rsidR="007A50E9" w:rsidRPr="005049F4">
        <w:rPr>
          <w:rFonts w:ascii="Times New Roman" w:hAnsi="Times New Roman"/>
          <w:color w:val="000000" w:themeColor="text1"/>
        </w:rPr>
        <w:t> </w:t>
      </w:r>
      <w:r w:rsidR="0077097A" w:rsidRPr="005049F4">
        <w:rPr>
          <w:rFonts w:ascii="Times New Roman" w:hAnsi="Times New Roman"/>
          <w:color w:val="000000" w:themeColor="text1"/>
        </w:rPr>
        <w:t xml:space="preserve">dnia 31 sierpnia </w:t>
      </w:r>
      <w:r w:rsidR="00980DB7" w:rsidRPr="005049F4">
        <w:rPr>
          <w:rFonts w:ascii="Times New Roman" w:hAnsi="Times New Roman"/>
          <w:color w:val="000000" w:themeColor="text1"/>
        </w:rPr>
        <w:t>2023</w:t>
      </w:r>
      <w:r w:rsidR="0077097A" w:rsidRPr="005049F4">
        <w:rPr>
          <w:rFonts w:ascii="Times New Roman" w:hAnsi="Times New Roman"/>
          <w:color w:val="000000" w:themeColor="text1"/>
        </w:rPr>
        <w:t xml:space="preserve"> r. przyjmował wnioski dotyczące udziału w Module I ww. programu w</w:t>
      </w:r>
      <w:r w:rsidR="007A50E9" w:rsidRPr="005049F4">
        <w:rPr>
          <w:rFonts w:ascii="Times New Roman" w:hAnsi="Times New Roman"/>
          <w:color w:val="000000" w:themeColor="text1"/>
        </w:rPr>
        <w:t> </w:t>
      </w:r>
      <w:r w:rsidR="0077097A" w:rsidRPr="005049F4">
        <w:rPr>
          <w:rFonts w:ascii="Times New Roman" w:hAnsi="Times New Roman"/>
          <w:color w:val="000000" w:themeColor="text1"/>
        </w:rPr>
        <w:t>następujących obszarach:</w:t>
      </w:r>
    </w:p>
    <w:p w14:paraId="1693976C" w14:textId="0C858585" w:rsidR="0077097A" w:rsidRPr="005049F4" w:rsidRDefault="0077097A" w:rsidP="0077097A">
      <w:pPr>
        <w:jc w:val="both"/>
        <w:rPr>
          <w:rFonts w:ascii="Times New Roman" w:hAnsi="Times New Roman"/>
          <w:b/>
          <w:bCs/>
          <w:color w:val="000000" w:themeColor="text1"/>
        </w:rPr>
      </w:pPr>
      <w:r w:rsidRPr="005049F4">
        <w:rPr>
          <w:rFonts w:ascii="Times New Roman" w:hAnsi="Times New Roman"/>
          <w:b/>
          <w:bCs/>
          <w:color w:val="000000" w:themeColor="text1"/>
        </w:rPr>
        <w:t xml:space="preserve">Obszar A </w:t>
      </w:r>
      <w:r w:rsidR="00552416" w:rsidRPr="005049F4">
        <w:rPr>
          <w:rFonts w:ascii="Times New Roman" w:hAnsi="Times New Roman"/>
        </w:rPr>
        <w:t>–</w:t>
      </w:r>
      <w:r w:rsidRPr="005049F4">
        <w:rPr>
          <w:rFonts w:ascii="Times New Roman" w:hAnsi="Times New Roman"/>
          <w:b/>
          <w:bCs/>
          <w:color w:val="000000" w:themeColor="text1"/>
        </w:rPr>
        <w:t xml:space="preserve"> likwidacja bariery transportowej:</w:t>
      </w:r>
    </w:p>
    <w:p w14:paraId="3724D311" w14:textId="64C5C905"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 xml:space="preserve">Zadanie 1 </w:t>
      </w:r>
      <w:r w:rsidR="00552416" w:rsidRPr="005049F4">
        <w:rPr>
          <w:rFonts w:ascii="Times New Roman" w:hAnsi="Times New Roman"/>
        </w:rPr>
        <w:t xml:space="preserve">– </w:t>
      </w:r>
      <w:r w:rsidRPr="005049F4">
        <w:rPr>
          <w:rFonts w:ascii="Times New Roman" w:hAnsi="Times New Roman"/>
          <w:color w:val="000000" w:themeColor="text1"/>
        </w:rPr>
        <w:t xml:space="preserve">pomoc w zakupie i montażu oprzyrządowania do posiadanego samochodu dla osób niepełnosprawnych do 16 roku życia lub ze znacznym albo umiarkowanym stopniem niepełnosprawności </w:t>
      </w:r>
      <w:r w:rsidRPr="005049F4">
        <w:rPr>
          <w:rFonts w:ascii="Times New Roman" w:hAnsi="Times New Roman"/>
          <w:color w:val="000000" w:themeColor="text1"/>
        </w:rPr>
        <w:br/>
        <w:t>z dysfunkcją narządu ruchu,</w:t>
      </w:r>
    </w:p>
    <w:p w14:paraId="1AC1FBEF" w14:textId="04228049"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 xml:space="preserve">Zadanie 2 </w:t>
      </w:r>
      <w:r w:rsidR="00552416" w:rsidRPr="005049F4">
        <w:rPr>
          <w:rFonts w:ascii="Times New Roman" w:hAnsi="Times New Roman"/>
        </w:rPr>
        <w:t>–</w:t>
      </w:r>
      <w:r w:rsidRPr="005049F4">
        <w:rPr>
          <w:rFonts w:ascii="Times New Roman" w:hAnsi="Times New Roman"/>
          <w:color w:val="000000" w:themeColor="text1"/>
        </w:rPr>
        <w:t xml:space="preserve"> pomoc w uzyskaniu prawa jazdy dla osób ze znacznym albo umiarkowanym stopniem niepełnosprawności z dysfunkcją narządu ruchu,</w:t>
      </w:r>
    </w:p>
    <w:p w14:paraId="1EEAC19D" w14:textId="2492A25A"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 xml:space="preserve">Zadanie 3 </w:t>
      </w:r>
      <w:r w:rsidR="00552416" w:rsidRPr="005049F4">
        <w:rPr>
          <w:rFonts w:ascii="Times New Roman" w:hAnsi="Times New Roman"/>
        </w:rPr>
        <w:t>–</w:t>
      </w:r>
      <w:r w:rsidRPr="005049F4">
        <w:rPr>
          <w:rFonts w:ascii="Times New Roman" w:hAnsi="Times New Roman"/>
          <w:color w:val="000000" w:themeColor="text1"/>
        </w:rPr>
        <w:t xml:space="preserve"> pomoc w uzyskaniu prawa jazdy dla osób ze znacznym albo umiarkowanym stopniem niepełnosprawności z dysfunkcją narządu słuchu w stopniu wymagającym korzystania z usług tłumacza języka migowego, </w:t>
      </w:r>
    </w:p>
    <w:p w14:paraId="2F1269F2" w14:textId="2F60756A"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 xml:space="preserve">Zadanie 4 </w:t>
      </w:r>
      <w:r w:rsidR="00552416" w:rsidRPr="005049F4">
        <w:rPr>
          <w:rFonts w:ascii="Times New Roman" w:hAnsi="Times New Roman"/>
        </w:rPr>
        <w:t>–</w:t>
      </w:r>
      <w:r w:rsidRPr="005049F4">
        <w:rPr>
          <w:rFonts w:ascii="Times New Roman" w:hAnsi="Times New Roman"/>
          <w:color w:val="000000" w:themeColor="text1"/>
        </w:rPr>
        <w:t xml:space="preserve"> pomoc w zakupie i montażu oprzyrządowania do posiadanego samochodu dla osób ze znacznym albo umiarkowanym stopniem niepełnosprawności z dysfunkcją narządu słuchu.</w:t>
      </w:r>
    </w:p>
    <w:p w14:paraId="70772E72" w14:textId="77777777" w:rsidR="00C57181" w:rsidRPr="005049F4" w:rsidRDefault="00C57181" w:rsidP="0077097A">
      <w:pPr>
        <w:jc w:val="both"/>
        <w:rPr>
          <w:rFonts w:ascii="Times New Roman" w:hAnsi="Times New Roman"/>
          <w:color w:val="000000" w:themeColor="text1"/>
        </w:rPr>
      </w:pPr>
    </w:p>
    <w:p w14:paraId="273DBAD6" w14:textId="69C0B155" w:rsidR="0077097A" w:rsidRPr="005049F4" w:rsidRDefault="0077097A" w:rsidP="0077097A">
      <w:pPr>
        <w:jc w:val="both"/>
        <w:rPr>
          <w:rFonts w:ascii="Times New Roman" w:hAnsi="Times New Roman"/>
          <w:b/>
          <w:bCs/>
          <w:color w:val="000000" w:themeColor="text1"/>
        </w:rPr>
      </w:pPr>
      <w:r w:rsidRPr="005049F4">
        <w:rPr>
          <w:rFonts w:ascii="Times New Roman" w:hAnsi="Times New Roman"/>
          <w:b/>
          <w:bCs/>
          <w:color w:val="000000" w:themeColor="text1"/>
        </w:rPr>
        <w:t xml:space="preserve">Obszar B </w:t>
      </w:r>
      <w:r w:rsidR="00552416" w:rsidRPr="005049F4">
        <w:rPr>
          <w:rFonts w:ascii="Times New Roman" w:hAnsi="Times New Roman"/>
        </w:rPr>
        <w:t>–</w:t>
      </w:r>
      <w:r w:rsidRPr="005049F4">
        <w:rPr>
          <w:rFonts w:ascii="Times New Roman" w:hAnsi="Times New Roman"/>
          <w:b/>
          <w:bCs/>
          <w:color w:val="000000" w:themeColor="text1"/>
        </w:rPr>
        <w:t xml:space="preserve"> likwidacja barier w dostępie do uczestniczenia w społeczeństwie informacyjnym:</w:t>
      </w:r>
    </w:p>
    <w:p w14:paraId="06355B1E" w14:textId="1E89A3A6"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 xml:space="preserve">Zadanie 1 </w:t>
      </w:r>
      <w:r w:rsidR="00552416" w:rsidRPr="005049F4">
        <w:rPr>
          <w:rFonts w:ascii="Times New Roman" w:hAnsi="Times New Roman"/>
        </w:rPr>
        <w:t>–</w:t>
      </w:r>
      <w:r w:rsidRPr="005049F4">
        <w:rPr>
          <w:rFonts w:ascii="Times New Roman" w:hAnsi="Times New Roman"/>
          <w:color w:val="000000" w:themeColor="text1"/>
        </w:rPr>
        <w:t xml:space="preserve"> pomoc w zakupie sprzętu elektronicznego lub jego elementów oraz oprogramowania dla osób niepełnosprawnych do 16 roku życia lub ze znacznym stopniem niepełnosprawności z dysfunkcją narządu wzroku lub obu kończyn górnych,</w:t>
      </w:r>
    </w:p>
    <w:p w14:paraId="47F54A4A" w14:textId="4363C5CA"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 xml:space="preserve">Zadanie 2 </w:t>
      </w:r>
      <w:r w:rsidR="00552416" w:rsidRPr="005049F4">
        <w:rPr>
          <w:rFonts w:ascii="Times New Roman" w:hAnsi="Times New Roman"/>
        </w:rPr>
        <w:t>–</w:t>
      </w:r>
      <w:r w:rsidRPr="005049F4">
        <w:rPr>
          <w:rFonts w:ascii="Times New Roman" w:hAnsi="Times New Roman"/>
          <w:color w:val="000000" w:themeColor="text1"/>
        </w:rPr>
        <w:t xml:space="preserve"> dofinansowanie szkoleń w zakresie obsługi nabytego w ramach programu sprzętu elektronicznego i oprogramowania,</w:t>
      </w:r>
    </w:p>
    <w:p w14:paraId="282FE229" w14:textId="6CFDCDEE"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 xml:space="preserve">Zadanie 3 </w:t>
      </w:r>
      <w:r w:rsidR="00552416" w:rsidRPr="005049F4">
        <w:rPr>
          <w:rFonts w:ascii="Times New Roman" w:hAnsi="Times New Roman"/>
        </w:rPr>
        <w:t>–</w:t>
      </w:r>
      <w:r w:rsidRPr="005049F4">
        <w:rPr>
          <w:rFonts w:ascii="Times New Roman" w:hAnsi="Times New Roman"/>
          <w:color w:val="000000" w:themeColor="text1"/>
        </w:rPr>
        <w:t xml:space="preserve"> pomoc w zakupie sprzętu elektronicznego lub jego elementów oraz oprogramowania dla osób z</w:t>
      </w:r>
      <w:r w:rsidR="007A50E9" w:rsidRPr="005049F4">
        <w:rPr>
          <w:rFonts w:ascii="Times New Roman" w:hAnsi="Times New Roman"/>
          <w:color w:val="000000" w:themeColor="text1"/>
        </w:rPr>
        <w:t> </w:t>
      </w:r>
      <w:r w:rsidRPr="005049F4">
        <w:rPr>
          <w:rFonts w:ascii="Times New Roman" w:hAnsi="Times New Roman"/>
          <w:color w:val="000000" w:themeColor="text1"/>
        </w:rPr>
        <w:t>umiarkowanym stopniem niepełnosprawności z dysfunkcją narządu wzroku,</w:t>
      </w:r>
    </w:p>
    <w:p w14:paraId="5003FA3D" w14:textId="423AE3AD"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Zadanie 4</w:t>
      </w:r>
      <w:r w:rsidR="00552416" w:rsidRPr="005049F4">
        <w:rPr>
          <w:rFonts w:ascii="Times New Roman" w:hAnsi="Times New Roman"/>
          <w:color w:val="000000" w:themeColor="text1"/>
        </w:rPr>
        <w:t xml:space="preserve"> </w:t>
      </w:r>
      <w:r w:rsidR="00552416" w:rsidRPr="005049F4">
        <w:rPr>
          <w:rFonts w:ascii="Times New Roman" w:hAnsi="Times New Roman"/>
        </w:rPr>
        <w:t>–</w:t>
      </w:r>
      <w:r w:rsidRPr="005049F4">
        <w:rPr>
          <w:rFonts w:ascii="Times New Roman" w:hAnsi="Times New Roman"/>
          <w:color w:val="000000" w:themeColor="text1"/>
        </w:rPr>
        <w:t xml:space="preserve"> pomoc w zakupie sprzętu elektronicznego lub jego elementów oraz oprogramowania dla osób niepełnosprawnych do 16 roku życia lub ze znacznym albo umiarkowanym stopniem niepełnosprawności z</w:t>
      </w:r>
      <w:r w:rsidR="007A50E9" w:rsidRPr="005049F4">
        <w:rPr>
          <w:rFonts w:ascii="Times New Roman" w:hAnsi="Times New Roman"/>
          <w:color w:val="000000" w:themeColor="text1"/>
        </w:rPr>
        <w:t> </w:t>
      </w:r>
      <w:r w:rsidRPr="005049F4">
        <w:rPr>
          <w:rFonts w:ascii="Times New Roman" w:hAnsi="Times New Roman"/>
          <w:color w:val="000000" w:themeColor="text1"/>
        </w:rPr>
        <w:t>dysfunkcją narządu słuchu i trudnościami w komunikowaniu się za pomocą mowy,</w:t>
      </w:r>
    </w:p>
    <w:p w14:paraId="43A3CA9B" w14:textId="1051DC2A"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 xml:space="preserve">Zadanie 5 </w:t>
      </w:r>
      <w:r w:rsidR="00552416" w:rsidRPr="005049F4">
        <w:rPr>
          <w:rFonts w:ascii="Times New Roman" w:hAnsi="Times New Roman"/>
        </w:rPr>
        <w:t>–</w:t>
      </w:r>
      <w:r w:rsidRPr="005049F4">
        <w:rPr>
          <w:rFonts w:ascii="Times New Roman" w:hAnsi="Times New Roman"/>
          <w:color w:val="000000" w:themeColor="text1"/>
        </w:rPr>
        <w:t xml:space="preserve"> pomoc w utrzymaniu sprawności technicznej posiadanego sprzętu elektronicznego, zakupionego w</w:t>
      </w:r>
      <w:r w:rsidR="007A50E9" w:rsidRPr="005049F4">
        <w:rPr>
          <w:rFonts w:ascii="Times New Roman" w:hAnsi="Times New Roman"/>
          <w:color w:val="000000" w:themeColor="text1"/>
        </w:rPr>
        <w:t> </w:t>
      </w:r>
      <w:r w:rsidRPr="005049F4">
        <w:rPr>
          <w:rFonts w:ascii="Times New Roman" w:hAnsi="Times New Roman"/>
          <w:color w:val="000000" w:themeColor="text1"/>
        </w:rPr>
        <w:t>ramach programu dla osób niepełnosprawnych do 16 roku życia lub ze znacznym stopniem</w:t>
      </w:r>
      <w:r w:rsidR="000B11FC" w:rsidRPr="005049F4">
        <w:rPr>
          <w:rFonts w:ascii="Times New Roman" w:hAnsi="Times New Roman"/>
          <w:color w:val="000000" w:themeColor="text1"/>
        </w:rPr>
        <w:t xml:space="preserve"> </w:t>
      </w:r>
      <w:r w:rsidRPr="005049F4">
        <w:rPr>
          <w:rFonts w:ascii="Times New Roman" w:hAnsi="Times New Roman"/>
          <w:color w:val="000000" w:themeColor="text1"/>
        </w:rPr>
        <w:t>niepełnosprawności.</w:t>
      </w:r>
    </w:p>
    <w:p w14:paraId="2569BD14" w14:textId="77777777" w:rsidR="00BA1797" w:rsidRPr="005049F4" w:rsidRDefault="00BA1797" w:rsidP="0077097A">
      <w:pPr>
        <w:jc w:val="both"/>
        <w:rPr>
          <w:rFonts w:ascii="Times New Roman" w:hAnsi="Times New Roman"/>
          <w:b/>
          <w:bCs/>
          <w:color w:val="000000" w:themeColor="text1"/>
        </w:rPr>
      </w:pPr>
    </w:p>
    <w:p w14:paraId="64876C00" w14:textId="280D2D9B" w:rsidR="0077097A" w:rsidRPr="005049F4" w:rsidRDefault="0077097A" w:rsidP="0077097A">
      <w:pPr>
        <w:jc w:val="both"/>
        <w:rPr>
          <w:rFonts w:ascii="Times New Roman" w:hAnsi="Times New Roman"/>
          <w:b/>
          <w:bCs/>
          <w:color w:val="000000" w:themeColor="text1"/>
        </w:rPr>
      </w:pPr>
      <w:r w:rsidRPr="005049F4">
        <w:rPr>
          <w:rFonts w:ascii="Times New Roman" w:hAnsi="Times New Roman"/>
          <w:b/>
          <w:bCs/>
          <w:color w:val="000000" w:themeColor="text1"/>
        </w:rPr>
        <w:t xml:space="preserve">Obszar C </w:t>
      </w:r>
      <w:r w:rsidR="00552416" w:rsidRPr="005049F4">
        <w:rPr>
          <w:rFonts w:ascii="Times New Roman" w:hAnsi="Times New Roman"/>
        </w:rPr>
        <w:t>–</w:t>
      </w:r>
      <w:r w:rsidRPr="005049F4">
        <w:rPr>
          <w:rFonts w:ascii="Times New Roman" w:hAnsi="Times New Roman"/>
          <w:b/>
          <w:bCs/>
          <w:color w:val="000000" w:themeColor="text1"/>
        </w:rPr>
        <w:t xml:space="preserve"> likwidacja barier w poruszaniu się:</w:t>
      </w:r>
    </w:p>
    <w:p w14:paraId="3A471DA2" w14:textId="6647323E"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 xml:space="preserve">Zadanie 1 </w:t>
      </w:r>
      <w:r w:rsidR="00552416" w:rsidRPr="005049F4">
        <w:rPr>
          <w:rFonts w:ascii="Times New Roman" w:hAnsi="Times New Roman"/>
        </w:rPr>
        <w:t>–</w:t>
      </w:r>
      <w:r w:rsidRPr="005049F4">
        <w:rPr>
          <w:rFonts w:ascii="Times New Roman" w:hAnsi="Times New Roman"/>
          <w:color w:val="000000" w:themeColor="text1"/>
        </w:rPr>
        <w:t xml:space="preserve"> pomoc w zakupie wózka inwalidzkiego o napędzie elektrycznym dla osób niepełnosprawnych do</w:t>
      </w:r>
      <w:r w:rsidR="007A50E9" w:rsidRPr="005049F4">
        <w:rPr>
          <w:rFonts w:ascii="Times New Roman" w:hAnsi="Times New Roman"/>
          <w:color w:val="000000" w:themeColor="text1"/>
        </w:rPr>
        <w:t> </w:t>
      </w:r>
      <w:r w:rsidRPr="005049F4">
        <w:rPr>
          <w:rFonts w:ascii="Times New Roman" w:hAnsi="Times New Roman"/>
          <w:color w:val="000000" w:themeColor="text1"/>
        </w:rPr>
        <w:t>16</w:t>
      </w:r>
      <w:r w:rsidR="00E8127B" w:rsidRPr="005049F4">
        <w:rPr>
          <w:rFonts w:ascii="Times New Roman" w:hAnsi="Times New Roman"/>
          <w:color w:val="000000" w:themeColor="text1"/>
        </w:rPr>
        <w:t> </w:t>
      </w:r>
      <w:r w:rsidRPr="005049F4">
        <w:rPr>
          <w:rFonts w:ascii="Times New Roman" w:hAnsi="Times New Roman"/>
          <w:color w:val="000000" w:themeColor="text1"/>
        </w:rPr>
        <w:t>roku życia lub ze znacznym stopniem niepełnosprawności z dysfunkcją uniemożliwiającą samodzielne poruszanie się za pomocą wózka inwalidzkiego o napędzie ręcznym,</w:t>
      </w:r>
    </w:p>
    <w:p w14:paraId="55489D54" w14:textId="504371C4"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 xml:space="preserve">Zadanie 2 </w:t>
      </w:r>
      <w:r w:rsidR="00552416" w:rsidRPr="005049F4">
        <w:rPr>
          <w:rFonts w:ascii="Times New Roman" w:hAnsi="Times New Roman"/>
        </w:rPr>
        <w:t>–</w:t>
      </w:r>
      <w:r w:rsidRPr="005049F4">
        <w:rPr>
          <w:rFonts w:ascii="Times New Roman" w:hAnsi="Times New Roman"/>
          <w:color w:val="000000" w:themeColor="text1"/>
        </w:rPr>
        <w:t xml:space="preserve"> pomoc w utrzymaniu sprawności technicznej posiadanego skutera lub wózka inwalidzkiego o</w:t>
      </w:r>
      <w:r w:rsidR="007A50E9" w:rsidRPr="005049F4">
        <w:rPr>
          <w:rFonts w:ascii="Times New Roman" w:hAnsi="Times New Roman"/>
          <w:color w:val="000000" w:themeColor="text1"/>
        </w:rPr>
        <w:t> </w:t>
      </w:r>
      <w:r w:rsidRPr="005049F4">
        <w:rPr>
          <w:rFonts w:ascii="Times New Roman" w:hAnsi="Times New Roman"/>
          <w:color w:val="000000" w:themeColor="text1"/>
        </w:rPr>
        <w:t>napędzie elektrycznym dla osób niepełnosprawnych do 16 roku życia lub ze znacznym stopniem niepełnosprawności,</w:t>
      </w:r>
    </w:p>
    <w:p w14:paraId="5DC8724F" w14:textId="6D0535A1"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 xml:space="preserve">Zadanie 3 </w:t>
      </w:r>
      <w:r w:rsidR="00552416" w:rsidRPr="005049F4">
        <w:rPr>
          <w:rFonts w:ascii="Times New Roman" w:hAnsi="Times New Roman"/>
        </w:rPr>
        <w:t>–</w:t>
      </w:r>
      <w:r w:rsidRPr="005049F4">
        <w:rPr>
          <w:rFonts w:ascii="Times New Roman" w:hAnsi="Times New Roman"/>
          <w:color w:val="000000" w:themeColor="text1"/>
        </w:rPr>
        <w:t xml:space="preserve"> pomoc w zakupie protezy kończyny, w której zastosowano nowoczesne rozwiązania techniczne (co</w:t>
      </w:r>
      <w:r w:rsidR="00E8127B" w:rsidRPr="005049F4">
        <w:rPr>
          <w:rFonts w:ascii="Times New Roman" w:hAnsi="Times New Roman"/>
          <w:color w:val="000000" w:themeColor="text1"/>
        </w:rPr>
        <w:t> </w:t>
      </w:r>
      <w:r w:rsidRPr="005049F4">
        <w:rPr>
          <w:rFonts w:ascii="Times New Roman" w:hAnsi="Times New Roman"/>
          <w:color w:val="000000" w:themeColor="text1"/>
        </w:rPr>
        <w:t>najmniej na III poziomie jakości) dla osób ze stopniem niepełnosprawności,</w:t>
      </w:r>
    </w:p>
    <w:p w14:paraId="6DD635E2" w14:textId="720AFDFA"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 xml:space="preserve">Zadanie 4 </w:t>
      </w:r>
      <w:r w:rsidR="00552416" w:rsidRPr="005049F4">
        <w:rPr>
          <w:rFonts w:ascii="Times New Roman" w:hAnsi="Times New Roman"/>
        </w:rPr>
        <w:t>–</w:t>
      </w:r>
      <w:r w:rsidRPr="005049F4">
        <w:rPr>
          <w:rFonts w:ascii="Times New Roman" w:hAnsi="Times New Roman"/>
          <w:color w:val="000000" w:themeColor="text1"/>
        </w:rPr>
        <w:t xml:space="preserve"> pomoc w utrzymaniu sprawności technicznej posiadanej protezy kończyny, w której zastosowano nowoczesne rozwiązania techniczne (co najmniej na III poziomie jakości) dla osób ze stopniem niepełnosprawności,</w:t>
      </w:r>
    </w:p>
    <w:p w14:paraId="4DDE229A" w14:textId="7BE7473D"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 xml:space="preserve">Zadanie 5 </w:t>
      </w:r>
      <w:r w:rsidR="00552416" w:rsidRPr="005049F4">
        <w:rPr>
          <w:rFonts w:ascii="Times New Roman" w:hAnsi="Times New Roman"/>
        </w:rPr>
        <w:t>–</w:t>
      </w:r>
      <w:r w:rsidRPr="005049F4">
        <w:rPr>
          <w:rFonts w:ascii="Times New Roman" w:hAnsi="Times New Roman"/>
          <w:color w:val="000000" w:themeColor="text1"/>
        </w:rPr>
        <w:t xml:space="preserve"> pomoc w zakupie skutera inwalidzkiego o napędzie elektrycznym lub oprzyrządowania elektrycznego do wózka ręcznego dla osób niepełnosprawnych do 16 roku życia lub ze znacznym stopniem niepełnosprawności z dysfunkcją narządu ruchu powodującą problemy w samodzielnym przemieszczaniu się.</w:t>
      </w:r>
      <w:r w:rsidR="00E8127B" w:rsidRPr="005049F4">
        <w:rPr>
          <w:rFonts w:ascii="Times New Roman" w:hAnsi="Times New Roman"/>
          <w:color w:val="000000" w:themeColor="text1"/>
        </w:rPr>
        <w:t> </w:t>
      </w:r>
    </w:p>
    <w:p w14:paraId="5DE23F64" w14:textId="52027F83"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W ramach pilotażowego programu „Aktywny samorząd” wpłynęło 14</w:t>
      </w:r>
      <w:r w:rsidR="00980DB7" w:rsidRPr="005049F4">
        <w:rPr>
          <w:rFonts w:ascii="Times New Roman" w:hAnsi="Times New Roman"/>
          <w:color w:val="000000" w:themeColor="text1"/>
        </w:rPr>
        <w:t>1</w:t>
      </w:r>
      <w:r w:rsidRPr="005049F4">
        <w:rPr>
          <w:rFonts w:ascii="Times New Roman" w:hAnsi="Times New Roman"/>
          <w:color w:val="000000" w:themeColor="text1"/>
        </w:rPr>
        <w:t xml:space="preserve"> wniosków, z czego </w:t>
      </w:r>
      <w:r w:rsidR="00980DB7" w:rsidRPr="005049F4">
        <w:rPr>
          <w:rFonts w:ascii="Times New Roman" w:hAnsi="Times New Roman"/>
          <w:color w:val="000000" w:themeColor="text1"/>
        </w:rPr>
        <w:t>96</w:t>
      </w:r>
      <w:r w:rsidRPr="005049F4">
        <w:rPr>
          <w:rFonts w:ascii="Times New Roman" w:hAnsi="Times New Roman"/>
          <w:color w:val="000000" w:themeColor="text1"/>
        </w:rPr>
        <w:t xml:space="preserve"> zostało pozytywnie zweryfikowanych pod względem formalnym i przeznaczonych do dofinansowania; </w:t>
      </w:r>
      <w:r w:rsidR="00980DB7" w:rsidRPr="005049F4">
        <w:rPr>
          <w:rFonts w:ascii="Times New Roman" w:hAnsi="Times New Roman"/>
          <w:color w:val="000000" w:themeColor="text1"/>
        </w:rPr>
        <w:t>29</w:t>
      </w:r>
      <w:r w:rsidRPr="005049F4">
        <w:rPr>
          <w:rFonts w:ascii="Times New Roman" w:hAnsi="Times New Roman"/>
          <w:color w:val="000000" w:themeColor="text1"/>
        </w:rPr>
        <w:t xml:space="preserve"> </w:t>
      </w:r>
      <w:r w:rsidR="00E46945" w:rsidRPr="005049F4">
        <w:rPr>
          <w:rFonts w:ascii="Times New Roman" w:hAnsi="Times New Roman"/>
          <w:color w:val="000000" w:themeColor="text1"/>
        </w:rPr>
        <w:t xml:space="preserve">wniosków </w:t>
      </w:r>
      <w:r w:rsidRPr="005049F4">
        <w:rPr>
          <w:rFonts w:ascii="Times New Roman" w:hAnsi="Times New Roman"/>
          <w:color w:val="000000" w:themeColor="text1"/>
        </w:rPr>
        <w:t>zostało zweryfikowanych negatywnie pod względem formalnym, 1</w:t>
      </w:r>
      <w:r w:rsidR="00E77D9E" w:rsidRPr="005049F4">
        <w:rPr>
          <w:rFonts w:ascii="Times New Roman" w:hAnsi="Times New Roman"/>
          <w:color w:val="000000" w:themeColor="text1"/>
        </w:rPr>
        <w:t>6</w:t>
      </w:r>
      <w:r w:rsidR="007A50E9" w:rsidRPr="005049F4">
        <w:rPr>
          <w:rFonts w:ascii="Times New Roman" w:hAnsi="Times New Roman"/>
          <w:color w:val="000000" w:themeColor="text1"/>
        </w:rPr>
        <w:t> </w:t>
      </w:r>
      <w:r w:rsidRPr="005049F4">
        <w:rPr>
          <w:rFonts w:ascii="Times New Roman" w:hAnsi="Times New Roman"/>
          <w:color w:val="000000" w:themeColor="text1"/>
        </w:rPr>
        <w:t xml:space="preserve">wniosków zostało wycofanych. Zawarto </w:t>
      </w:r>
      <w:r w:rsidR="00E77D9E" w:rsidRPr="005049F4">
        <w:rPr>
          <w:rFonts w:ascii="Times New Roman" w:hAnsi="Times New Roman"/>
          <w:color w:val="000000" w:themeColor="text1"/>
        </w:rPr>
        <w:t>96</w:t>
      </w:r>
      <w:r w:rsidRPr="005049F4">
        <w:rPr>
          <w:rFonts w:ascii="Times New Roman" w:hAnsi="Times New Roman"/>
          <w:color w:val="000000" w:themeColor="text1"/>
        </w:rPr>
        <w:t xml:space="preserve"> umów dofinansowania na kwotę </w:t>
      </w:r>
      <w:r w:rsidR="00E77D9E" w:rsidRPr="005049F4">
        <w:rPr>
          <w:rFonts w:ascii="Times New Roman" w:hAnsi="Times New Roman"/>
          <w:color w:val="000000" w:themeColor="text1"/>
        </w:rPr>
        <w:t>943 863</w:t>
      </w:r>
      <w:r w:rsidRPr="005049F4">
        <w:rPr>
          <w:rFonts w:ascii="Times New Roman" w:hAnsi="Times New Roman"/>
          <w:color w:val="000000" w:themeColor="text1"/>
        </w:rPr>
        <w:t xml:space="preserve"> zł.</w:t>
      </w:r>
    </w:p>
    <w:p w14:paraId="4BA6CA2D" w14:textId="5EAABA76"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 xml:space="preserve">Ośrodek na realizację programu otrzymał środki finansowe PFRON w łącznej wysokości </w:t>
      </w:r>
      <w:r w:rsidR="00E77D9E" w:rsidRPr="005049F4">
        <w:rPr>
          <w:rFonts w:ascii="Times New Roman" w:hAnsi="Times New Roman"/>
          <w:color w:val="000000" w:themeColor="text1"/>
        </w:rPr>
        <w:t xml:space="preserve">959 786 </w:t>
      </w:r>
      <w:r w:rsidRPr="005049F4">
        <w:rPr>
          <w:rFonts w:ascii="Times New Roman" w:hAnsi="Times New Roman"/>
          <w:color w:val="000000" w:themeColor="text1"/>
        </w:rPr>
        <w:t xml:space="preserve">zł. </w:t>
      </w:r>
    </w:p>
    <w:p w14:paraId="58A6FAEF" w14:textId="5661238D" w:rsidR="0077097A" w:rsidRPr="005049F4" w:rsidRDefault="00497B19" w:rsidP="0077097A">
      <w:pPr>
        <w:jc w:val="both"/>
        <w:rPr>
          <w:rFonts w:ascii="Times New Roman" w:hAnsi="Times New Roman"/>
          <w:color w:val="000000" w:themeColor="text1"/>
        </w:rPr>
      </w:pPr>
      <w:r w:rsidRPr="005049F4">
        <w:rPr>
          <w:rFonts w:ascii="Times New Roman" w:hAnsi="Times New Roman"/>
          <w:color w:val="000000" w:themeColor="text1"/>
        </w:rPr>
        <w:t>Z</w:t>
      </w:r>
      <w:r w:rsidR="0077097A" w:rsidRPr="005049F4">
        <w:rPr>
          <w:rFonts w:ascii="Times New Roman" w:hAnsi="Times New Roman"/>
          <w:color w:val="000000" w:themeColor="text1"/>
        </w:rPr>
        <w:t>akończenie realizacji zadania dla wniosków złożonych w 202</w:t>
      </w:r>
      <w:r w:rsidR="00E77D9E" w:rsidRPr="005049F4">
        <w:rPr>
          <w:rFonts w:ascii="Times New Roman" w:hAnsi="Times New Roman"/>
          <w:color w:val="000000" w:themeColor="text1"/>
        </w:rPr>
        <w:t>3</w:t>
      </w:r>
      <w:r w:rsidR="0077097A" w:rsidRPr="005049F4">
        <w:rPr>
          <w:rFonts w:ascii="Times New Roman" w:hAnsi="Times New Roman"/>
          <w:color w:val="000000" w:themeColor="text1"/>
        </w:rPr>
        <w:t xml:space="preserve"> r.</w:t>
      </w:r>
      <w:r w:rsidRPr="005049F4">
        <w:rPr>
          <w:rFonts w:ascii="Times New Roman" w:hAnsi="Times New Roman"/>
          <w:color w:val="000000" w:themeColor="text1"/>
        </w:rPr>
        <w:t xml:space="preserve">, zgodnie z dokumentami programowymi obowiązującymi realizatorów pilotażowego programu „Aktywny samorząd”, </w:t>
      </w:r>
      <w:r w:rsidR="0077097A" w:rsidRPr="005049F4">
        <w:rPr>
          <w:rFonts w:ascii="Times New Roman" w:hAnsi="Times New Roman"/>
          <w:color w:val="000000" w:themeColor="text1"/>
        </w:rPr>
        <w:t>nastąpi do 15</w:t>
      </w:r>
      <w:r w:rsidR="00E46945" w:rsidRPr="005049F4">
        <w:rPr>
          <w:rFonts w:ascii="Times New Roman" w:hAnsi="Times New Roman"/>
          <w:color w:val="000000" w:themeColor="text1"/>
        </w:rPr>
        <w:t xml:space="preserve"> kwietnia </w:t>
      </w:r>
      <w:r w:rsidR="0077097A" w:rsidRPr="005049F4">
        <w:rPr>
          <w:rFonts w:ascii="Times New Roman" w:hAnsi="Times New Roman"/>
          <w:color w:val="000000" w:themeColor="text1"/>
        </w:rPr>
        <w:t>202</w:t>
      </w:r>
      <w:r w:rsidR="00E77D9E" w:rsidRPr="005049F4">
        <w:rPr>
          <w:rFonts w:ascii="Times New Roman" w:hAnsi="Times New Roman"/>
          <w:color w:val="000000" w:themeColor="text1"/>
        </w:rPr>
        <w:t>4</w:t>
      </w:r>
      <w:r w:rsidR="0077097A" w:rsidRPr="005049F4">
        <w:rPr>
          <w:rFonts w:ascii="Times New Roman" w:hAnsi="Times New Roman"/>
          <w:color w:val="000000" w:themeColor="text1"/>
        </w:rPr>
        <w:t xml:space="preserve"> r. </w:t>
      </w:r>
    </w:p>
    <w:p w14:paraId="18F593D2" w14:textId="77777777" w:rsidR="0077097A" w:rsidRPr="005049F4" w:rsidRDefault="0077097A" w:rsidP="0077097A">
      <w:pPr>
        <w:jc w:val="both"/>
        <w:rPr>
          <w:rFonts w:ascii="Times New Roman" w:hAnsi="Times New Roman"/>
          <w:color w:val="000000" w:themeColor="text1"/>
        </w:rPr>
      </w:pPr>
    </w:p>
    <w:p w14:paraId="20348F78" w14:textId="5C48B1D8" w:rsidR="0077097A"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W</w:t>
      </w:r>
      <w:r w:rsidR="00E77D9E" w:rsidRPr="005049F4">
        <w:rPr>
          <w:rFonts w:ascii="Times New Roman" w:hAnsi="Times New Roman"/>
          <w:color w:val="000000" w:themeColor="text1"/>
        </w:rPr>
        <w:t xml:space="preserve"> </w:t>
      </w:r>
      <w:r w:rsidRPr="005049F4">
        <w:rPr>
          <w:rFonts w:ascii="Times New Roman" w:hAnsi="Times New Roman"/>
          <w:color w:val="000000" w:themeColor="text1"/>
        </w:rPr>
        <w:t>202</w:t>
      </w:r>
      <w:r w:rsidR="00E77D9E" w:rsidRPr="005049F4">
        <w:rPr>
          <w:rFonts w:ascii="Times New Roman" w:hAnsi="Times New Roman"/>
          <w:color w:val="000000" w:themeColor="text1"/>
        </w:rPr>
        <w:t>3</w:t>
      </w:r>
      <w:r w:rsidRPr="005049F4">
        <w:rPr>
          <w:rFonts w:ascii="Times New Roman" w:hAnsi="Times New Roman"/>
          <w:color w:val="000000" w:themeColor="text1"/>
        </w:rPr>
        <w:t xml:space="preserve"> r. MOPR przystąpił do realizacji Modułu I programu „Pomoc obywatelom Ukrainy z</w:t>
      </w:r>
      <w:r w:rsidR="007A50E9" w:rsidRPr="005049F4">
        <w:rPr>
          <w:rFonts w:ascii="Times New Roman" w:hAnsi="Times New Roman"/>
          <w:color w:val="000000" w:themeColor="text1"/>
        </w:rPr>
        <w:t> </w:t>
      </w:r>
      <w:r w:rsidRPr="005049F4">
        <w:rPr>
          <w:rFonts w:ascii="Times New Roman" w:hAnsi="Times New Roman"/>
          <w:color w:val="000000" w:themeColor="text1"/>
        </w:rPr>
        <w:t>niepełnosprawnością” finansowanego ze środków PFRON, w ramach którego udziela</w:t>
      </w:r>
      <w:r w:rsidR="00405E5E" w:rsidRPr="005049F4">
        <w:rPr>
          <w:rFonts w:ascii="Times New Roman" w:hAnsi="Times New Roman"/>
          <w:color w:val="000000" w:themeColor="text1"/>
        </w:rPr>
        <w:t xml:space="preserve"> się</w:t>
      </w:r>
      <w:r w:rsidRPr="005049F4">
        <w:rPr>
          <w:rFonts w:ascii="Times New Roman" w:hAnsi="Times New Roman"/>
          <w:color w:val="000000" w:themeColor="text1"/>
        </w:rPr>
        <w:t xml:space="preserve"> pomocy finansowej w formie świadczenia na sfinansowanie wymaganego udziału własnego w zakupie </w:t>
      </w:r>
      <w:r w:rsidR="00405E5E" w:rsidRPr="005049F4">
        <w:rPr>
          <w:rFonts w:ascii="Times New Roman" w:hAnsi="Times New Roman"/>
          <w:color w:val="000000" w:themeColor="text1"/>
        </w:rPr>
        <w:t xml:space="preserve">lub naprawie wyrobów medycznych </w:t>
      </w:r>
      <w:r w:rsidRPr="005049F4">
        <w:rPr>
          <w:rFonts w:ascii="Times New Roman" w:hAnsi="Times New Roman"/>
          <w:color w:val="000000" w:themeColor="text1"/>
        </w:rPr>
        <w:t>wydawanych na zlecenie. O świadczenia mog</w:t>
      </w:r>
      <w:r w:rsidR="00E77D9E" w:rsidRPr="005049F4">
        <w:rPr>
          <w:rFonts w:ascii="Times New Roman" w:hAnsi="Times New Roman"/>
          <w:color w:val="000000" w:themeColor="text1"/>
        </w:rPr>
        <w:t>li</w:t>
      </w:r>
      <w:r w:rsidRPr="005049F4">
        <w:rPr>
          <w:rFonts w:ascii="Times New Roman" w:hAnsi="Times New Roman"/>
          <w:color w:val="000000" w:themeColor="text1"/>
        </w:rPr>
        <w:t xml:space="preserve"> ubiegać się obywatele Ukrainy z</w:t>
      </w:r>
      <w:r w:rsidR="007A50E9" w:rsidRPr="005049F4">
        <w:rPr>
          <w:rFonts w:ascii="Times New Roman" w:hAnsi="Times New Roman"/>
          <w:color w:val="000000" w:themeColor="text1"/>
        </w:rPr>
        <w:t> </w:t>
      </w:r>
      <w:r w:rsidRPr="005049F4">
        <w:rPr>
          <w:rFonts w:ascii="Times New Roman" w:hAnsi="Times New Roman"/>
          <w:color w:val="000000" w:themeColor="text1"/>
        </w:rPr>
        <w:t>niepełnosprawnością przebywający w Białymstoku w związku z konfliktem zb</w:t>
      </w:r>
      <w:r w:rsidR="00405E5E" w:rsidRPr="005049F4">
        <w:rPr>
          <w:rFonts w:ascii="Times New Roman" w:hAnsi="Times New Roman"/>
          <w:color w:val="000000" w:themeColor="text1"/>
        </w:rPr>
        <w:t>rojnym na terenie Ukrainy, speł</w:t>
      </w:r>
      <w:r w:rsidRPr="005049F4">
        <w:rPr>
          <w:rFonts w:ascii="Times New Roman" w:hAnsi="Times New Roman"/>
          <w:color w:val="000000" w:themeColor="text1"/>
        </w:rPr>
        <w:t>ni</w:t>
      </w:r>
      <w:r w:rsidR="00405E5E" w:rsidRPr="005049F4">
        <w:rPr>
          <w:rFonts w:ascii="Times New Roman" w:hAnsi="Times New Roman"/>
          <w:color w:val="000000" w:themeColor="text1"/>
        </w:rPr>
        <w:t>a</w:t>
      </w:r>
      <w:r w:rsidRPr="005049F4">
        <w:rPr>
          <w:rFonts w:ascii="Times New Roman" w:hAnsi="Times New Roman"/>
          <w:color w:val="000000" w:themeColor="text1"/>
        </w:rPr>
        <w:t xml:space="preserve">jący łącznie następujące warunki: </w:t>
      </w:r>
    </w:p>
    <w:p w14:paraId="55558296" w14:textId="77777777" w:rsidR="003C6371" w:rsidRPr="005049F4" w:rsidRDefault="0077097A" w:rsidP="003C6371">
      <w:pPr>
        <w:pStyle w:val="Akapitzlist"/>
        <w:numPr>
          <w:ilvl w:val="0"/>
          <w:numId w:val="82"/>
        </w:numPr>
        <w:jc w:val="both"/>
        <w:rPr>
          <w:rFonts w:ascii="Times New Roman" w:hAnsi="Times New Roman"/>
          <w:color w:val="000000" w:themeColor="text1"/>
        </w:rPr>
      </w:pPr>
      <w:r w:rsidRPr="005049F4">
        <w:rPr>
          <w:rFonts w:ascii="Times New Roman" w:hAnsi="Times New Roman"/>
          <w:color w:val="000000" w:themeColor="text1"/>
        </w:rPr>
        <w:t>ich pobyt na terytorium Rzeczypospolitej Polskiej jest uznany za legalny, na podstawie art.</w:t>
      </w:r>
      <w:r w:rsidR="00E8127B" w:rsidRPr="005049F4">
        <w:rPr>
          <w:rFonts w:ascii="Times New Roman" w:hAnsi="Times New Roman"/>
          <w:color w:val="000000" w:themeColor="text1"/>
        </w:rPr>
        <w:t> </w:t>
      </w:r>
      <w:r w:rsidRPr="005049F4">
        <w:rPr>
          <w:rFonts w:ascii="Times New Roman" w:hAnsi="Times New Roman"/>
          <w:color w:val="000000" w:themeColor="text1"/>
        </w:rPr>
        <w:t>2</w:t>
      </w:r>
      <w:r w:rsidR="00E8127B" w:rsidRPr="005049F4">
        <w:rPr>
          <w:rFonts w:ascii="Times New Roman" w:hAnsi="Times New Roman"/>
          <w:color w:val="000000" w:themeColor="text1"/>
        </w:rPr>
        <w:t> </w:t>
      </w:r>
      <w:r w:rsidRPr="005049F4">
        <w:rPr>
          <w:rFonts w:ascii="Times New Roman" w:hAnsi="Times New Roman"/>
          <w:color w:val="000000" w:themeColor="text1"/>
        </w:rPr>
        <w:t>ust.</w:t>
      </w:r>
      <w:r w:rsidR="00E8127B" w:rsidRPr="005049F4">
        <w:rPr>
          <w:rFonts w:ascii="Times New Roman" w:hAnsi="Times New Roman"/>
          <w:color w:val="000000" w:themeColor="text1"/>
        </w:rPr>
        <w:t> </w:t>
      </w:r>
      <w:r w:rsidRPr="005049F4">
        <w:rPr>
          <w:rFonts w:ascii="Times New Roman" w:hAnsi="Times New Roman"/>
          <w:color w:val="000000" w:themeColor="text1"/>
        </w:rPr>
        <w:t>1</w:t>
      </w:r>
      <w:r w:rsidR="007A50E9" w:rsidRPr="005049F4">
        <w:rPr>
          <w:rFonts w:ascii="Times New Roman" w:hAnsi="Times New Roman"/>
          <w:color w:val="000000" w:themeColor="text1"/>
        </w:rPr>
        <w:t> </w:t>
      </w:r>
      <w:r w:rsidRPr="005049F4">
        <w:rPr>
          <w:rFonts w:ascii="Times New Roman" w:hAnsi="Times New Roman"/>
          <w:color w:val="000000" w:themeColor="text1"/>
        </w:rPr>
        <w:t>ustawy o pomocy obywatelom Ukrainy,</w:t>
      </w:r>
    </w:p>
    <w:p w14:paraId="4F984993" w14:textId="09BDE70D" w:rsidR="0077097A" w:rsidRPr="005049F4" w:rsidRDefault="0077097A" w:rsidP="003C6371">
      <w:pPr>
        <w:pStyle w:val="Akapitzlist"/>
        <w:numPr>
          <w:ilvl w:val="0"/>
          <w:numId w:val="82"/>
        </w:numPr>
        <w:jc w:val="both"/>
        <w:rPr>
          <w:rFonts w:ascii="Times New Roman" w:hAnsi="Times New Roman"/>
          <w:color w:val="000000" w:themeColor="text1"/>
        </w:rPr>
      </w:pPr>
      <w:r w:rsidRPr="005049F4">
        <w:rPr>
          <w:rFonts w:ascii="Times New Roman" w:hAnsi="Times New Roman"/>
          <w:color w:val="000000" w:themeColor="text1"/>
        </w:rPr>
        <w:t>posiada</w:t>
      </w:r>
      <w:r w:rsidR="00E77D9E" w:rsidRPr="005049F4">
        <w:rPr>
          <w:rFonts w:ascii="Times New Roman" w:hAnsi="Times New Roman"/>
          <w:color w:val="000000" w:themeColor="text1"/>
        </w:rPr>
        <w:t>li</w:t>
      </w:r>
      <w:r w:rsidRPr="005049F4">
        <w:rPr>
          <w:rFonts w:ascii="Times New Roman" w:hAnsi="Times New Roman"/>
          <w:color w:val="000000" w:themeColor="text1"/>
        </w:rPr>
        <w:t>, w przypadku osób pełnoletnich, dokument potwierdzający I lub II stopień niepełnosprawności, wydany w ramach ukraińskiego systemu orzekania o niepełnosprawności, a</w:t>
      </w:r>
      <w:r w:rsidR="007A50E9" w:rsidRPr="005049F4">
        <w:rPr>
          <w:rFonts w:ascii="Times New Roman" w:hAnsi="Times New Roman"/>
          <w:color w:val="000000" w:themeColor="text1"/>
        </w:rPr>
        <w:t> </w:t>
      </w:r>
      <w:r w:rsidRPr="005049F4">
        <w:rPr>
          <w:rFonts w:ascii="Times New Roman" w:hAnsi="Times New Roman"/>
          <w:color w:val="000000" w:themeColor="text1"/>
        </w:rPr>
        <w:t>odnośnie osób małoletnich dokument potwierdzający I lub II stopień niepełnosprawności, wydany w</w:t>
      </w:r>
      <w:r w:rsidR="007A50E9" w:rsidRPr="005049F4">
        <w:rPr>
          <w:rFonts w:ascii="Times New Roman" w:hAnsi="Times New Roman"/>
          <w:color w:val="000000" w:themeColor="text1"/>
        </w:rPr>
        <w:t> </w:t>
      </w:r>
      <w:r w:rsidRPr="005049F4">
        <w:rPr>
          <w:rFonts w:ascii="Times New Roman" w:hAnsi="Times New Roman"/>
          <w:color w:val="000000" w:themeColor="text1"/>
        </w:rPr>
        <w:t>ramach ukraińskiego systemu orzekania o niepełnosprawności, a w przypadku jego braku przedstawi</w:t>
      </w:r>
      <w:r w:rsidR="00E77D9E" w:rsidRPr="005049F4">
        <w:rPr>
          <w:rFonts w:ascii="Times New Roman" w:hAnsi="Times New Roman"/>
          <w:color w:val="000000" w:themeColor="text1"/>
        </w:rPr>
        <w:t xml:space="preserve">li </w:t>
      </w:r>
      <w:r w:rsidRPr="005049F4">
        <w:rPr>
          <w:rFonts w:ascii="Times New Roman" w:hAnsi="Times New Roman"/>
          <w:color w:val="000000" w:themeColor="text1"/>
        </w:rPr>
        <w:t>oświadczenie lub oświadczenie opiekuna o jego posiadaniu.</w:t>
      </w:r>
    </w:p>
    <w:p w14:paraId="204B7082" w14:textId="63FA39D4" w:rsidR="00096020" w:rsidRPr="005049F4" w:rsidRDefault="0077097A" w:rsidP="0077097A">
      <w:pPr>
        <w:jc w:val="both"/>
        <w:rPr>
          <w:rFonts w:ascii="Times New Roman" w:hAnsi="Times New Roman"/>
          <w:color w:val="000000" w:themeColor="text1"/>
        </w:rPr>
      </w:pPr>
      <w:r w:rsidRPr="005049F4">
        <w:rPr>
          <w:rFonts w:ascii="Times New Roman" w:hAnsi="Times New Roman"/>
          <w:color w:val="000000" w:themeColor="text1"/>
        </w:rPr>
        <w:t>W ramach Modułu I programu „Pomoc obywatelom Ukrainy z niepełnosprawnością” wpłynęł</w:t>
      </w:r>
      <w:r w:rsidR="00E77D9E" w:rsidRPr="005049F4">
        <w:rPr>
          <w:rFonts w:ascii="Times New Roman" w:hAnsi="Times New Roman"/>
          <w:color w:val="000000" w:themeColor="text1"/>
        </w:rPr>
        <w:t>o</w:t>
      </w:r>
      <w:r w:rsidRPr="005049F4">
        <w:rPr>
          <w:rFonts w:ascii="Times New Roman" w:hAnsi="Times New Roman"/>
          <w:color w:val="000000" w:themeColor="text1"/>
        </w:rPr>
        <w:t xml:space="preserve"> </w:t>
      </w:r>
      <w:r w:rsidR="00E77D9E" w:rsidRPr="005049F4">
        <w:rPr>
          <w:rFonts w:ascii="Times New Roman" w:hAnsi="Times New Roman"/>
          <w:color w:val="000000" w:themeColor="text1"/>
        </w:rPr>
        <w:t>6</w:t>
      </w:r>
      <w:r w:rsidR="007A50E9" w:rsidRPr="005049F4">
        <w:rPr>
          <w:rFonts w:ascii="Times New Roman" w:hAnsi="Times New Roman"/>
          <w:color w:val="000000" w:themeColor="text1"/>
        </w:rPr>
        <w:t> </w:t>
      </w:r>
      <w:r w:rsidR="00E77D9E" w:rsidRPr="005049F4">
        <w:rPr>
          <w:rFonts w:ascii="Times New Roman" w:hAnsi="Times New Roman"/>
          <w:color w:val="000000" w:themeColor="text1"/>
        </w:rPr>
        <w:t>wniosków</w:t>
      </w:r>
      <w:r w:rsidRPr="005049F4">
        <w:rPr>
          <w:rFonts w:ascii="Times New Roman" w:hAnsi="Times New Roman"/>
          <w:color w:val="000000" w:themeColor="text1"/>
        </w:rPr>
        <w:t xml:space="preserve"> o</w:t>
      </w:r>
      <w:r w:rsidR="00E8127B" w:rsidRPr="005049F4">
        <w:rPr>
          <w:rFonts w:ascii="Times New Roman" w:hAnsi="Times New Roman"/>
          <w:color w:val="000000" w:themeColor="text1"/>
        </w:rPr>
        <w:t> </w:t>
      </w:r>
      <w:r w:rsidRPr="005049F4">
        <w:rPr>
          <w:rFonts w:ascii="Times New Roman" w:hAnsi="Times New Roman"/>
          <w:color w:val="000000" w:themeColor="text1"/>
        </w:rPr>
        <w:t>udzielenie świadczenia. Wnioski zostały rozpatrzone pozytywnie. Kwota przyznanych i</w:t>
      </w:r>
      <w:r w:rsidR="007A50E9" w:rsidRPr="005049F4">
        <w:rPr>
          <w:rFonts w:ascii="Times New Roman" w:hAnsi="Times New Roman"/>
          <w:color w:val="000000" w:themeColor="text1"/>
        </w:rPr>
        <w:t> </w:t>
      </w:r>
      <w:r w:rsidRPr="005049F4">
        <w:rPr>
          <w:rFonts w:ascii="Times New Roman" w:hAnsi="Times New Roman"/>
          <w:color w:val="000000" w:themeColor="text1"/>
        </w:rPr>
        <w:t xml:space="preserve">wypłaconych świadczeń wyniosła łącznie </w:t>
      </w:r>
      <w:r w:rsidR="00E77D9E" w:rsidRPr="005049F4">
        <w:rPr>
          <w:rFonts w:ascii="Times New Roman" w:hAnsi="Times New Roman"/>
          <w:color w:val="000000" w:themeColor="text1"/>
        </w:rPr>
        <w:t xml:space="preserve">435 </w:t>
      </w:r>
      <w:r w:rsidRPr="005049F4">
        <w:rPr>
          <w:rFonts w:ascii="Times New Roman" w:hAnsi="Times New Roman"/>
          <w:color w:val="000000" w:themeColor="text1"/>
        </w:rPr>
        <w:t>zł. Ośrodek na realizację programu otrzymał środki finansowe PFRON w</w:t>
      </w:r>
      <w:r w:rsidR="00E8127B" w:rsidRPr="005049F4">
        <w:rPr>
          <w:rFonts w:ascii="Times New Roman" w:hAnsi="Times New Roman"/>
          <w:color w:val="000000" w:themeColor="text1"/>
        </w:rPr>
        <w:t> </w:t>
      </w:r>
      <w:r w:rsidRPr="005049F4">
        <w:rPr>
          <w:rFonts w:ascii="Times New Roman" w:hAnsi="Times New Roman"/>
          <w:color w:val="000000" w:themeColor="text1"/>
        </w:rPr>
        <w:t xml:space="preserve">wysokości 10 000 zł. </w:t>
      </w:r>
    </w:p>
    <w:bookmarkEnd w:id="77"/>
    <w:p w14:paraId="0927F87B" w14:textId="77777777" w:rsidR="00A6084E" w:rsidRPr="005049F4" w:rsidRDefault="00A6084E" w:rsidP="00A6084E">
      <w:pPr>
        <w:jc w:val="both"/>
        <w:rPr>
          <w:rFonts w:ascii="Times New Roman" w:hAnsi="Times New Roman"/>
          <w:color w:val="FF0000"/>
        </w:rPr>
      </w:pPr>
    </w:p>
    <w:p w14:paraId="5D744493" w14:textId="77777777" w:rsidR="00686D82" w:rsidRPr="005049F4" w:rsidRDefault="00223A8D" w:rsidP="00061950">
      <w:pPr>
        <w:pStyle w:val="Nagwek2"/>
      </w:pPr>
      <w:r w:rsidRPr="005049F4">
        <w:t xml:space="preserve"> </w:t>
      </w:r>
      <w:bookmarkStart w:id="78" w:name="_Toc161307637"/>
      <w:r w:rsidR="003141BF" w:rsidRPr="005049F4">
        <w:t>Ś</w:t>
      </w:r>
      <w:r w:rsidR="005D7198" w:rsidRPr="005049F4">
        <w:t xml:space="preserve">WIADCZENIA RODZINNE, </w:t>
      </w:r>
      <w:r w:rsidR="003141BF" w:rsidRPr="005049F4">
        <w:t xml:space="preserve">POMOC </w:t>
      </w:r>
      <w:r w:rsidR="00BC378E" w:rsidRPr="005049F4">
        <w:t>Z FUNDUSZU ALIMENTACYJNEGO</w:t>
      </w:r>
      <w:r w:rsidR="003141BF" w:rsidRPr="005049F4">
        <w:t xml:space="preserve">, </w:t>
      </w:r>
      <w:r w:rsidR="008775C6" w:rsidRPr="005049F4">
        <w:t xml:space="preserve">ŚWIADCZENIE WYCHOWAWCZE, </w:t>
      </w:r>
      <w:r w:rsidR="003141BF" w:rsidRPr="005049F4">
        <w:t>DODATKI MIESZKANIOWE</w:t>
      </w:r>
      <w:r w:rsidR="008775C6" w:rsidRPr="005049F4">
        <w:t xml:space="preserve">, </w:t>
      </w:r>
      <w:r w:rsidR="0007071A" w:rsidRPr="005049F4">
        <w:t>INNE</w:t>
      </w:r>
      <w:r w:rsidR="00D6268B" w:rsidRPr="005049F4">
        <w:t xml:space="preserve"> </w:t>
      </w:r>
      <w:r w:rsidR="008775C6" w:rsidRPr="005049F4">
        <w:t>DODATKI</w:t>
      </w:r>
      <w:bookmarkEnd w:id="78"/>
    </w:p>
    <w:p w14:paraId="50779697" w14:textId="77777777" w:rsidR="007D045C" w:rsidRPr="005049F4" w:rsidRDefault="00612789" w:rsidP="00061950">
      <w:pPr>
        <w:pStyle w:val="Nagwek3"/>
      </w:pPr>
      <w:bookmarkStart w:id="79" w:name="_Toc161307638"/>
      <w:r w:rsidRPr="005049F4">
        <w:t>1</w:t>
      </w:r>
      <w:r w:rsidR="00686D82" w:rsidRPr="005049F4">
        <w:rPr>
          <w:rStyle w:val="Nagwek3Znak"/>
          <w:b/>
        </w:rPr>
        <w:t>.  Świadczenia rodzinne</w:t>
      </w:r>
      <w:bookmarkEnd w:id="79"/>
    </w:p>
    <w:p w14:paraId="16D8FADF" w14:textId="2965D9A0" w:rsidR="00E46945" w:rsidRPr="005049F4" w:rsidRDefault="00E46945" w:rsidP="007D045C">
      <w:pPr>
        <w:jc w:val="both"/>
        <w:rPr>
          <w:rFonts w:ascii="Times New Roman" w:hAnsi="Times New Roman"/>
          <w:color w:val="000000" w:themeColor="text1"/>
        </w:rPr>
      </w:pPr>
      <w:r w:rsidRPr="005049F4">
        <w:rPr>
          <w:rFonts w:ascii="Times New Roman" w:hAnsi="Times New Roman"/>
          <w:color w:val="000000" w:themeColor="text1"/>
        </w:rPr>
        <w:t>Kryterium dochodowe</w:t>
      </w:r>
      <w:r w:rsidR="00702416" w:rsidRPr="005049F4">
        <w:rPr>
          <w:rFonts w:ascii="Times New Roman" w:hAnsi="Times New Roman"/>
          <w:color w:val="000000" w:themeColor="text1"/>
        </w:rPr>
        <w:t xml:space="preserve"> do świadczeń rodzinnych</w:t>
      </w:r>
      <w:r w:rsidRPr="005049F4">
        <w:rPr>
          <w:rFonts w:ascii="Times New Roman" w:hAnsi="Times New Roman"/>
          <w:color w:val="000000" w:themeColor="text1"/>
        </w:rPr>
        <w:t xml:space="preserve"> </w:t>
      </w:r>
      <w:r w:rsidR="00702416" w:rsidRPr="005049F4">
        <w:rPr>
          <w:rFonts w:ascii="Times New Roman" w:hAnsi="Times New Roman"/>
          <w:color w:val="000000" w:themeColor="text1"/>
        </w:rPr>
        <w:t xml:space="preserve">wynosi 674 zł </w:t>
      </w:r>
      <w:r w:rsidRPr="005049F4">
        <w:rPr>
          <w:rFonts w:ascii="Times New Roman" w:hAnsi="Times New Roman"/>
          <w:color w:val="000000" w:themeColor="text1"/>
        </w:rPr>
        <w:t xml:space="preserve">na osobę w rodzinie, </w:t>
      </w:r>
      <w:r w:rsidR="00702416" w:rsidRPr="005049F4">
        <w:rPr>
          <w:rFonts w:ascii="Times New Roman" w:hAnsi="Times New Roman"/>
          <w:color w:val="000000" w:themeColor="text1"/>
        </w:rPr>
        <w:t>natomiast w rodzinie, w</w:t>
      </w:r>
      <w:r w:rsidR="001A2D5F" w:rsidRPr="005049F4">
        <w:rPr>
          <w:rFonts w:ascii="Times New Roman" w:hAnsi="Times New Roman"/>
          <w:color w:val="000000" w:themeColor="text1"/>
        </w:rPr>
        <w:t> </w:t>
      </w:r>
      <w:r w:rsidR="00702416" w:rsidRPr="005049F4">
        <w:rPr>
          <w:rFonts w:ascii="Times New Roman" w:hAnsi="Times New Roman"/>
          <w:color w:val="000000" w:themeColor="text1"/>
        </w:rPr>
        <w:t xml:space="preserve">której jest </w:t>
      </w:r>
      <w:r w:rsidRPr="005049F4">
        <w:rPr>
          <w:rFonts w:ascii="Times New Roman" w:hAnsi="Times New Roman"/>
          <w:color w:val="000000" w:themeColor="text1"/>
        </w:rPr>
        <w:t xml:space="preserve">dziecko niepełnosprawne </w:t>
      </w:r>
      <w:r w:rsidR="00A82B0E" w:rsidRPr="005049F4">
        <w:rPr>
          <w:rFonts w:ascii="Times New Roman" w:hAnsi="Times New Roman"/>
          <w:color w:val="000000" w:themeColor="text1"/>
        </w:rPr>
        <w:t>–</w:t>
      </w:r>
      <w:r w:rsidR="00702416" w:rsidRPr="005049F4">
        <w:rPr>
          <w:rFonts w:ascii="Times New Roman" w:hAnsi="Times New Roman"/>
          <w:color w:val="000000" w:themeColor="text1"/>
        </w:rPr>
        <w:t xml:space="preserve"> </w:t>
      </w:r>
      <w:r w:rsidRPr="005049F4">
        <w:rPr>
          <w:rFonts w:ascii="Times New Roman" w:hAnsi="Times New Roman"/>
          <w:color w:val="000000" w:themeColor="text1"/>
        </w:rPr>
        <w:t>764 zł</w:t>
      </w:r>
      <w:r w:rsidR="003A047B" w:rsidRPr="005049F4">
        <w:rPr>
          <w:rFonts w:ascii="Times New Roman" w:hAnsi="Times New Roman"/>
          <w:color w:val="000000" w:themeColor="text1"/>
        </w:rPr>
        <w:t xml:space="preserve"> na osobę w rodzinie</w:t>
      </w:r>
      <w:r w:rsidRPr="005049F4">
        <w:rPr>
          <w:rFonts w:ascii="Times New Roman" w:hAnsi="Times New Roman"/>
          <w:color w:val="000000" w:themeColor="text1"/>
        </w:rPr>
        <w:t>.</w:t>
      </w:r>
    </w:p>
    <w:p w14:paraId="1D1CF297" w14:textId="77777777" w:rsidR="00E46945" w:rsidRPr="005049F4" w:rsidRDefault="00E46945" w:rsidP="007D045C">
      <w:pPr>
        <w:jc w:val="both"/>
        <w:rPr>
          <w:rFonts w:ascii="Times New Roman" w:hAnsi="Times New Roman"/>
          <w:color w:val="000000" w:themeColor="text1"/>
        </w:rPr>
      </w:pPr>
      <w:r w:rsidRPr="005049F4">
        <w:rPr>
          <w:rFonts w:ascii="Times New Roman" w:hAnsi="Times New Roman"/>
          <w:color w:val="000000" w:themeColor="text1"/>
        </w:rPr>
        <w:t>Zasiłek rodzinny</w:t>
      </w:r>
      <w:r w:rsidR="003A047B" w:rsidRPr="005049F4">
        <w:rPr>
          <w:rFonts w:ascii="Times New Roman" w:hAnsi="Times New Roman"/>
          <w:color w:val="000000" w:themeColor="text1"/>
        </w:rPr>
        <w:t xml:space="preserve"> na dziecko</w:t>
      </w:r>
      <w:r w:rsidRPr="005049F4">
        <w:rPr>
          <w:rFonts w:ascii="Times New Roman" w:hAnsi="Times New Roman"/>
          <w:color w:val="000000" w:themeColor="text1"/>
        </w:rPr>
        <w:t xml:space="preserve"> wypłacany jest w wysokości:</w:t>
      </w:r>
    </w:p>
    <w:p w14:paraId="7A933975" w14:textId="5B08B69C" w:rsidR="00E46945" w:rsidRPr="005049F4" w:rsidRDefault="007E52A7" w:rsidP="003C6371">
      <w:pPr>
        <w:pStyle w:val="Akapitzlist"/>
        <w:numPr>
          <w:ilvl w:val="0"/>
          <w:numId w:val="30"/>
        </w:numPr>
        <w:jc w:val="both"/>
        <w:rPr>
          <w:rFonts w:ascii="Times New Roman" w:hAnsi="Times New Roman"/>
          <w:color w:val="000000" w:themeColor="text1"/>
        </w:rPr>
      </w:pPr>
      <w:r w:rsidRPr="005049F4">
        <w:rPr>
          <w:rFonts w:ascii="Times New Roman" w:hAnsi="Times New Roman"/>
          <w:color w:val="000000" w:themeColor="text1"/>
        </w:rPr>
        <w:t xml:space="preserve">do 5 lat </w:t>
      </w:r>
      <w:r w:rsidR="00080D44" w:rsidRPr="005049F4">
        <w:rPr>
          <w:rFonts w:ascii="Times New Roman" w:hAnsi="Times New Roman"/>
          <w:color w:val="000000" w:themeColor="text1"/>
        </w:rPr>
        <w:sym w:font="Symbol" w:char="F02D"/>
      </w:r>
      <w:r w:rsidR="00E46945" w:rsidRPr="005049F4">
        <w:rPr>
          <w:rFonts w:ascii="Times New Roman" w:hAnsi="Times New Roman"/>
          <w:color w:val="000000" w:themeColor="text1"/>
        </w:rPr>
        <w:t xml:space="preserve"> 95 zł,</w:t>
      </w:r>
    </w:p>
    <w:p w14:paraId="7D103CF4" w14:textId="2F852CFD" w:rsidR="00E46945" w:rsidRPr="005049F4" w:rsidRDefault="007E52A7" w:rsidP="003C6371">
      <w:pPr>
        <w:pStyle w:val="Akapitzlist"/>
        <w:numPr>
          <w:ilvl w:val="0"/>
          <w:numId w:val="30"/>
        </w:numPr>
        <w:jc w:val="both"/>
        <w:rPr>
          <w:rFonts w:ascii="Times New Roman" w:hAnsi="Times New Roman"/>
          <w:color w:val="000000" w:themeColor="text1"/>
        </w:rPr>
      </w:pPr>
      <w:r w:rsidRPr="005049F4">
        <w:rPr>
          <w:rFonts w:ascii="Times New Roman" w:hAnsi="Times New Roman"/>
          <w:color w:val="000000" w:themeColor="text1"/>
        </w:rPr>
        <w:t xml:space="preserve">powyżej 5 lat do 18 lat </w:t>
      </w:r>
      <w:r w:rsidR="00080D44" w:rsidRPr="005049F4">
        <w:rPr>
          <w:rFonts w:ascii="Times New Roman" w:hAnsi="Times New Roman"/>
          <w:color w:val="000000" w:themeColor="text1"/>
        </w:rPr>
        <w:sym w:font="Symbol" w:char="F02D"/>
      </w:r>
      <w:r w:rsidR="00080D44" w:rsidRPr="005049F4">
        <w:rPr>
          <w:rFonts w:ascii="Times New Roman" w:hAnsi="Times New Roman"/>
          <w:color w:val="000000" w:themeColor="text1"/>
        </w:rPr>
        <w:t xml:space="preserve"> </w:t>
      </w:r>
      <w:r w:rsidR="00E46945" w:rsidRPr="005049F4">
        <w:rPr>
          <w:rFonts w:ascii="Times New Roman" w:hAnsi="Times New Roman"/>
          <w:color w:val="000000" w:themeColor="text1"/>
        </w:rPr>
        <w:t>124 zł,</w:t>
      </w:r>
    </w:p>
    <w:p w14:paraId="72FF5BCB" w14:textId="3631CCA9" w:rsidR="00E46945" w:rsidRPr="005049F4" w:rsidRDefault="007E52A7" w:rsidP="003C6371">
      <w:pPr>
        <w:pStyle w:val="Akapitzlist"/>
        <w:numPr>
          <w:ilvl w:val="0"/>
          <w:numId w:val="30"/>
        </w:numPr>
        <w:jc w:val="both"/>
        <w:rPr>
          <w:rFonts w:ascii="Times New Roman" w:hAnsi="Times New Roman"/>
          <w:color w:val="000000" w:themeColor="text1"/>
        </w:rPr>
      </w:pPr>
      <w:r w:rsidRPr="005049F4">
        <w:rPr>
          <w:rFonts w:ascii="Times New Roman" w:hAnsi="Times New Roman"/>
          <w:color w:val="000000" w:themeColor="text1"/>
        </w:rPr>
        <w:t xml:space="preserve">powyżej 18 lat </w:t>
      </w:r>
      <w:r w:rsidR="00080D44" w:rsidRPr="005049F4">
        <w:rPr>
          <w:rFonts w:ascii="Times New Roman" w:hAnsi="Times New Roman"/>
          <w:color w:val="000000" w:themeColor="text1"/>
        </w:rPr>
        <w:t xml:space="preserve">do 24 lat </w:t>
      </w:r>
      <w:r w:rsidR="00080D44" w:rsidRPr="005049F4">
        <w:rPr>
          <w:rFonts w:ascii="Times New Roman" w:hAnsi="Times New Roman"/>
          <w:color w:val="000000" w:themeColor="text1"/>
        </w:rPr>
        <w:sym w:font="Symbol" w:char="F02D"/>
      </w:r>
      <w:r w:rsidR="00080D44" w:rsidRPr="005049F4">
        <w:rPr>
          <w:rFonts w:ascii="Times New Roman" w:hAnsi="Times New Roman"/>
          <w:color w:val="000000" w:themeColor="text1"/>
        </w:rPr>
        <w:t xml:space="preserve"> </w:t>
      </w:r>
      <w:r w:rsidR="002B1280" w:rsidRPr="005049F4">
        <w:rPr>
          <w:rFonts w:ascii="Times New Roman" w:hAnsi="Times New Roman"/>
          <w:color w:val="000000" w:themeColor="text1"/>
        </w:rPr>
        <w:t>135 zł.</w:t>
      </w:r>
    </w:p>
    <w:p w14:paraId="49715E07" w14:textId="6E3FCDF4" w:rsidR="002B1280" w:rsidRPr="005049F4" w:rsidRDefault="007E52A7" w:rsidP="002B1280">
      <w:pPr>
        <w:jc w:val="both"/>
        <w:rPr>
          <w:rFonts w:ascii="Times New Roman" w:hAnsi="Times New Roman"/>
          <w:color w:val="000000" w:themeColor="text1"/>
        </w:rPr>
      </w:pPr>
      <w:r w:rsidRPr="005049F4">
        <w:rPr>
          <w:rFonts w:ascii="Times New Roman" w:hAnsi="Times New Roman"/>
          <w:color w:val="000000" w:themeColor="text1"/>
        </w:rPr>
        <w:t>W 202</w:t>
      </w:r>
      <w:r w:rsidR="00D808F7" w:rsidRPr="005049F4">
        <w:rPr>
          <w:rFonts w:ascii="Times New Roman" w:hAnsi="Times New Roman"/>
          <w:color w:val="000000" w:themeColor="text1"/>
        </w:rPr>
        <w:t>3</w:t>
      </w:r>
      <w:r w:rsidRPr="005049F4">
        <w:rPr>
          <w:rFonts w:ascii="Times New Roman" w:hAnsi="Times New Roman"/>
          <w:color w:val="000000" w:themeColor="text1"/>
        </w:rPr>
        <w:t xml:space="preserve"> r. przyjęto</w:t>
      </w:r>
      <w:r w:rsidR="002B1280" w:rsidRPr="005049F4">
        <w:rPr>
          <w:rFonts w:ascii="Times New Roman" w:hAnsi="Times New Roman"/>
          <w:color w:val="000000" w:themeColor="text1"/>
        </w:rPr>
        <w:t xml:space="preserve"> 1</w:t>
      </w:r>
      <w:r w:rsidR="00330CF6" w:rsidRPr="005049F4">
        <w:rPr>
          <w:rFonts w:ascii="Times New Roman" w:hAnsi="Times New Roman"/>
          <w:color w:val="000000" w:themeColor="text1"/>
        </w:rPr>
        <w:t>0</w:t>
      </w:r>
      <w:r w:rsidR="002B1280" w:rsidRPr="005049F4">
        <w:rPr>
          <w:rFonts w:ascii="Times New Roman" w:hAnsi="Times New Roman"/>
          <w:color w:val="000000" w:themeColor="text1"/>
        </w:rPr>
        <w:t xml:space="preserve"> </w:t>
      </w:r>
      <w:r w:rsidR="00330CF6" w:rsidRPr="005049F4">
        <w:rPr>
          <w:rFonts w:ascii="Times New Roman" w:hAnsi="Times New Roman"/>
          <w:color w:val="000000" w:themeColor="text1"/>
        </w:rPr>
        <w:t>120</w:t>
      </w:r>
      <w:r w:rsidR="002B1280" w:rsidRPr="005049F4">
        <w:rPr>
          <w:rFonts w:ascii="Times New Roman" w:hAnsi="Times New Roman"/>
          <w:color w:val="000000" w:themeColor="text1"/>
        </w:rPr>
        <w:t xml:space="preserve"> wniosków o </w:t>
      </w:r>
      <w:r w:rsidRPr="005049F4">
        <w:rPr>
          <w:rFonts w:ascii="Times New Roman" w:hAnsi="Times New Roman"/>
          <w:color w:val="000000" w:themeColor="text1"/>
        </w:rPr>
        <w:t>świadczenia</w:t>
      </w:r>
      <w:r w:rsidR="002B1280" w:rsidRPr="005049F4">
        <w:rPr>
          <w:rFonts w:ascii="Times New Roman" w:hAnsi="Times New Roman"/>
          <w:color w:val="000000" w:themeColor="text1"/>
        </w:rPr>
        <w:t xml:space="preserve"> r</w:t>
      </w:r>
      <w:r w:rsidRPr="005049F4">
        <w:rPr>
          <w:rFonts w:ascii="Times New Roman" w:hAnsi="Times New Roman"/>
          <w:color w:val="000000" w:themeColor="text1"/>
        </w:rPr>
        <w:t>odzinne</w:t>
      </w:r>
      <w:r w:rsidR="007143B4" w:rsidRPr="005049F4">
        <w:rPr>
          <w:rFonts w:ascii="Times New Roman" w:hAnsi="Times New Roman"/>
          <w:color w:val="000000" w:themeColor="text1"/>
        </w:rPr>
        <w:t>, wydano 1</w:t>
      </w:r>
      <w:r w:rsidR="00330CF6" w:rsidRPr="005049F4">
        <w:rPr>
          <w:rFonts w:ascii="Times New Roman" w:hAnsi="Times New Roman"/>
          <w:color w:val="000000" w:themeColor="text1"/>
        </w:rPr>
        <w:t>6 429</w:t>
      </w:r>
      <w:r w:rsidR="007143B4" w:rsidRPr="005049F4">
        <w:rPr>
          <w:rFonts w:ascii="Times New Roman" w:hAnsi="Times New Roman"/>
          <w:color w:val="000000" w:themeColor="text1"/>
        </w:rPr>
        <w:t xml:space="preserve"> decyzj</w:t>
      </w:r>
      <w:r w:rsidR="00330CF6" w:rsidRPr="005049F4">
        <w:rPr>
          <w:rFonts w:ascii="Times New Roman" w:hAnsi="Times New Roman"/>
          <w:color w:val="000000" w:themeColor="text1"/>
        </w:rPr>
        <w:t>i</w:t>
      </w:r>
      <w:r w:rsidR="002B1280" w:rsidRPr="005049F4">
        <w:rPr>
          <w:rFonts w:ascii="Times New Roman" w:hAnsi="Times New Roman"/>
          <w:color w:val="000000" w:themeColor="text1"/>
        </w:rPr>
        <w:t xml:space="preserve"> dla 8 </w:t>
      </w:r>
      <w:r w:rsidR="00330CF6" w:rsidRPr="005049F4">
        <w:rPr>
          <w:rFonts w:ascii="Times New Roman" w:hAnsi="Times New Roman"/>
          <w:color w:val="000000" w:themeColor="text1"/>
        </w:rPr>
        <w:t>690</w:t>
      </w:r>
      <w:r w:rsidR="002B1280" w:rsidRPr="005049F4">
        <w:rPr>
          <w:rFonts w:ascii="Times New Roman" w:hAnsi="Times New Roman"/>
          <w:color w:val="000000" w:themeColor="text1"/>
        </w:rPr>
        <w:t xml:space="preserve"> rodzin.</w:t>
      </w:r>
    </w:p>
    <w:p w14:paraId="1D30FFF2" w14:textId="77777777" w:rsidR="003D60BD" w:rsidRPr="005049F4" w:rsidRDefault="003D60BD" w:rsidP="00596A12">
      <w:pPr>
        <w:tabs>
          <w:tab w:val="left" w:pos="851"/>
          <w:tab w:val="left" w:pos="2552"/>
        </w:tabs>
        <w:jc w:val="both"/>
        <w:rPr>
          <w:rFonts w:ascii="Times New Roman" w:hAnsi="Times New Roman"/>
          <w:b/>
          <w:color w:val="000000" w:themeColor="text1"/>
          <w:sz w:val="20"/>
          <w:szCs w:val="20"/>
        </w:rPr>
      </w:pPr>
    </w:p>
    <w:p w14:paraId="7BD7B2BD" w14:textId="77777777" w:rsidR="00686D82" w:rsidRPr="005049F4" w:rsidRDefault="00A248BB" w:rsidP="00596A12">
      <w:pPr>
        <w:tabs>
          <w:tab w:val="left" w:pos="851"/>
          <w:tab w:val="left" w:pos="2552"/>
        </w:tabs>
        <w:jc w:val="both"/>
        <w:rPr>
          <w:rFonts w:ascii="Times New Roman" w:hAnsi="Times New Roman"/>
          <w:sz w:val="20"/>
          <w:szCs w:val="20"/>
        </w:rPr>
      </w:pPr>
      <w:r w:rsidRPr="005049F4">
        <w:rPr>
          <w:rFonts w:ascii="Times New Roman" w:hAnsi="Times New Roman"/>
          <w:b/>
          <w:sz w:val="20"/>
          <w:szCs w:val="20"/>
        </w:rPr>
        <w:t>Tabela</w:t>
      </w:r>
      <w:r w:rsidR="00951D24" w:rsidRPr="005049F4">
        <w:rPr>
          <w:rFonts w:ascii="Times New Roman" w:hAnsi="Times New Roman"/>
          <w:b/>
          <w:sz w:val="20"/>
          <w:szCs w:val="20"/>
        </w:rPr>
        <w:t xml:space="preserve"> Nr </w:t>
      </w:r>
      <w:r w:rsidR="0086718A" w:rsidRPr="005049F4">
        <w:rPr>
          <w:rFonts w:ascii="Times New Roman" w:hAnsi="Times New Roman"/>
          <w:b/>
          <w:sz w:val="20"/>
          <w:szCs w:val="20"/>
        </w:rPr>
        <w:t>2</w:t>
      </w:r>
      <w:r w:rsidR="00D44B43" w:rsidRPr="005049F4">
        <w:rPr>
          <w:rFonts w:ascii="Times New Roman" w:hAnsi="Times New Roman"/>
          <w:b/>
          <w:sz w:val="20"/>
          <w:szCs w:val="20"/>
        </w:rPr>
        <w:t>7</w:t>
      </w:r>
      <w:r w:rsidR="00686D82" w:rsidRPr="005049F4">
        <w:rPr>
          <w:rFonts w:ascii="Times New Roman" w:hAnsi="Times New Roman"/>
          <w:sz w:val="20"/>
          <w:szCs w:val="20"/>
        </w:rPr>
        <w:t>.</w:t>
      </w:r>
      <w:r w:rsidR="00734C55" w:rsidRPr="005049F4">
        <w:rPr>
          <w:rFonts w:ascii="Times New Roman" w:hAnsi="Times New Roman"/>
          <w:sz w:val="20"/>
          <w:szCs w:val="20"/>
        </w:rPr>
        <w:t xml:space="preserve"> </w:t>
      </w:r>
      <w:r w:rsidR="00440C24" w:rsidRPr="005049F4">
        <w:rPr>
          <w:rFonts w:ascii="Times New Roman" w:hAnsi="Times New Roman"/>
          <w:sz w:val="20"/>
          <w:szCs w:val="20"/>
        </w:rPr>
        <w:t xml:space="preserve">Realizacja </w:t>
      </w:r>
      <w:r w:rsidR="0095764D" w:rsidRPr="005049F4">
        <w:rPr>
          <w:rFonts w:ascii="Times New Roman" w:hAnsi="Times New Roman"/>
          <w:sz w:val="20"/>
          <w:szCs w:val="20"/>
        </w:rPr>
        <w:t>świadczeń</w:t>
      </w:r>
      <w:r w:rsidR="00734C55" w:rsidRPr="005049F4">
        <w:rPr>
          <w:rFonts w:ascii="Times New Roman" w:hAnsi="Times New Roman"/>
          <w:sz w:val="20"/>
          <w:szCs w:val="20"/>
        </w:rPr>
        <w:t xml:space="preserve"> </w:t>
      </w:r>
      <w:r w:rsidR="00686D82" w:rsidRPr="005049F4">
        <w:rPr>
          <w:rFonts w:ascii="Times New Roman" w:hAnsi="Times New Roman"/>
          <w:sz w:val="20"/>
          <w:szCs w:val="20"/>
        </w:rPr>
        <w:t>rodzinnych</w:t>
      </w:r>
      <w:r w:rsidR="00440C24" w:rsidRPr="005049F4">
        <w:rPr>
          <w:rFonts w:ascii="Times New Roman" w:hAnsi="Times New Roman"/>
          <w:sz w:val="20"/>
          <w:szCs w:val="20"/>
        </w:rPr>
        <w:t xml:space="preserve"> </w:t>
      </w:r>
    </w:p>
    <w:tbl>
      <w:tblPr>
        <w:tblStyle w:val="Jasnasiatkaakcent11"/>
        <w:tblW w:w="9781" w:type="dxa"/>
        <w:tblInd w:w="-10" w:type="dxa"/>
        <w:tblLayout w:type="fixed"/>
        <w:tblLook w:val="04A0" w:firstRow="1" w:lastRow="0" w:firstColumn="1" w:lastColumn="0" w:noHBand="0" w:noVBand="1"/>
      </w:tblPr>
      <w:tblGrid>
        <w:gridCol w:w="827"/>
        <w:gridCol w:w="5694"/>
        <w:gridCol w:w="1711"/>
        <w:gridCol w:w="1549"/>
      </w:tblGrid>
      <w:tr w:rsidR="008C77C8" w:rsidRPr="005049F4" w14:paraId="1A6E9462" w14:textId="77777777" w:rsidTr="00094D5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27" w:type="dxa"/>
            <w:tcBorders>
              <w:bottom w:val="single" w:sz="8" w:space="0" w:color="4F81BD" w:themeColor="accent1"/>
            </w:tcBorders>
            <w:noWrap/>
            <w:hideMark/>
          </w:tcPr>
          <w:p w14:paraId="1CF0F5F9" w14:textId="77777777" w:rsidR="00686D82" w:rsidRPr="005049F4" w:rsidRDefault="00686D82" w:rsidP="00686D82">
            <w:pPr>
              <w:jc w:val="center"/>
              <w:outlineLvl w:val="5"/>
              <w:rPr>
                <w:rFonts w:ascii="Times New Roman" w:hAnsi="Times New Roman"/>
                <w:bCs w:val="0"/>
                <w:color w:val="000000" w:themeColor="text1"/>
                <w:sz w:val="20"/>
                <w:szCs w:val="20"/>
              </w:rPr>
            </w:pPr>
            <w:r w:rsidRPr="005049F4">
              <w:rPr>
                <w:rFonts w:ascii="Times New Roman" w:hAnsi="Times New Roman"/>
                <w:color w:val="000000" w:themeColor="text1"/>
                <w:sz w:val="20"/>
                <w:szCs w:val="20"/>
              </w:rPr>
              <w:t>L.p.</w:t>
            </w:r>
          </w:p>
        </w:tc>
        <w:tc>
          <w:tcPr>
            <w:tcW w:w="5694" w:type="dxa"/>
            <w:tcBorders>
              <w:bottom w:val="single" w:sz="8" w:space="0" w:color="4F81BD" w:themeColor="accent1"/>
            </w:tcBorders>
            <w:noWrap/>
            <w:hideMark/>
          </w:tcPr>
          <w:p w14:paraId="631907EE" w14:textId="77777777" w:rsidR="00686D82" w:rsidRPr="005049F4" w:rsidRDefault="00686D82" w:rsidP="00686D82">
            <w:pPr>
              <w:jc w:val="center"/>
              <w:outlineLvl w:val="5"/>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0"/>
                <w:szCs w:val="20"/>
              </w:rPr>
            </w:pPr>
            <w:r w:rsidRPr="005049F4">
              <w:rPr>
                <w:rFonts w:ascii="Times New Roman" w:hAnsi="Times New Roman"/>
                <w:color w:val="000000" w:themeColor="text1"/>
                <w:sz w:val="20"/>
                <w:szCs w:val="20"/>
              </w:rPr>
              <w:t>Wyszczególnienie</w:t>
            </w:r>
          </w:p>
        </w:tc>
        <w:tc>
          <w:tcPr>
            <w:tcW w:w="1711" w:type="dxa"/>
            <w:tcBorders>
              <w:bottom w:val="single" w:sz="8" w:space="0" w:color="4F81BD" w:themeColor="accent1"/>
            </w:tcBorders>
            <w:hideMark/>
          </w:tcPr>
          <w:p w14:paraId="52521152" w14:textId="77777777" w:rsidR="00686D82" w:rsidRPr="005049F4" w:rsidRDefault="00686D82" w:rsidP="00686D82">
            <w:pPr>
              <w:jc w:val="center"/>
              <w:outlineLvl w:val="5"/>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 xml:space="preserve">Kwota wydatków </w:t>
            </w:r>
            <w:r w:rsidRPr="005049F4">
              <w:rPr>
                <w:rFonts w:ascii="Times New Roman" w:hAnsi="Times New Roman"/>
                <w:bCs w:val="0"/>
                <w:color w:val="000000" w:themeColor="text1"/>
                <w:sz w:val="20"/>
                <w:szCs w:val="20"/>
              </w:rPr>
              <w:br/>
              <w:t>(w zł)</w:t>
            </w:r>
          </w:p>
        </w:tc>
        <w:tc>
          <w:tcPr>
            <w:tcW w:w="1549" w:type="dxa"/>
            <w:tcBorders>
              <w:bottom w:val="single" w:sz="8" w:space="0" w:color="4F81BD" w:themeColor="accent1"/>
            </w:tcBorders>
            <w:hideMark/>
          </w:tcPr>
          <w:p w14:paraId="316F6B27" w14:textId="77777777" w:rsidR="00686D82" w:rsidRPr="005049F4" w:rsidRDefault="00686D82" w:rsidP="00686D82">
            <w:pPr>
              <w:jc w:val="center"/>
              <w:outlineLvl w:val="5"/>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 xml:space="preserve">Liczba świadczeń </w:t>
            </w:r>
          </w:p>
        </w:tc>
      </w:tr>
      <w:tr w:rsidR="0077097A" w:rsidRPr="005049F4" w14:paraId="538B6EA5" w14:textId="77777777" w:rsidTr="00094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27" w:type="dxa"/>
            <w:shd w:val="clear" w:color="auto" w:fill="DBE5F1" w:themeFill="accent1" w:themeFillTint="33"/>
            <w:noWrap/>
            <w:hideMark/>
          </w:tcPr>
          <w:p w14:paraId="1F3F2595" w14:textId="77777777" w:rsidR="0077097A" w:rsidRPr="005049F4" w:rsidRDefault="0077097A"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1.</w:t>
            </w:r>
          </w:p>
        </w:tc>
        <w:tc>
          <w:tcPr>
            <w:tcW w:w="5694" w:type="dxa"/>
            <w:shd w:val="clear" w:color="auto" w:fill="DBE5F1" w:themeFill="accent1" w:themeFillTint="33"/>
            <w:noWrap/>
            <w:hideMark/>
          </w:tcPr>
          <w:p w14:paraId="54917E86" w14:textId="77777777" w:rsidR="0077097A" w:rsidRPr="005049F4" w:rsidRDefault="0077097A" w:rsidP="0077097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Zasiłki rodzinne</w:t>
            </w:r>
          </w:p>
        </w:tc>
        <w:tc>
          <w:tcPr>
            <w:tcW w:w="1711" w:type="dxa"/>
            <w:shd w:val="clear" w:color="auto" w:fill="DBE5F1" w:themeFill="accent1" w:themeFillTint="33"/>
          </w:tcPr>
          <w:p w14:paraId="6CAFB9C3" w14:textId="204AC1D8" w:rsidR="0077097A" w:rsidRPr="005049F4" w:rsidRDefault="00330CF6"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7 906 486</w:t>
            </w:r>
          </w:p>
        </w:tc>
        <w:tc>
          <w:tcPr>
            <w:tcW w:w="1549" w:type="dxa"/>
            <w:shd w:val="clear" w:color="auto" w:fill="DBE5F1" w:themeFill="accent1" w:themeFillTint="33"/>
          </w:tcPr>
          <w:p w14:paraId="2C765AF0" w14:textId="4A924382" w:rsidR="0077097A" w:rsidRPr="005049F4" w:rsidRDefault="00330CF6"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70 511</w:t>
            </w:r>
          </w:p>
        </w:tc>
      </w:tr>
      <w:tr w:rsidR="0077097A" w:rsidRPr="005049F4" w14:paraId="12D84FF0" w14:textId="77777777" w:rsidTr="00094D5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27" w:type="dxa"/>
            <w:noWrap/>
            <w:hideMark/>
          </w:tcPr>
          <w:p w14:paraId="27209865" w14:textId="77777777" w:rsidR="0077097A" w:rsidRPr="005049F4" w:rsidRDefault="0077097A"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2.</w:t>
            </w:r>
          </w:p>
        </w:tc>
        <w:tc>
          <w:tcPr>
            <w:tcW w:w="5694" w:type="dxa"/>
            <w:noWrap/>
            <w:hideMark/>
          </w:tcPr>
          <w:p w14:paraId="2883161C" w14:textId="77777777" w:rsidR="0077097A" w:rsidRPr="005049F4" w:rsidRDefault="0077097A" w:rsidP="0077097A">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Dodatki do zasiłków rodzinnych, z tego z tytułu:</w:t>
            </w:r>
          </w:p>
        </w:tc>
        <w:tc>
          <w:tcPr>
            <w:tcW w:w="1711" w:type="dxa"/>
          </w:tcPr>
          <w:p w14:paraId="47F40B96" w14:textId="30457854" w:rsidR="0077097A" w:rsidRPr="005049F4" w:rsidRDefault="0077097A"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4</w:t>
            </w:r>
            <w:r w:rsidR="00330CF6" w:rsidRPr="005049F4">
              <w:rPr>
                <w:rFonts w:ascii="Times New Roman" w:hAnsi="Times New Roman"/>
                <w:color w:val="000000" w:themeColor="text1"/>
                <w:sz w:val="20"/>
                <w:szCs w:val="20"/>
              </w:rPr>
              <w:t> 277 42</w:t>
            </w:r>
            <w:r w:rsidR="00E278F5" w:rsidRPr="005049F4">
              <w:rPr>
                <w:rFonts w:ascii="Times New Roman" w:hAnsi="Times New Roman"/>
                <w:color w:val="000000" w:themeColor="text1"/>
                <w:sz w:val="20"/>
                <w:szCs w:val="20"/>
              </w:rPr>
              <w:t>3</w:t>
            </w:r>
          </w:p>
        </w:tc>
        <w:tc>
          <w:tcPr>
            <w:tcW w:w="1549" w:type="dxa"/>
          </w:tcPr>
          <w:p w14:paraId="786D440B" w14:textId="6AD9448D" w:rsidR="0077097A" w:rsidRPr="005049F4" w:rsidRDefault="00330CF6"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37 550</w:t>
            </w:r>
          </w:p>
        </w:tc>
      </w:tr>
      <w:tr w:rsidR="0077097A" w:rsidRPr="005049F4" w14:paraId="4216CAC6" w14:textId="77777777" w:rsidTr="00094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27" w:type="dxa"/>
            <w:shd w:val="clear" w:color="auto" w:fill="DBE5F1" w:themeFill="accent1" w:themeFillTint="33"/>
            <w:noWrap/>
            <w:hideMark/>
          </w:tcPr>
          <w:p w14:paraId="0F7F5A12" w14:textId="77777777" w:rsidR="0077097A" w:rsidRPr="005049F4" w:rsidRDefault="0077097A"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2.1.</w:t>
            </w:r>
          </w:p>
        </w:tc>
        <w:tc>
          <w:tcPr>
            <w:tcW w:w="5694" w:type="dxa"/>
            <w:shd w:val="clear" w:color="auto" w:fill="DBE5F1" w:themeFill="accent1" w:themeFillTint="33"/>
            <w:noWrap/>
            <w:hideMark/>
          </w:tcPr>
          <w:p w14:paraId="23AF1AA4" w14:textId="77777777" w:rsidR="0077097A" w:rsidRPr="005049F4" w:rsidRDefault="0077097A" w:rsidP="0077097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urodzenia dziecka</w:t>
            </w:r>
          </w:p>
        </w:tc>
        <w:tc>
          <w:tcPr>
            <w:tcW w:w="1711" w:type="dxa"/>
            <w:shd w:val="clear" w:color="auto" w:fill="DBE5F1" w:themeFill="accent1" w:themeFillTint="33"/>
          </w:tcPr>
          <w:p w14:paraId="0F9DBE9A" w14:textId="56F7C871" w:rsidR="0077097A" w:rsidRPr="005049F4" w:rsidRDefault="00330CF6"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270 70</w:t>
            </w:r>
            <w:r w:rsidR="001B177E" w:rsidRPr="005049F4">
              <w:rPr>
                <w:rFonts w:ascii="Times New Roman" w:hAnsi="Times New Roman"/>
                <w:color w:val="000000" w:themeColor="text1"/>
                <w:sz w:val="20"/>
                <w:szCs w:val="20"/>
              </w:rPr>
              <w:t>9</w:t>
            </w:r>
          </w:p>
        </w:tc>
        <w:tc>
          <w:tcPr>
            <w:tcW w:w="1549" w:type="dxa"/>
            <w:shd w:val="clear" w:color="auto" w:fill="DBE5F1" w:themeFill="accent1" w:themeFillTint="33"/>
          </w:tcPr>
          <w:p w14:paraId="31A5D630" w14:textId="36211AF3" w:rsidR="0077097A" w:rsidRPr="005049F4" w:rsidRDefault="00330CF6"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375</w:t>
            </w:r>
          </w:p>
        </w:tc>
      </w:tr>
      <w:tr w:rsidR="0077097A" w:rsidRPr="005049F4" w14:paraId="33CA13C1" w14:textId="77777777" w:rsidTr="00094D51">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827" w:type="dxa"/>
            <w:noWrap/>
            <w:hideMark/>
          </w:tcPr>
          <w:p w14:paraId="7F6DF7E0" w14:textId="77777777" w:rsidR="0077097A" w:rsidRPr="005049F4" w:rsidRDefault="0077097A"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2.2.</w:t>
            </w:r>
          </w:p>
        </w:tc>
        <w:tc>
          <w:tcPr>
            <w:tcW w:w="5694" w:type="dxa"/>
            <w:noWrap/>
            <w:hideMark/>
          </w:tcPr>
          <w:p w14:paraId="38CB466F" w14:textId="77777777" w:rsidR="0077097A" w:rsidRPr="005049F4" w:rsidRDefault="0077097A" w:rsidP="0077097A">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opieki nad dzieckiem w okresie korzystania z urlopu wychowawczego</w:t>
            </w:r>
          </w:p>
        </w:tc>
        <w:tc>
          <w:tcPr>
            <w:tcW w:w="1711" w:type="dxa"/>
          </w:tcPr>
          <w:p w14:paraId="6959E61D" w14:textId="458AB65B" w:rsidR="0077097A" w:rsidRPr="005049F4" w:rsidRDefault="00330CF6"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447 591</w:t>
            </w:r>
          </w:p>
        </w:tc>
        <w:tc>
          <w:tcPr>
            <w:tcW w:w="1549" w:type="dxa"/>
          </w:tcPr>
          <w:p w14:paraId="38DDE5EA" w14:textId="018CC043" w:rsidR="0077097A" w:rsidRPr="005049F4" w:rsidRDefault="0077097A"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 xml:space="preserve">1 </w:t>
            </w:r>
            <w:r w:rsidR="00330CF6" w:rsidRPr="005049F4">
              <w:rPr>
                <w:rFonts w:ascii="Times New Roman" w:hAnsi="Times New Roman"/>
                <w:color w:val="000000" w:themeColor="text1"/>
                <w:sz w:val="20"/>
                <w:szCs w:val="20"/>
              </w:rPr>
              <w:t>203</w:t>
            </w:r>
          </w:p>
        </w:tc>
      </w:tr>
      <w:tr w:rsidR="0077097A" w:rsidRPr="005049F4" w14:paraId="3744DF14" w14:textId="77777777" w:rsidTr="00094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27" w:type="dxa"/>
            <w:shd w:val="clear" w:color="auto" w:fill="DBE5F1" w:themeFill="accent1" w:themeFillTint="33"/>
            <w:noWrap/>
            <w:hideMark/>
          </w:tcPr>
          <w:p w14:paraId="6A64B378" w14:textId="77777777" w:rsidR="0077097A" w:rsidRPr="005049F4" w:rsidRDefault="0077097A"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2.3.</w:t>
            </w:r>
          </w:p>
        </w:tc>
        <w:tc>
          <w:tcPr>
            <w:tcW w:w="5694" w:type="dxa"/>
            <w:shd w:val="clear" w:color="auto" w:fill="DBE5F1" w:themeFill="accent1" w:themeFillTint="33"/>
            <w:noWrap/>
            <w:hideMark/>
          </w:tcPr>
          <w:p w14:paraId="3445F310" w14:textId="77777777" w:rsidR="0077097A" w:rsidRPr="005049F4" w:rsidRDefault="0077097A" w:rsidP="0077097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samotnego wychowywania dziecka</w:t>
            </w:r>
          </w:p>
        </w:tc>
        <w:tc>
          <w:tcPr>
            <w:tcW w:w="1711" w:type="dxa"/>
            <w:shd w:val="clear" w:color="auto" w:fill="DBE5F1" w:themeFill="accent1" w:themeFillTint="33"/>
          </w:tcPr>
          <w:p w14:paraId="7A8A78F0" w14:textId="1D6A88EE" w:rsidR="0077097A" w:rsidRPr="005049F4" w:rsidRDefault="00330CF6"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824 691</w:t>
            </w:r>
          </w:p>
        </w:tc>
        <w:tc>
          <w:tcPr>
            <w:tcW w:w="1549" w:type="dxa"/>
            <w:shd w:val="clear" w:color="auto" w:fill="DBE5F1" w:themeFill="accent1" w:themeFillTint="33"/>
          </w:tcPr>
          <w:p w14:paraId="2D4E7E02" w14:textId="2E880A65" w:rsidR="0077097A" w:rsidRPr="005049F4" w:rsidRDefault="0077097A"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 xml:space="preserve">4 </w:t>
            </w:r>
            <w:r w:rsidR="00330CF6" w:rsidRPr="005049F4">
              <w:rPr>
                <w:rFonts w:ascii="Times New Roman" w:hAnsi="Times New Roman"/>
                <w:color w:val="000000" w:themeColor="text1"/>
                <w:sz w:val="20"/>
                <w:szCs w:val="20"/>
              </w:rPr>
              <w:t>189</w:t>
            </w:r>
          </w:p>
        </w:tc>
      </w:tr>
      <w:tr w:rsidR="0077097A" w:rsidRPr="005049F4" w14:paraId="598C6815" w14:textId="77777777" w:rsidTr="00094D5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27" w:type="dxa"/>
            <w:noWrap/>
            <w:hideMark/>
          </w:tcPr>
          <w:p w14:paraId="682EDFA0" w14:textId="77777777" w:rsidR="0077097A" w:rsidRPr="005049F4" w:rsidRDefault="0077097A"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2.4.</w:t>
            </w:r>
          </w:p>
        </w:tc>
        <w:tc>
          <w:tcPr>
            <w:tcW w:w="5694" w:type="dxa"/>
            <w:noWrap/>
            <w:hideMark/>
          </w:tcPr>
          <w:p w14:paraId="6945E366" w14:textId="77777777" w:rsidR="0077097A" w:rsidRPr="005049F4" w:rsidRDefault="0077097A" w:rsidP="0077097A">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kształcenia i rehabilitacji dziecka niepełnosprawnego</w:t>
            </w:r>
          </w:p>
        </w:tc>
        <w:tc>
          <w:tcPr>
            <w:tcW w:w="1711" w:type="dxa"/>
          </w:tcPr>
          <w:p w14:paraId="3931BDEF" w14:textId="665F497F" w:rsidR="0077097A" w:rsidRPr="005049F4" w:rsidRDefault="0077097A"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9</w:t>
            </w:r>
            <w:r w:rsidR="00330CF6" w:rsidRPr="005049F4">
              <w:rPr>
                <w:rFonts w:ascii="Times New Roman" w:hAnsi="Times New Roman"/>
                <w:color w:val="000000" w:themeColor="text1"/>
                <w:sz w:val="20"/>
                <w:szCs w:val="20"/>
              </w:rPr>
              <w:t>52 907</w:t>
            </w:r>
          </w:p>
        </w:tc>
        <w:tc>
          <w:tcPr>
            <w:tcW w:w="1549" w:type="dxa"/>
          </w:tcPr>
          <w:p w14:paraId="445059A8" w14:textId="47F8AD57" w:rsidR="0077097A" w:rsidRPr="005049F4" w:rsidRDefault="0077097A"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9 2</w:t>
            </w:r>
            <w:r w:rsidR="00330CF6" w:rsidRPr="005049F4">
              <w:rPr>
                <w:rFonts w:ascii="Times New Roman" w:hAnsi="Times New Roman"/>
                <w:color w:val="000000" w:themeColor="text1"/>
                <w:sz w:val="20"/>
                <w:szCs w:val="20"/>
              </w:rPr>
              <w:t>26</w:t>
            </w:r>
          </w:p>
        </w:tc>
      </w:tr>
      <w:tr w:rsidR="0077097A" w:rsidRPr="005049F4" w14:paraId="01736035" w14:textId="77777777" w:rsidTr="00094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27" w:type="dxa"/>
            <w:shd w:val="clear" w:color="auto" w:fill="DBE5F1" w:themeFill="accent1" w:themeFillTint="33"/>
            <w:noWrap/>
            <w:hideMark/>
          </w:tcPr>
          <w:p w14:paraId="7A81D69A" w14:textId="77777777" w:rsidR="0077097A" w:rsidRPr="005049F4" w:rsidRDefault="0077097A"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2.5.</w:t>
            </w:r>
          </w:p>
        </w:tc>
        <w:tc>
          <w:tcPr>
            <w:tcW w:w="5694" w:type="dxa"/>
            <w:shd w:val="clear" w:color="auto" w:fill="DBE5F1" w:themeFill="accent1" w:themeFillTint="33"/>
            <w:noWrap/>
            <w:hideMark/>
          </w:tcPr>
          <w:p w14:paraId="6212BE24" w14:textId="77777777" w:rsidR="0077097A" w:rsidRPr="005049F4" w:rsidRDefault="0077097A" w:rsidP="0077097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rozpoczęcia roku szkolnego</w:t>
            </w:r>
          </w:p>
        </w:tc>
        <w:tc>
          <w:tcPr>
            <w:tcW w:w="1711" w:type="dxa"/>
            <w:shd w:val="clear" w:color="auto" w:fill="DBE5F1" w:themeFill="accent1" w:themeFillTint="33"/>
          </w:tcPr>
          <w:p w14:paraId="04155003" w14:textId="1BDF322A" w:rsidR="0077097A" w:rsidRPr="005049F4" w:rsidRDefault="00330CF6"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388 454</w:t>
            </w:r>
          </w:p>
        </w:tc>
        <w:tc>
          <w:tcPr>
            <w:tcW w:w="1549" w:type="dxa"/>
            <w:shd w:val="clear" w:color="auto" w:fill="DBE5F1" w:themeFill="accent1" w:themeFillTint="33"/>
          </w:tcPr>
          <w:p w14:paraId="40AB29E7" w14:textId="3AAB5607" w:rsidR="0077097A" w:rsidRPr="005049F4" w:rsidRDefault="00330CF6"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7 292</w:t>
            </w:r>
          </w:p>
        </w:tc>
      </w:tr>
      <w:tr w:rsidR="0077097A" w:rsidRPr="005049F4" w14:paraId="259B7B72" w14:textId="77777777" w:rsidTr="00094D5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27" w:type="dxa"/>
            <w:noWrap/>
            <w:hideMark/>
          </w:tcPr>
          <w:p w14:paraId="423E8A33" w14:textId="77777777" w:rsidR="0077097A" w:rsidRPr="005049F4" w:rsidRDefault="0077097A"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2.6.</w:t>
            </w:r>
          </w:p>
        </w:tc>
        <w:tc>
          <w:tcPr>
            <w:tcW w:w="5694" w:type="dxa"/>
            <w:noWrap/>
            <w:hideMark/>
          </w:tcPr>
          <w:p w14:paraId="7448A22A" w14:textId="77777777" w:rsidR="0077097A" w:rsidRPr="005049F4" w:rsidRDefault="0077097A" w:rsidP="0077097A">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podjęcia przez dziecko nauki w szkole poza miejscem zamieszkania</w:t>
            </w:r>
          </w:p>
        </w:tc>
        <w:tc>
          <w:tcPr>
            <w:tcW w:w="1711" w:type="dxa"/>
          </w:tcPr>
          <w:p w14:paraId="2182102F" w14:textId="4540FE91" w:rsidR="0077097A" w:rsidRPr="005049F4" w:rsidRDefault="0077097A"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 xml:space="preserve">14 </w:t>
            </w:r>
            <w:r w:rsidR="00330CF6" w:rsidRPr="005049F4">
              <w:rPr>
                <w:rFonts w:ascii="Times New Roman" w:hAnsi="Times New Roman"/>
                <w:color w:val="000000" w:themeColor="text1"/>
                <w:sz w:val="20"/>
                <w:szCs w:val="20"/>
              </w:rPr>
              <w:t>841</w:t>
            </w:r>
          </w:p>
        </w:tc>
        <w:tc>
          <w:tcPr>
            <w:tcW w:w="1549" w:type="dxa"/>
          </w:tcPr>
          <w:p w14:paraId="15B39658" w14:textId="40AEC587" w:rsidR="0077097A" w:rsidRPr="005049F4" w:rsidRDefault="0077097A"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w:t>
            </w:r>
            <w:r w:rsidR="00330CF6" w:rsidRPr="005049F4">
              <w:rPr>
                <w:rFonts w:ascii="Times New Roman" w:hAnsi="Times New Roman"/>
                <w:color w:val="000000" w:themeColor="text1"/>
                <w:sz w:val="20"/>
                <w:szCs w:val="20"/>
              </w:rPr>
              <w:t>69</w:t>
            </w:r>
          </w:p>
        </w:tc>
      </w:tr>
      <w:tr w:rsidR="0077097A" w:rsidRPr="005049F4" w14:paraId="19E073F4" w14:textId="77777777" w:rsidTr="00094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27" w:type="dxa"/>
            <w:shd w:val="clear" w:color="auto" w:fill="DBE5F1" w:themeFill="accent1" w:themeFillTint="33"/>
            <w:noWrap/>
            <w:hideMark/>
          </w:tcPr>
          <w:p w14:paraId="58DB9735" w14:textId="77777777" w:rsidR="0077097A" w:rsidRPr="005049F4" w:rsidRDefault="0077097A"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2.7.</w:t>
            </w:r>
          </w:p>
        </w:tc>
        <w:tc>
          <w:tcPr>
            <w:tcW w:w="5694" w:type="dxa"/>
            <w:shd w:val="clear" w:color="auto" w:fill="DBE5F1" w:themeFill="accent1" w:themeFillTint="33"/>
            <w:noWrap/>
            <w:hideMark/>
          </w:tcPr>
          <w:p w14:paraId="7B44C170" w14:textId="77777777" w:rsidR="0077097A" w:rsidRPr="005049F4" w:rsidRDefault="0077097A" w:rsidP="0077097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wychowywania dziecka w rodzinie wielodzietnej</w:t>
            </w:r>
          </w:p>
        </w:tc>
        <w:tc>
          <w:tcPr>
            <w:tcW w:w="1711" w:type="dxa"/>
            <w:shd w:val="clear" w:color="auto" w:fill="DBE5F1" w:themeFill="accent1" w:themeFillTint="33"/>
          </w:tcPr>
          <w:p w14:paraId="17BDE930" w14:textId="0768A73F" w:rsidR="0077097A" w:rsidRPr="005049F4" w:rsidRDefault="00330CF6"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1 378 230</w:t>
            </w:r>
          </w:p>
        </w:tc>
        <w:tc>
          <w:tcPr>
            <w:tcW w:w="1549" w:type="dxa"/>
            <w:shd w:val="clear" w:color="auto" w:fill="DBE5F1" w:themeFill="accent1" w:themeFillTint="33"/>
          </w:tcPr>
          <w:p w14:paraId="6BA7A7E2" w14:textId="45D74327" w:rsidR="0077097A" w:rsidRPr="005049F4" w:rsidRDefault="0077097A"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w:t>
            </w:r>
            <w:r w:rsidR="00330CF6" w:rsidRPr="005049F4">
              <w:rPr>
                <w:rFonts w:ascii="Times New Roman" w:hAnsi="Times New Roman"/>
                <w:color w:val="000000" w:themeColor="text1"/>
                <w:sz w:val="20"/>
                <w:szCs w:val="20"/>
              </w:rPr>
              <w:t>5 096</w:t>
            </w:r>
          </w:p>
        </w:tc>
      </w:tr>
      <w:tr w:rsidR="0077097A" w:rsidRPr="005049F4" w14:paraId="4B7D8C9E" w14:textId="77777777" w:rsidTr="00094D5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27" w:type="dxa"/>
            <w:noWrap/>
            <w:hideMark/>
          </w:tcPr>
          <w:p w14:paraId="52CD0C04" w14:textId="77777777" w:rsidR="0077097A" w:rsidRPr="005049F4" w:rsidRDefault="0077097A"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3.</w:t>
            </w:r>
          </w:p>
        </w:tc>
        <w:tc>
          <w:tcPr>
            <w:tcW w:w="5694" w:type="dxa"/>
            <w:noWrap/>
            <w:hideMark/>
          </w:tcPr>
          <w:p w14:paraId="1F52CE05" w14:textId="77777777" w:rsidR="0077097A" w:rsidRPr="005049F4" w:rsidRDefault="0077097A" w:rsidP="0077097A">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Zasiłki rodzinne z dodatkami (w.1 + w.2)</w:t>
            </w:r>
          </w:p>
        </w:tc>
        <w:tc>
          <w:tcPr>
            <w:tcW w:w="1711" w:type="dxa"/>
          </w:tcPr>
          <w:p w14:paraId="46B6641E" w14:textId="0ED1993A" w:rsidR="0077097A" w:rsidRPr="005049F4" w:rsidRDefault="0077097A"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w:t>
            </w:r>
            <w:r w:rsidR="00330CF6" w:rsidRPr="005049F4">
              <w:rPr>
                <w:rFonts w:ascii="Times New Roman" w:hAnsi="Times New Roman"/>
                <w:color w:val="000000" w:themeColor="text1"/>
                <w:sz w:val="20"/>
                <w:szCs w:val="20"/>
              </w:rPr>
              <w:t>2 183 909</w:t>
            </w:r>
          </w:p>
        </w:tc>
        <w:tc>
          <w:tcPr>
            <w:tcW w:w="1549" w:type="dxa"/>
          </w:tcPr>
          <w:p w14:paraId="5E2BA59E" w14:textId="3C4A47C3" w:rsidR="0077097A" w:rsidRPr="005049F4" w:rsidRDefault="0077097A"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w:t>
            </w:r>
            <w:r w:rsidR="00082678" w:rsidRPr="005049F4">
              <w:rPr>
                <w:rFonts w:ascii="Times New Roman" w:hAnsi="Times New Roman"/>
                <w:color w:val="000000" w:themeColor="text1"/>
                <w:sz w:val="20"/>
                <w:szCs w:val="20"/>
              </w:rPr>
              <w:t>08 061</w:t>
            </w:r>
          </w:p>
        </w:tc>
      </w:tr>
      <w:tr w:rsidR="0077097A" w:rsidRPr="005049F4" w14:paraId="07EE2808" w14:textId="77777777" w:rsidTr="00094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27" w:type="dxa"/>
            <w:shd w:val="clear" w:color="auto" w:fill="DBE5F1" w:themeFill="accent1" w:themeFillTint="33"/>
            <w:noWrap/>
            <w:hideMark/>
          </w:tcPr>
          <w:p w14:paraId="2A886AA8" w14:textId="77777777" w:rsidR="0077097A" w:rsidRPr="005049F4" w:rsidRDefault="0077097A"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4.</w:t>
            </w:r>
          </w:p>
        </w:tc>
        <w:tc>
          <w:tcPr>
            <w:tcW w:w="5694" w:type="dxa"/>
            <w:shd w:val="clear" w:color="auto" w:fill="DBE5F1" w:themeFill="accent1" w:themeFillTint="33"/>
            <w:noWrap/>
            <w:hideMark/>
          </w:tcPr>
          <w:p w14:paraId="4E708007" w14:textId="77777777" w:rsidR="0077097A" w:rsidRPr="005049F4" w:rsidRDefault="0077097A" w:rsidP="0077097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 xml:space="preserve">Zasiłki pielęgnacyjne </w:t>
            </w:r>
          </w:p>
        </w:tc>
        <w:tc>
          <w:tcPr>
            <w:tcW w:w="1711" w:type="dxa"/>
            <w:shd w:val="clear" w:color="auto" w:fill="DBE5F1" w:themeFill="accent1" w:themeFillTint="33"/>
          </w:tcPr>
          <w:p w14:paraId="4CEC73F2" w14:textId="0E7BB00E" w:rsidR="0077097A" w:rsidRPr="005049F4" w:rsidRDefault="00082678"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16 718 434</w:t>
            </w:r>
          </w:p>
        </w:tc>
        <w:tc>
          <w:tcPr>
            <w:tcW w:w="1549" w:type="dxa"/>
            <w:shd w:val="clear" w:color="auto" w:fill="DBE5F1" w:themeFill="accent1" w:themeFillTint="33"/>
          </w:tcPr>
          <w:p w14:paraId="2628D7DE" w14:textId="3F3594A1" w:rsidR="0077097A" w:rsidRPr="005049F4" w:rsidRDefault="0077097A"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7</w:t>
            </w:r>
            <w:r w:rsidR="00082678" w:rsidRPr="005049F4">
              <w:rPr>
                <w:rFonts w:ascii="Times New Roman" w:hAnsi="Times New Roman"/>
                <w:color w:val="000000" w:themeColor="text1"/>
                <w:sz w:val="20"/>
                <w:szCs w:val="20"/>
              </w:rPr>
              <w:t>7 709</w:t>
            </w:r>
          </w:p>
        </w:tc>
      </w:tr>
      <w:tr w:rsidR="0077097A" w:rsidRPr="005049F4" w14:paraId="12021488" w14:textId="77777777" w:rsidTr="00094D5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27" w:type="dxa"/>
            <w:noWrap/>
            <w:hideMark/>
          </w:tcPr>
          <w:p w14:paraId="56828037" w14:textId="77777777" w:rsidR="0077097A" w:rsidRPr="005049F4" w:rsidRDefault="0077097A"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5.</w:t>
            </w:r>
          </w:p>
        </w:tc>
        <w:tc>
          <w:tcPr>
            <w:tcW w:w="5694" w:type="dxa"/>
            <w:noWrap/>
            <w:hideMark/>
          </w:tcPr>
          <w:p w14:paraId="677D987E" w14:textId="77777777" w:rsidR="0077097A" w:rsidRPr="005049F4" w:rsidRDefault="0077097A" w:rsidP="0077097A">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Świadczenia pielęgnacyjne</w:t>
            </w:r>
          </w:p>
        </w:tc>
        <w:tc>
          <w:tcPr>
            <w:tcW w:w="1711" w:type="dxa"/>
          </w:tcPr>
          <w:p w14:paraId="585003CC" w14:textId="7BE00C5A" w:rsidR="0077097A" w:rsidRPr="005049F4" w:rsidRDefault="00E278F5"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4</w:t>
            </w:r>
            <w:r w:rsidR="00082678" w:rsidRPr="005049F4">
              <w:rPr>
                <w:rFonts w:ascii="Times New Roman" w:hAnsi="Times New Roman"/>
                <w:color w:val="000000" w:themeColor="text1"/>
                <w:sz w:val="20"/>
                <w:szCs w:val="20"/>
              </w:rPr>
              <w:t>9 522 483</w:t>
            </w:r>
          </w:p>
        </w:tc>
        <w:tc>
          <w:tcPr>
            <w:tcW w:w="1549" w:type="dxa"/>
          </w:tcPr>
          <w:p w14:paraId="10AE83C7" w14:textId="5D73BB22" w:rsidR="0077097A" w:rsidRPr="005049F4" w:rsidRDefault="00A5084D"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w:t>
            </w:r>
            <w:r w:rsidR="00082678" w:rsidRPr="005049F4">
              <w:rPr>
                <w:rFonts w:ascii="Times New Roman" w:hAnsi="Times New Roman"/>
                <w:color w:val="000000" w:themeColor="text1"/>
                <w:sz w:val="20"/>
                <w:szCs w:val="20"/>
              </w:rPr>
              <w:t>0 289</w:t>
            </w:r>
          </w:p>
        </w:tc>
      </w:tr>
      <w:tr w:rsidR="0077097A" w:rsidRPr="005049F4" w14:paraId="7BAFCD6F" w14:textId="77777777" w:rsidTr="00094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27" w:type="dxa"/>
            <w:shd w:val="clear" w:color="auto" w:fill="DBE5F1" w:themeFill="accent1" w:themeFillTint="33"/>
            <w:noWrap/>
            <w:hideMark/>
          </w:tcPr>
          <w:p w14:paraId="74DA5176" w14:textId="77777777" w:rsidR="0077097A" w:rsidRPr="005049F4" w:rsidRDefault="0077097A"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6.</w:t>
            </w:r>
          </w:p>
        </w:tc>
        <w:tc>
          <w:tcPr>
            <w:tcW w:w="5694" w:type="dxa"/>
            <w:shd w:val="clear" w:color="auto" w:fill="DBE5F1" w:themeFill="accent1" w:themeFillTint="33"/>
            <w:noWrap/>
            <w:hideMark/>
          </w:tcPr>
          <w:p w14:paraId="76741493" w14:textId="77777777" w:rsidR="0077097A" w:rsidRPr="005049F4" w:rsidRDefault="0077097A" w:rsidP="0077097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Specjalne zasiłki opiekuńcze</w:t>
            </w:r>
          </w:p>
        </w:tc>
        <w:tc>
          <w:tcPr>
            <w:tcW w:w="1711" w:type="dxa"/>
            <w:shd w:val="clear" w:color="auto" w:fill="DBE5F1" w:themeFill="accent1" w:themeFillTint="33"/>
          </w:tcPr>
          <w:p w14:paraId="5E463D38" w14:textId="25A2D2AD" w:rsidR="0077097A" w:rsidRPr="005049F4" w:rsidRDefault="00082678"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167 404</w:t>
            </w:r>
          </w:p>
        </w:tc>
        <w:tc>
          <w:tcPr>
            <w:tcW w:w="1549" w:type="dxa"/>
            <w:shd w:val="clear" w:color="auto" w:fill="DBE5F1" w:themeFill="accent1" w:themeFillTint="33"/>
          </w:tcPr>
          <w:p w14:paraId="47A763E3" w14:textId="1924B14A" w:rsidR="0077097A" w:rsidRPr="005049F4" w:rsidRDefault="00082678"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272</w:t>
            </w:r>
          </w:p>
        </w:tc>
      </w:tr>
      <w:tr w:rsidR="0077097A" w:rsidRPr="005049F4" w14:paraId="1A28953F" w14:textId="77777777" w:rsidTr="00094D5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27" w:type="dxa"/>
            <w:noWrap/>
            <w:hideMark/>
          </w:tcPr>
          <w:p w14:paraId="22691097" w14:textId="77777777" w:rsidR="0077097A" w:rsidRPr="005049F4" w:rsidRDefault="0077097A"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7.</w:t>
            </w:r>
          </w:p>
        </w:tc>
        <w:tc>
          <w:tcPr>
            <w:tcW w:w="5694" w:type="dxa"/>
            <w:noWrap/>
            <w:hideMark/>
          </w:tcPr>
          <w:p w14:paraId="33AE2EAC" w14:textId="77777777" w:rsidR="0077097A" w:rsidRPr="005049F4" w:rsidRDefault="0077097A" w:rsidP="0077097A">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Zasiłki dla opiekuna</w:t>
            </w:r>
          </w:p>
        </w:tc>
        <w:tc>
          <w:tcPr>
            <w:tcW w:w="1711" w:type="dxa"/>
          </w:tcPr>
          <w:p w14:paraId="3C4150B4" w14:textId="019C4BF0" w:rsidR="0077097A" w:rsidRPr="005049F4" w:rsidRDefault="0077097A"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w:t>
            </w:r>
            <w:r w:rsidR="00082678" w:rsidRPr="005049F4">
              <w:rPr>
                <w:rFonts w:ascii="Times New Roman" w:hAnsi="Times New Roman"/>
                <w:color w:val="000000" w:themeColor="text1"/>
                <w:sz w:val="20"/>
                <w:szCs w:val="20"/>
              </w:rPr>
              <w:t>07 818</w:t>
            </w:r>
          </w:p>
        </w:tc>
        <w:tc>
          <w:tcPr>
            <w:tcW w:w="1549" w:type="dxa"/>
          </w:tcPr>
          <w:p w14:paraId="30C1E986" w14:textId="666A1F60" w:rsidR="0077097A" w:rsidRPr="005049F4" w:rsidRDefault="00082678"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174</w:t>
            </w:r>
          </w:p>
        </w:tc>
      </w:tr>
      <w:tr w:rsidR="0077097A" w:rsidRPr="005049F4" w14:paraId="6BD835FB" w14:textId="77777777" w:rsidTr="00094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27" w:type="dxa"/>
            <w:shd w:val="clear" w:color="auto" w:fill="DBE5F1" w:themeFill="accent1" w:themeFillTint="33"/>
            <w:noWrap/>
            <w:hideMark/>
          </w:tcPr>
          <w:p w14:paraId="21F24404" w14:textId="77777777" w:rsidR="0077097A" w:rsidRPr="005049F4" w:rsidRDefault="0077097A"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8.</w:t>
            </w:r>
          </w:p>
        </w:tc>
        <w:tc>
          <w:tcPr>
            <w:tcW w:w="5694" w:type="dxa"/>
            <w:shd w:val="clear" w:color="auto" w:fill="DBE5F1" w:themeFill="accent1" w:themeFillTint="33"/>
            <w:noWrap/>
            <w:hideMark/>
          </w:tcPr>
          <w:p w14:paraId="662814C8" w14:textId="77777777" w:rsidR="0077097A" w:rsidRPr="005049F4" w:rsidRDefault="0077097A" w:rsidP="0077097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Świadczenia opiekuńcze (w.4 + w.5 + w.6 + w.7)</w:t>
            </w:r>
          </w:p>
        </w:tc>
        <w:tc>
          <w:tcPr>
            <w:tcW w:w="1711" w:type="dxa"/>
            <w:shd w:val="clear" w:color="auto" w:fill="DBE5F1" w:themeFill="accent1" w:themeFillTint="33"/>
          </w:tcPr>
          <w:p w14:paraId="2AB239DD" w14:textId="20E2C08F" w:rsidR="0077097A" w:rsidRPr="005049F4" w:rsidRDefault="00082678"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66 516 139</w:t>
            </w:r>
          </w:p>
        </w:tc>
        <w:tc>
          <w:tcPr>
            <w:tcW w:w="1549" w:type="dxa"/>
            <w:shd w:val="clear" w:color="auto" w:fill="DBE5F1" w:themeFill="accent1" w:themeFillTint="33"/>
          </w:tcPr>
          <w:p w14:paraId="12629AC5" w14:textId="332EEF0A" w:rsidR="0077097A" w:rsidRPr="005049F4" w:rsidRDefault="0077097A"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9</w:t>
            </w:r>
            <w:r w:rsidR="00082678" w:rsidRPr="005049F4">
              <w:rPr>
                <w:rFonts w:ascii="Times New Roman" w:hAnsi="Times New Roman"/>
                <w:color w:val="000000" w:themeColor="text1"/>
                <w:sz w:val="20"/>
                <w:szCs w:val="20"/>
              </w:rPr>
              <w:t>8 444</w:t>
            </w:r>
          </w:p>
        </w:tc>
      </w:tr>
      <w:tr w:rsidR="0077097A" w:rsidRPr="005049F4" w14:paraId="4AE40A87" w14:textId="77777777" w:rsidTr="00094D5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27" w:type="dxa"/>
            <w:noWrap/>
            <w:hideMark/>
          </w:tcPr>
          <w:p w14:paraId="609BC3C9" w14:textId="77777777" w:rsidR="0077097A" w:rsidRPr="005049F4" w:rsidRDefault="0077097A"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9.</w:t>
            </w:r>
          </w:p>
        </w:tc>
        <w:tc>
          <w:tcPr>
            <w:tcW w:w="5694" w:type="dxa"/>
            <w:noWrap/>
            <w:hideMark/>
          </w:tcPr>
          <w:p w14:paraId="52B2DB8C" w14:textId="77777777" w:rsidR="0077097A" w:rsidRPr="005049F4" w:rsidRDefault="0077097A" w:rsidP="0077097A">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Razem (w.3 + w.8)</w:t>
            </w:r>
          </w:p>
        </w:tc>
        <w:tc>
          <w:tcPr>
            <w:tcW w:w="1711" w:type="dxa"/>
          </w:tcPr>
          <w:p w14:paraId="329D686C" w14:textId="5EEA592D" w:rsidR="0077097A" w:rsidRPr="005049F4" w:rsidRDefault="00082678"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78</w:t>
            </w:r>
            <w:r w:rsidR="001B177E" w:rsidRPr="005049F4">
              <w:rPr>
                <w:rFonts w:ascii="Times New Roman" w:hAnsi="Times New Roman"/>
                <w:color w:val="000000" w:themeColor="text1"/>
                <w:sz w:val="20"/>
                <w:szCs w:val="20"/>
              </w:rPr>
              <w:t> 700 048</w:t>
            </w:r>
          </w:p>
        </w:tc>
        <w:tc>
          <w:tcPr>
            <w:tcW w:w="1549" w:type="dxa"/>
          </w:tcPr>
          <w:p w14:paraId="5BBBB38D" w14:textId="0A854CAD" w:rsidR="0077097A" w:rsidRPr="005049F4" w:rsidRDefault="0077097A"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w:t>
            </w:r>
            <w:r w:rsidR="00082678" w:rsidRPr="005049F4">
              <w:rPr>
                <w:rFonts w:ascii="Times New Roman" w:hAnsi="Times New Roman"/>
                <w:color w:val="000000" w:themeColor="text1"/>
                <w:sz w:val="20"/>
                <w:szCs w:val="20"/>
              </w:rPr>
              <w:t>06 505</w:t>
            </w:r>
          </w:p>
        </w:tc>
      </w:tr>
      <w:tr w:rsidR="0077097A" w:rsidRPr="005049F4" w14:paraId="0FFC061E" w14:textId="77777777" w:rsidTr="00094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27" w:type="dxa"/>
            <w:shd w:val="clear" w:color="auto" w:fill="DBE5F1" w:themeFill="accent1" w:themeFillTint="33"/>
            <w:noWrap/>
            <w:hideMark/>
          </w:tcPr>
          <w:p w14:paraId="2974C2DF" w14:textId="77777777" w:rsidR="0077097A" w:rsidRPr="005049F4" w:rsidRDefault="0077097A"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10.</w:t>
            </w:r>
          </w:p>
        </w:tc>
        <w:tc>
          <w:tcPr>
            <w:tcW w:w="5694" w:type="dxa"/>
            <w:shd w:val="clear" w:color="auto" w:fill="DBE5F1" w:themeFill="accent1" w:themeFillTint="33"/>
            <w:noWrap/>
            <w:hideMark/>
          </w:tcPr>
          <w:p w14:paraId="7F64B914" w14:textId="77777777" w:rsidR="0077097A" w:rsidRPr="005049F4" w:rsidRDefault="0077097A" w:rsidP="0077097A">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Jednorazowa zapomoga z tytułu urodzenia się dziecka</w:t>
            </w:r>
          </w:p>
        </w:tc>
        <w:tc>
          <w:tcPr>
            <w:tcW w:w="1711" w:type="dxa"/>
            <w:shd w:val="clear" w:color="auto" w:fill="DBE5F1" w:themeFill="accent1" w:themeFillTint="33"/>
          </w:tcPr>
          <w:p w14:paraId="561D2CD3" w14:textId="305FC46A" w:rsidR="0077097A" w:rsidRPr="005049F4" w:rsidRDefault="00082678"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937 000</w:t>
            </w:r>
          </w:p>
        </w:tc>
        <w:tc>
          <w:tcPr>
            <w:tcW w:w="1549" w:type="dxa"/>
            <w:shd w:val="clear" w:color="auto" w:fill="DBE5F1" w:themeFill="accent1" w:themeFillTint="33"/>
          </w:tcPr>
          <w:p w14:paraId="384D7E88" w14:textId="0AB42669" w:rsidR="0077097A" w:rsidRPr="005049F4" w:rsidRDefault="00082678"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937</w:t>
            </w:r>
          </w:p>
        </w:tc>
      </w:tr>
      <w:tr w:rsidR="0077097A" w:rsidRPr="005049F4" w14:paraId="745C5D3F" w14:textId="77777777" w:rsidTr="00094D5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27" w:type="dxa"/>
            <w:noWrap/>
          </w:tcPr>
          <w:p w14:paraId="52837727" w14:textId="77777777" w:rsidR="0077097A" w:rsidRPr="005049F4" w:rsidRDefault="0077097A" w:rsidP="0077097A">
            <w:pPr>
              <w:jc w:val="center"/>
              <w:rPr>
                <w:rFonts w:ascii="Times New Roman" w:hAnsi="Times New Roman"/>
                <w:color w:val="000000" w:themeColor="text1"/>
                <w:sz w:val="20"/>
                <w:szCs w:val="20"/>
              </w:rPr>
            </w:pPr>
            <w:r w:rsidRPr="005049F4">
              <w:rPr>
                <w:rFonts w:ascii="Times New Roman" w:hAnsi="Times New Roman"/>
                <w:color w:val="000000" w:themeColor="text1"/>
                <w:sz w:val="20"/>
                <w:szCs w:val="20"/>
              </w:rPr>
              <w:t>11.</w:t>
            </w:r>
          </w:p>
        </w:tc>
        <w:tc>
          <w:tcPr>
            <w:tcW w:w="5694" w:type="dxa"/>
            <w:noWrap/>
          </w:tcPr>
          <w:p w14:paraId="187EED3C" w14:textId="77777777" w:rsidR="0077097A" w:rsidRPr="005049F4" w:rsidRDefault="0077097A" w:rsidP="0077097A">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Świadczenie rodzicielskie</w:t>
            </w:r>
          </w:p>
        </w:tc>
        <w:tc>
          <w:tcPr>
            <w:tcW w:w="1711" w:type="dxa"/>
          </w:tcPr>
          <w:p w14:paraId="585FD702" w14:textId="074A8B16" w:rsidR="0077097A" w:rsidRPr="005049F4" w:rsidRDefault="00502BF8"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color w:val="000000" w:themeColor="text1"/>
                <w:sz w:val="20"/>
                <w:szCs w:val="20"/>
              </w:rPr>
            </w:pPr>
            <w:r w:rsidRPr="005049F4">
              <w:rPr>
                <w:rFonts w:ascii="Times New Roman" w:hAnsi="Times New Roman"/>
                <w:bCs/>
                <w:color w:val="000000" w:themeColor="text1"/>
                <w:sz w:val="20"/>
                <w:szCs w:val="20"/>
              </w:rPr>
              <w:t>4 078 618</w:t>
            </w:r>
          </w:p>
        </w:tc>
        <w:tc>
          <w:tcPr>
            <w:tcW w:w="1549" w:type="dxa"/>
          </w:tcPr>
          <w:p w14:paraId="6FC85B1D" w14:textId="43094493" w:rsidR="0077097A" w:rsidRPr="005049F4" w:rsidRDefault="00502BF8"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color w:val="000000" w:themeColor="text1"/>
                <w:sz w:val="20"/>
                <w:szCs w:val="20"/>
              </w:rPr>
            </w:pPr>
            <w:r w:rsidRPr="005049F4">
              <w:rPr>
                <w:rFonts w:ascii="Times New Roman" w:hAnsi="Times New Roman"/>
                <w:bCs/>
                <w:color w:val="000000" w:themeColor="text1"/>
                <w:sz w:val="20"/>
                <w:szCs w:val="20"/>
              </w:rPr>
              <w:t>4 459</w:t>
            </w:r>
          </w:p>
        </w:tc>
      </w:tr>
      <w:tr w:rsidR="0077097A" w:rsidRPr="005049F4" w14:paraId="648D5BA5" w14:textId="77777777" w:rsidTr="00094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27" w:type="dxa"/>
            <w:shd w:val="clear" w:color="auto" w:fill="DBE5F1" w:themeFill="accent1" w:themeFillTint="33"/>
            <w:noWrap/>
            <w:hideMark/>
          </w:tcPr>
          <w:p w14:paraId="16722184" w14:textId="77777777" w:rsidR="0077097A" w:rsidRPr="005049F4" w:rsidRDefault="0077097A" w:rsidP="0077097A">
            <w:pPr>
              <w:jc w:val="center"/>
              <w:rPr>
                <w:rFonts w:ascii="Times New Roman" w:hAnsi="Times New Roman"/>
                <w:bCs w:val="0"/>
                <w:color w:val="000000" w:themeColor="text1"/>
                <w:sz w:val="20"/>
                <w:szCs w:val="20"/>
              </w:rPr>
            </w:pPr>
            <w:r w:rsidRPr="005049F4">
              <w:rPr>
                <w:rFonts w:ascii="Times New Roman" w:hAnsi="Times New Roman"/>
                <w:color w:val="000000" w:themeColor="text1"/>
                <w:sz w:val="20"/>
                <w:szCs w:val="20"/>
              </w:rPr>
              <w:t>12.</w:t>
            </w:r>
          </w:p>
        </w:tc>
        <w:tc>
          <w:tcPr>
            <w:tcW w:w="5694" w:type="dxa"/>
            <w:shd w:val="clear" w:color="auto" w:fill="DBE5F1" w:themeFill="accent1" w:themeFillTint="33"/>
            <w:noWrap/>
            <w:hideMark/>
          </w:tcPr>
          <w:p w14:paraId="337C8086" w14:textId="77777777" w:rsidR="0077097A" w:rsidRPr="005049F4" w:rsidRDefault="0077097A" w:rsidP="0077097A">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0"/>
                <w:szCs w:val="20"/>
              </w:rPr>
            </w:pPr>
            <w:r w:rsidRPr="005049F4">
              <w:rPr>
                <w:rFonts w:ascii="Times New Roman" w:hAnsi="Times New Roman"/>
                <w:bCs/>
                <w:color w:val="000000" w:themeColor="text1"/>
                <w:sz w:val="20"/>
                <w:szCs w:val="20"/>
              </w:rPr>
              <w:t>Razem świadczenia rodzinne</w:t>
            </w:r>
          </w:p>
        </w:tc>
        <w:tc>
          <w:tcPr>
            <w:tcW w:w="1711" w:type="dxa"/>
            <w:shd w:val="clear" w:color="auto" w:fill="DBE5F1" w:themeFill="accent1" w:themeFillTint="33"/>
          </w:tcPr>
          <w:p w14:paraId="4A5B57AA" w14:textId="6DDAE9CF" w:rsidR="0077097A" w:rsidRPr="005049F4" w:rsidRDefault="00502BF8"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0"/>
                <w:szCs w:val="20"/>
              </w:rPr>
            </w:pPr>
            <w:r w:rsidRPr="005049F4">
              <w:rPr>
                <w:rFonts w:ascii="Times New Roman" w:hAnsi="Times New Roman"/>
                <w:bCs/>
                <w:color w:val="000000" w:themeColor="text1"/>
                <w:sz w:val="20"/>
                <w:szCs w:val="20"/>
              </w:rPr>
              <w:t>83</w:t>
            </w:r>
            <w:r w:rsidR="00E278F5" w:rsidRPr="005049F4">
              <w:rPr>
                <w:rFonts w:ascii="Times New Roman" w:hAnsi="Times New Roman"/>
                <w:bCs/>
                <w:color w:val="000000" w:themeColor="text1"/>
                <w:sz w:val="20"/>
                <w:szCs w:val="20"/>
              </w:rPr>
              <w:t> 715 666</w:t>
            </w:r>
          </w:p>
        </w:tc>
        <w:tc>
          <w:tcPr>
            <w:tcW w:w="1549" w:type="dxa"/>
            <w:shd w:val="clear" w:color="auto" w:fill="DBE5F1" w:themeFill="accent1" w:themeFillTint="33"/>
          </w:tcPr>
          <w:p w14:paraId="2D3EFD6F" w14:textId="49352E79" w:rsidR="0077097A" w:rsidRPr="005049F4" w:rsidRDefault="0077097A"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0"/>
                <w:szCs w:val="20"/>
              </w:rPr>
            </w:pPr>
            <w:r w:rsidRPr="005049F4">
              <w:rPr>
                <w:rFonts w:ascii="Times New Roman" w:hAnsi="Times New Roman"/>
                <w:bCs/>
                <w:color w:val="000000" w:themeColor="text1"/>
                <w:sz w:val="20"/>
                <w:szCs w:val="20"/>
              </w:rPr>
              <w:t>2</w:t>
            </w:r>
            <w:r w:rsidR="00502BF8" w:rsidRPr="005049F4">
              <w:rPr>
                <w:rFonts w:ascii="Times New Roman" w:hAnsi="Times New Roman"/>
                <w:bCs/>
                <w:color w:val="000000" w:themeColor="text1"/>
                <w:sz w:val="20"/>
                <w:szCs w:val="20"/>
              </w:rPr>
              <w:t>11 901</w:t>
            </w:r>
          </w:p>
        </w:tc>
      </w:tr>
      <w:tr w:rsidR="0077097A" w:rsidRPr="005049F4" w14:paraId="4C5E43C5" w14:textId="77777777" w:rsidTr="00094D5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27" w:type="dxa"/>
            <w:noWrap/>
          </w:tcPr>
          <w:p w14:paraId="1E01BE5B" w14:textId="77777777" w:rsidR="0077097A" w:rsidRPr="005049F4" w:rsidRDefault="0077097A" w:rsidP="0077097A">
            <w:pPr>
              <w:jc w:val="center"/>
              <w:rPr>
                <w:rFonts w:ascii="Times New Roman" w:hAnsi="Times New Roman"/>
                <w:bCs w:val="0"/>
                <w:color w:val="000000" w:themeColor="text1"/>
                <w:sz w:val="20"/>
                <w:szCs w:val="20"/>
              </w:rPr>
            </w:pPr>
            <w:r w:rsidRPr="005049F4">
              <w:rPr>
                <w:rFonts w:ascii="Times New Roman" w:hAnsi="Times New Roman"/>
                <w:color w:val="000000" w:themeColor="text1"/>
                <w:sz w:val="20"/>
                <w:szCs w:val="20"/>
              </w:rPr>
              <w:t>13</w:t>
            </w:r>
            <w:r w:rsidR="00364417" w:rsidRPr="005049F4">
              <w:rPr>
                <w:rFonts w:ascii="Times New Roman" w:hAnsi="Times New Roman"/>
                <w:color w:val="000000" w:themeColor="text1"/>
                <w:sz w:val="20"/>
                <w:szCs w:val="20"/>
              </w:rPr>
              <w:t>.</w:t>
            </w:r>
          </w:p>
        </w:tc>
        <w:tc>
          <w:tcPr>
            <w:tcW w:w="5694" w:type="dxa"/>
            <w:noWrap/>
          </w:tcPr>
          <w:p w14:paraId="43F074BC" w14:textId="77777777" w:rsidR="0077097A" w:rsidRPr="005049F4" w:rsidRDefault="0077097A" w:rsidP="0077097A">
            <w:pPr>
              <w:cnfStyle w:val="000000010000" w:firstRow="0" w:lastRow="0" w:firstColumn="0" w:lastColumn="0" w:oddVBand="0" w:evenVBand="0" w:oddHBand="0" w:evenHBand="1" w:firstRowFirstColumn="0" w:firstRowLastColumn="0" w:lastRowFirstColumn="0" w:lastRowLastColumn="0"/>
              <w:rPr>
                <w:rFonts w:ascii="Times New Roman" w:hAnsi="Times New Roman"/>
                <w:bCs/>
                <w:color w:val="000000" w:themeColor="text1"/>
                <w:sz w:val="20"/>
                <w:szCs w:val="20"/>
              </w:rPr>
            </w:pPr>
            <w:r w:rsidRPr="005049F4">
              <w:rPr>
                <w:rFonts w:ascii="Times New Roman" w:hAnsi="Times New Roman"/>
                <w:bCs/>
                <w:color w:val="000000" w:themeColor="text1"/>
                <w:sz w:val="20"/>
                <w:szCs w:val="20"/>
              </w:rPr>
              <w:t xml:space="preserve">Jednorazowe świadczenie ,,Za życiem” </w:t>
            </w:r>
          </w:p>
        </w:tc>
        <w:tc>
          <w:tcPr>
            <w:tcW w:w="1711" w:type="dxa"/>
          </w:tcPr>
          <w:p w14:paraId="7ABB3BAA" w14:textId="215C8EA4" w:rsidR="0077097A" w:rsidRPr="005049F4" w:rsidRDefault="0077097A"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w:t>
            </w:r>
            <w:r w:rsidR="00502BF8" w:rsidRPr="005049F4">
              <w:rPr>
                <w:rFonts w:ascii="Times New Roman" w:hAnsi="Times New Roman"/>
                <w:color w:val="000000" w:themeColor="text1"/>
                <w:sz w:val="20"/>
                <w:szCs w:val="20"/>
              </w:rPr>
              <w:t>3</w:t>
            </w:r>
            <w:r w:rsidRPr="005049F4">
              <w:rPr>
                <w:rFonts w:ascii="Times New Roman" w:hAnsi="Times New Roman"/>
                <w:color w:val="000000" w:themeColor="text1"/>
                <w:sz w:val="20"/>
                <w:szCs w:val="20"/>
              </w:rPr>
              <w:t>2 000</w:t>
            </w:r>
          </w:p>
        </w:tc>
        <w:tc>
          <w:tcPr>
            <w:tcW w:w="1549" w:type="dxa"/>
          </w:tcPr>
          <w:p w14:paraId="7BECF41F" w14:textId="7C42CA1D" w:rsidR="0077097A" w:rsidRPr="005049F4" w:rsidRDefault="0077097A"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3</w:t>
            </w:r>
            <w:r w:rsidR="00502BF8" w:rsidRPr="005049F4">
              <w:rPr>
                <w:rFonts w:ascii="Times New Roman" w:hAnsi="Times New Roman"/>
                <w:color w:val="000000" w:themeColor="text1"/>
                <w:sz w:val="20"/>
                <w:szCs w:val="20"/>
              </w:rPr>
              <w:t>3</w:t>
            </w:r>
          </w:p>
        </w:tc>
      </w:tr>
      <w:tr w:rsidR="0077097A" w:rsidRPr="005049F4" w14:paraId="7CC056A6" w14:textId="77777777" w:rsidTr="00094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27" w:type="dxa"/>
            <w:shd w:val="clear" w:color="auto" w:fill="DBE5F1" w:themeFill="accent1" w:themeFillTint="33"/>
            <w:noWrap/>
            <w:hideMark/>
          </w:tcPr>
          <w:p w14:paraId="575AB5CE" w14:textId="77777777" w:rsidR="0077097A" w:rsidRPr="005049F4" w:rsidRDefault="0077097A" w:rsidP="0077097A">
            <w:pPr>
              <w:jc w:val="center"/>
              <w:rPr>
                <w:rFonts w:ascii="Times New Roman" w:hAnsi="Times New Roman"/>
                <w:bCs w:val="0"/>
                <w:color w:val="000000" w:themeColor="text1"/>
                <w:sz w:val="20"/>
                <w:szCs w:val="20"/>
              </w:rPr>
            </w:pPr>
            <w:r w:rsidRPr="005049F4">
              <w:rPr>
                <w:rFonts w:ascii="Times New Roman" w:hAnsi="Times New Roman"/>
                <w:color w:val="000000" w:themeColor="text1"/>
                <w:sz w:val="20"/>
                <w:szCs w:val="20"/>
              </w:rPr>
              <w:t>14.</w:t>
            </w:r>
          </w:p>
        </w:tc>
        <w:tc>
          <w:tcPr>
            <w:tcW w:w="5694" w:type="dxa"/>
            <w:shd w:val="clear" w:color="auto" w:fill="DBE5F1" w:themeFill="accent1" w:themeFillTint="33"/>
            <w:noWrap/>
            <w:hideMark/>
          </w:tcPr>
          <w:p w14:paraId="4DFD867D" w14:textId="77777777" w:rsidR="0077097A" w:rsidRPr="005049F4" w:rsidRDefault="0077097A" w:rsidP="0077097A">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0"/>
                <w:szCs w:val="20"/>
              </w:rPr>
            </w:pPr>
            <w:r w:rsidRPr="005049F4">
              <w:rPr>
                <w:rFonts w:ascii="Times New Roman" w:hAnsi="Times New Roman"/>
                <w:bCs/>
                <w:color w:val="000000" w:themeColor="text1"/>
                <w:sz w:val="20"/>
                <w:szCs w:val="20"/>
              </w:rPr>
              <w:t>Składki na ubezpieczenia emerytalne i rentowe, z tego:</w:t>
            </w:r>
          </w:p>
        </w:tc>
        <w:tc>
          <w:tcPr>
            <w:tcW w:w="1711" w:type="dxa"/>
            <w:shd w:val="clear" w:color="auto" w:fill="DBE5F1" w:themeFill="accent1" w:themeFillTint="33"/>
          </w:tcPr>
          <w:p w14:paraId="121D3D68" w14:textId="1B012A95" w:rsidR="0077097A" w:rsidRPr="005049F4" w:rsidRDefault="00DE75F2"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0"/>
                <w:szCs w:val="20"/>
              </w:rPr>
            </w:pPr>
            <w:r w:rsidRPr="005049F4">
              <w:rPr>
                <w:rFonts w:ascii="Times New Roman" w:hAnsi="Times New Roman"/>
                <w:bCs/>
                <w:color w:val="000000" w:themeColor="text1"/>
                <w:sz w:val="20"/>
                <w:szCs w:val="20"/>
              </w:rPr>
              <w:t>9 596 401</w:t>
            </w:r>
          </w:p>
        </w:tc>
        <w:tc>
          <w:tcPr>
            <w:tcW w:w="1549" w:type="dxa"/>
            <w:shd w:val="clear" w:color="auto" w:fill="DBE5F1" w:themeFill="accent1" w:themeFillTint="33"/>
          </w:tcPr>
          <w:p w14:paraId="06C98A03" w14:textId="52228D3D" w:rsidR="0077097A" w:rsidRPr="005049F4" w:rsidRDefault="00DE75F2"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0"/>
                <w:szCs w:val="20"/>
              </w:rPr>
            </w:pPr>
            <w:r w:rsidRPr="005049F4">
              <w:rPr>
                <w:rFonts w:ascii="Times New Roman" w:hAnsi="Times New Roman"/>
                <w:bCs/>
                <w:color w:val="000000" w:themeColor="text1"/>
                <w:sz w:val="20"/>
                <w:szCs w:val="20"/>
              </w:rPr>
              <w:t>14 712</w:t>
            </w:r>
          </w:p>
        </w:tc>
      </w:tr>
      <w:tr w:rsidR="0077097A" w:rsidRPr="005049F4" w14:paraId="542FCBF3" w14:textId="77777777" w:rsidTr="00094D5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27" w:type="dxa"/>
            <w:noWrap/>
          </w:tcPr>
          <w:p w14:paraId="79C91C08" w14:textId="77777777" w:rsidR="0077097A" w:rsidRPr="005049F4" w:rsidRDefault="0077097A" w:rsidP="0077097A">
            <w:pPr>
              <w:jc w:val="center"/>
              <w:rPr>
                <w:rFonts w:ascii="Times New Roman" w:hAnsi="Times New Roman"/>
                <w:bCs w:val="0"/>
                <w:color w:val="000000" w:themeColor="text1"/>
                <w:sz w:val="20"/>
                <w:szCs w:val="20"/>
              </w:rPr>
            </w:pPr>
            <w:r w:rsidRPr="005049F4">
              <w:rPr>
                <w:rFonts w:ascii="Times New Roman" w:hAnsi="Times New Roman"/>
                <w:color w:val="000000" w:themeColor="text1"/>
                <w:sz w:val="20"/>
                <w:szCs w:val="20"/>
              </w:rPr>
              <w:t>14.1</w:t>
            </w:r>
          </w:p>
        </w:tc>
        <w:tc>
          <w:tcPr>
            <w:tcW w:w="5694" w:type="dxa"/>
            <w:noWrap/>
          </w:tcPr>
          <w:p w14:paraId="33455751" w14:textId="77777777" w:rsidR="0077097A" w:rsidRPr="005049F4" w:rsidRDefault="0077097A" w:rsidP="0077097A">
            <w:pPr>
              <w:cnfStyle w:val="000000010000" w:firstRow="0" w:lastRow="0" w:firstColumn="0" w:lastColumn="0" w:oddVBand="0" w:evenVBand="0" w:oddHBand="0" w:evenHBand="1" w:firstRowFirstColumn="0" w:firstRowLastColumn="0" w:lastRowFirstColumn="0" w:lastRowLastColumn="0"/>
              <w:rPr>
                <w:rFonts w:ascii="Times New Roman" w:hAnsi="Times New Roman"/>
                <w:bCs/>
                <w:color w:val="000000" w:themeColor="text1"/>
                <w:sz w:val="20"/>
                <w:szCs w:val="20"/>
              </w:rPr>
            </w:pPr>
            <w:r w:rsidRPr="005049F4">
              <w:rPr>
                <w:rFonts w:ascii="Times New Roman" w:hAnsi="Times New Roman"/>
                <w:bCs/>
                <w:color w:val="000000" w:themeColor="text1"/>
                <w:sz w:val="20"/>
                <w:szCs w:val="20"/>
              </w:rPr>
              <w:t xml:space="preserve">na podstawie przepisów o ubezpieczeniu społecznym rolników </w:t>
            </w:r>
          </w:p>
        </w:tc>
        <w:tc>
          <w:tcPr>
            <w:tcW w:w="1711" w:type="dxa"/>
          </w:tcPr>
          <w:p w14:paraId="0633945F" w14:textId="7C608AF4" w:rsidR="0077097A" w:rsidRPr="005049F4" w:rsidRDefault="00502BF8"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45 276</w:t>
            </w:r>
          </w:p>
        </w:tc>
        <w:tc>
          <w:tcPr>
            <w:tcW w:w="1549" w:type="dxa"/>
          </w:tcPr>
          <w:p w14:paraId="03CFC11B" w14:textId="29F4BC32" w:rsidR="0077097A" w:rsidRPr="005049F4" w:rsidRDefault="00502BF8"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338</w:t>
            </w:r>
          </w:p>
        </w:tc>
      </w:tr>
      <w:tr w:rsidR="0077097A" w:rsidRPr="005049F4" w14:paraId="0EF986FC" w14:textId="77777777" w:rsidTr="00094D51">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27" w:type="dxa"/>
            <w:shd w:val="clear" w:color="auto" w:fill="DBE5F1" w:themeFill="accent1" w:themeFillTint="33"/>
            <w:noWrap/>
            <w:hideMark/>
          </w:tcPr>
          <w:p w14:paraId="48B00A62" w14:textId="5D559CAD" w:rsidR="0077097A" w:rsidRPr="005049F4" w:rsidRDefault="0077097A" w:rsidP="0077097A">
            <w:pPr>
              <w:jc w:val="center"/>
              <w:rPr>
                <w:rFonts w:ascii="Times New Roman" w:hAnsi="Times New Roman"/>
                <w:bCs w:val="0"/>
                <w:color w:val="000000" w:themeColor="text1"/>
                <w:sz w:val="20"/>
                <w:szCs w:val="20"/>
              </w:rPr>
            </w:pPr>
            <w:r w:rsidRPr="005049F4">
              <w:rPr>
                <w:rFonts w:ascii="Times New Roman" w:hAnsi="Times New Roman"/>
                <w:color w:val="000000" w:themeColor="text1"/>
                <w:sz w:val="20"/>
                <w:szCs w:val="20"/>
              </w:rPr>
              <w:t>15</w:t>
            </w:r>
            <w:r w:rsidR="00E81C86" w:rsidRPr="005049F4">
              <w:rPr>
                <w:rFonts w:ascii="Times New Roman" w:hAnsi="Times New Roman"/>
                <w:color w:val="000000" w:themeColor="text1"/>
                <w:sz w:val="20"/>
                <w:szCs w:val="20"/>
              </w:rPr>
              <w:t>.</w:t>
            </w:r>
          </w:p>
        </w:tc>
        <w:tc>
          <w:tcPr>
            <w:tcW w:w="5694" w:type="dxa"/>
            <w:shd w:val="clear" w:color="auto" w:fill="DBE5F1" w:themeFill="accent1" w:themeFillTint="33"/>
            <w:noWrap/>
            <w:hideMark/>
          </w:tcPr>
          <w:p w14:paraId="248B3B07" w14:textId="77777777" w:rsidR="0077097A" w:rsidRPr="005049F4" w:rsidRDefault="0077097A" w:rsidP="0077097A">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0"/>
                <w:szCs w:val="20"/>
              </w:rPr>
            </w:pPr>
            <w:r w:rsidRPr="005049F4">
              <w:rPr>
                <w:rFonts w:ascii="Times New Roman" w:hAnsi="Times New Roman"/>
                <w:bCs/>
                <w:color w:val="000000" w:themeColor="text1"/>
                <w:sz w:val="20"/>
                <w:szCs w:val="20"/>
              </w:rPr>
              <w:t xml:space="preserve">Składki na ubezpieczenia zdrowotne </w:t>
            </w:r>
          </w:p>
        </w:tc>
        <w:tc>
          <w:tcPr>
            <w:tcW w:w="1711" w:type="dxa"/>
            <w:shd w:val="clear" w:color="auto" w:fill="DBE5F1" w:themeFill="accent1" w:themeFillTint="33"/>
          </w:tcPr>
          <w:p w14:paraId="0C6444D4" w14:textId="671C8850" w:rsidR="0077097A" w:rsidRPr="005049F4" w:rsidRDefault="0077097A"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w:t>
            </w:r>
            <w:r w:rsidR="00DE75F2" w:rsidRPr="005049F4">
              <w:rPr>
                <w:rFonts w:ascii="Times New Roman" w:hAnsi="Times New Roman"/>
                <w:color w:val="000000" w:themeColor="text1"/>
                <w:sz w:val="20"/>
                <w:szCs w:val="20"/>
              </w:rPr>
              <w:t> 832 989</w:t>
            </w:r>
          </w:p>
        </w:tc>
        <w:tc>
          <w:tcPr>
            <w:tcW w:w="1549" w:type="dxa"/>
            <w:shd w:val="clear" w:color="auto" w:fill="DBE5F1" w:themeFill="accent1" w:themeFillTint="33"/>
          </w:tcPr>
          <w:p w14:paraId="7DB11EDA" w14:textId="715D323D" w:rsidR="0077097A" w:rsidRPr="005049F4" w:rsidRDefault="00DE75F2" w:rsidP="0077097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8 525</w:t>
            </w:r>
          </w:p>
        </w:tc>
      </w:tr>
      <w:tr w:rsidR="0077097A" w:rsidRPr="005049F4" w14:paraId="6AFF0462" w14:textId="77777777" w:rsidTr="00094D51">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827" w:type="dxa"/>
            <w:noWrap/>
          </w:tcPr>
          <w:p w14:paraId="15BC39B5" w14:textId="77777777" w:rsidR="0077097A" w:rsidRPr="005049F4" w:rsidRDefault="0077097A" w:rsidP="0077097A">
            <w:pPr>
              <w:jc w:val="center"/>
              <w:rPr>
                <w:rFonts w:ascii="Times New Roman" w:hAnsi="Times New Roman"/>
                <w:bCs w:val="0"/>
                <w:color w:val="000000" w:themeColor="text1"/>
                <w:sz w:val="20"/>
                <w:szCs w:val="20"/>
              </w:rPr>
            </w:pPr>
          </w:p>
        </w:tc>
        <w:tc>
          <w:tcPr>
            <w:tcW w:w="5694" w:type="dxa"/>
            <w:noWrap/>
          </w:tcPr>
          <w:p w14:paraId="70FE8528" w14:textId="77777777" w:rsidR="0077097A" w:rsidRPr="005049F4" w:rsidRDefault="0077097A" w:rsidP="0077097A">
            <w:pPr>
              <w:cnfStyle w:val="000000010000" w:firstRow="0" w:lastRow="0" w:firstColumn="0" w:lastColumn="0" w:oddVBand="0" w:evenVBand="0" w:oddHBand="0" w:evenHBand="1" w:firstRowFirstColumn="0" w:firstRowLastColumn="0" w:lastRowFirstColumn="0" w:lastRowLastColumn="0"/>
              <w:rPr>
                <w:rFonts w:ascii="Times New Roman" w:hAnsi="Times New Roman"/>
                <w:b/>
                <w:bCs/>
                <w:color w:val="000000" w:themeColor="text1"/>
                <w:sz w:val="20"/>
                <w:szCs w:val="20"/>
              </w:rPr>
            </w:pPr>
            <w:r w:rsidRPr="005049F4">
              <w:rPr>
                <w:rFonts w:ascii="Times New Roman" w:hAnsi="Times New Roman"/>
                <w:b/>
                <w:bCs/>
                <w:color w:val="000000" w:themeColor="text1"/>
                <w:sz w:val="20"/>
                <w:szCs w:val="20"/>
              </w:rPr>
              <w:t>Razem</w:t>
            </w:r>
          </w:p>
        </w:tc>
        <w:tc>
          <w:tcPr>
            <w:tcW w:w="1711" w:type="dxa"/>
          </w:tcPr>
          <w:p w14:paraId="6F473668" w14:textId="71E4599C" w:rsidR="0077097A" w:rsidRPr="005049F4" w:rsidRDefault="00E81C86"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color w:val="000000" w:themeColor="text1"/>
                <w:sz w:val="20"/>
                <w:szCs w:val="20"/>
              </w:rPr>
            </w:pPr>
            <w:r w:rsidRPr="005049F4">
              <w:rPr>
                <w:rFonts w:ascii="Times New Roman" w:hAnsi="Times New Roman"/>
                <w:b/>
                <w:color w:val="000000" w:themeColor="text1"/>
                <w:sz w:val="20"/>
                <w:szCs w:val="20"/>
              </w:rPr>
              <w:t>95</w:t>
            </w:r>
            <w:r w:rsidR="00E278F5" w:rsidRPr="005049F4">
              <w:rPr>
                <w:rFonts w:ascii="Times New Roman" w:hAnsi="Times New Roman"/>
                <w:b/>
                <w:color w:val="000000" w:themeColor="text1"/>
                <w:sz w:val="20"/>
                <w:szCs w:val="20"/>
              </w:rPr>
              <w:t> 277 056</w:t>
            </w:r>
          </w:p>
        </w:tc>
        <w:tc>
          <w:tcPr>
            <w:tcW w:w="1549" w:type="dxa"/>
          </w:tcPr>
          <w:p w14:paraId="19FF1CC2" w14:textId="6A3AA64B" w:rsidR="0077097A" w:rsidRPr="005049F4" w:rsidRDefault="0077097A" w:rsidP="0077097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
                <w:color w:val="000000" w:themeColor="text1"/>
                <w:sz w:val="20"/>
                <w:szCs w:val="20"/>
              </w:rPr>
            </w:pPr>
            <w:r w:rsidRPr="005049F4">
              <w:rPr>
                <w:rFonts w:ascii="Times New Roman" w:hAnsi="Times New Roman"/>
                <w:b/>
                <w:color w:val="000000" w:themeColor="text1"/>
                <w:sz w:val="20"/>
                <w:szCs w:val="20"/>
              </w:rPr>
              <w:t>2</w:t>
            </w:r>
            <w:r w:rsidR="00E81C86" w:rsidRPr="005049F4">
              <w:rPr>
                <w:rFonts w:ascii="Times New Roman" w:hAnsi="Times New Roman"/>
                <w:b/>
                <w:color w:val="000000" w:themeColor="text1"/>
                <w:sz w:val="20"/>
                <w:szCs w:val="20"/>
              </w:rPr>
              <w:t>35 171</w:t>
            </w:r>
          </w:p>
        </w:tc>
      </w:tr>
    </w:tbl>
    <w:p w14:paraId="54580F7F" w14:textId="77777777" w:rsidR="002A76F3" w:rsidRPr="005049F4" w:rsidRDefault="002A76F3" w:rsidP="0077097A">
      <w:pPr>
        <w:rPr>
          <w:rFonts w:ascii="Times New Roman" w:hAnsi="Times New Roman"/>
          <w:bCs/>
          <w:color w:val="000000" w:themeColor="text1"/>
        </w:rPr>
      </w:pPr>
    </w:p>
    <w:p w14:paraId="51576A8E" w14:textId="4EDE8098" w:rsidR="0077097A" w:rsidRPr="005049F4" w:rsidRDefault="00686D82" w:rsidP="002A76F3">
      <w:pPr>
        <w:jc w:val="both"/>
        <w:rPr>
          <w:rFonts w:ascii="Times New Roman" w:hAnsi="Times New Roman"/>
          <w:bCs/>
          <w:color w:val="000000" w:themeColor="text1"/>
        </w:rPr>
      </w:pPr>
      <w:r w:rsidRPr="005049F4">
        <w:rPr>
          <w:rFonts w:ascii="Times New Roman" w:hAnsi="Times New Roman"/>
          <w:bCs/>
          <w:color w:val="000000" w:themeColor="text1"/>
        </w:rPr>
        <w:t xml:space="preserve">Dział </w:t>
      </w:r>
      <w:r w:rsidR="0077097A" w:rsidRPr="005049F4">
        <w:rPr>
          <w:rFonts w:ascii="Times New Roman" w:hAnsi="Times New Roman"/>
          <w:bCs/>
          <w:color w:val="000000" w:themeColor="text1"/>
        </w:rPr>
        <w:t xml:space="preserve">Świadczeń Rodzinnych MOPR, zgodnie z Uchwałą nr XLII/463/05 Rady Miejskiej Białegostoku </w:t>
      </w:r>
      <w:r w:rsidR="0077097A" w:rsidRPr="005049F4">
        <w:rPr>
          <w:rFonts w:ascii="Times New Roman" w:hAnsi="Times New Roman"/>
          <w:bCs/>
          <w:color w:val="000000" w:themeColor="text1"/>
        </w:rPr>
        <w:br/>
        <w:t>z dnia 30 maja 2005 r., w 202</w:t>
      </w:r>
      <w:r w:rsidR="00D64227" w:rsidRPr="005049F4">
        <w:rPr>
          <w:rFonts w:ascii="Times New Roman" w:hAnsi="Times New Roman"/>
          <w:bCs/>
          <w:color w:val="000000" w:themeColor="text1"/>
        </w:rPr>
        <w:t>3</w:t>
      </w:r>
      <w:r w:rsidR="0077097A" w:rsidRPr="005049F4">
        <w:rPr>
          <w:rFonts w:ascii="Times New Roman" w:hAnsi="Times New Roman"/>
          <w:bCs/>
          <w:color w:val="000000" w:themeColor="text1"/>
        </w:rPr>
        <w:t xml:space="preserve"> r. wypłacił podwyższony dodatek do zasiłku rodzinnego z tytułu urodzenia dziecka </w:t>
      </w:r>
      <w:r w:rsidR="003C1786" w:rsidRPr="005049F4">
        <w:rPr>
          <w:rFonts w:ascii="Times New Roman" w:hAnsi="Times New Roman"/>
          <w:bCs/>
          <w:color w:val="000000" w:themeColor="text1"/>
        </w:rPr>
        <w:t>356</w:t>
      </w:r>
      <w:r w:rsidR="0077097A" w:rsidRPr="005049F4">
        <w:rPr>
          <w:rFonts w:ascii="Times New Roman" w:hAnsi="Times New Roman"/>
          <w:bCs/>
          <w:color w:val="000000" w:themeColor="text1"/>
        </w:rPr>
        <w:t xml:space="preserve"> rodzinom w liczbie</w:t>
      </w:r>
      <w:r w:rsidR="003C1786" w:rsidRPr="005049F4">
        <w:rPr>
          <w:rFonts w:ascii="Times New Roman" w:hAnsi="Times New Roman"/>
          <w:bCs/>
          <w:color w:val="000000" w:themeColor="text1"/>
        </w:rPr>
        <w:t xml:space="preserve"> 375 </w:t>
      </w:r>
      <w:r w:rsidR="0077097A" w:rsidRPr="005049F4">
        <w:rPr>
          <w:rFonts w:ascii="Times New Roman" w:hAnsi="Times New Roman"/>
          <w:bCs/>
          <w:color w:val="000000" w:themeColor="text1"/>
        </w:rPr>
        <w:t>świadczeń, na kwotę 1</w:t>
      </w:r>
      <w:r w:rsidR="003C1786" w:rsidRPr="005049F4">
        <w:rPr>
          <w:rFonts w:ascii="Times New Roman" w:hAnsi="Times New Roman"/>
          <w:bCs/>
          <w:color w:val="000000" w:themeColor="text1"/>
        </w:rPr>
        <w:t xml:space="preserve">35 354 </w:t>
      </w:r>
      <w:r w:rsidR="0077097A" w:rsidRPr="005049F4">
        <w:rPr>
          <w:rFonts w:ascii="Times New Roman" w:hAnsi="Times New Roman"/>
          <w:bCs/>
          <w:color w:val="000000" w:themeColor="text1"/>
        </w:rPr>
        <w:t>zł.</w:t>
      </w:r>
    </w:p>
    <w:p w14:paraId="219FA740" w14:textId="58F528A3" w:rsidR="0077097A" w:rsidRPr="005049F4" w:rsidRDefault="0077097A" w:rsidP="00615565">
      <w:pPr>
        <w:jc w:val="both"/>
        <w:rPr>
          <w:rFonts w:ascii="Times New Roman" w:hAnsi="Times New Roman"/>
          <w:bCs/>
          <w:color w:val="000000" w:themeColor="text1"/>
        </w:rPr>
      </w:pPr>
      <w:r w:rsidRPr="005049F4">
        <w:rPr>
          <w:rFonts w:ascii="Times New Roman" w:hAnsi="Times New Roman"/>
          <w:bCs/>
          <w:color w:val="000000" w:themeColor="text1"/>
        </w:rPr>
        <w:t>Zgodnie z art. 21 ust. 1 pkt 2 ustawy o świadczeniach rodzinnych w przypadku ustalenia, że mają zastosowanie przepisy o koordynacji systemów zabezpieczenia społecznego wojewoda wydaje decyzję przyznającą świadczenia rodzinne, które wypłaca organ właściwy.</w:t>
      </w:r>
      <w:r w:rsidR="00615565" w:rsidRPr="005049F4">
        <w:rPr>
          <w:rFonts w:ascii="Times New Roman" w:hAnsi="Times New Roman"/>
          <w:bCs/>
          <w:color w:val="000000" w:themeColor="text1"/>
        </w:rPr>
        <w:t xml:space="preserve"> </w:t>
      </w:r>
      <w:r w:rsidRPr="005049F4">
        <w:rPr>
          <w:rFonts w:ascii="Times New Roman" w:hAnsi="Times New Roman"/>
          <w:bCs/>
          <w:color w:val="000000" w:themeColor="text1"/>
        </w:rPr>
        <w:t>W 202</w:t>
      </w:r>
      <w:r w:rsidR="00D808F7" w:rsidRPr="005049F4">
        <w:rPr>
          <w:rFonts w:ascii="Times New Roman" w:hAnsi="Times New Roman"/>
          <w:bCs/>
          <w:color w:val="000000" w:themeColor="text1"/>
        </w:rPr>
        <w:t>3</w:t>
      </w:r>
      <w:r w:rsidRPr="005049F4">
        <w:rPr>
          <w:rFonts w:ascii="Times New Roman" w:hAnsi="Times New Roman"/>
          <w:bCs/>
          <w:color w:val="000000" w:themeColor="text1"/>
        </w:rPr>
        <w:t xml:space="preserve"> r. w ramach koordynacji systemów zabezpieczenia społecznego wypłacono 2 </w:t>
      </w:r>
      <w:r w:rsidR="003C1786" w:rsidRPr="005049F4">
        <w:rPr>
          <w:rFonts w:ascii="Times New Roman" w:hAnsi="Times New Roman"/>
          <w:bCs/>
          <w:color w:val="000000" w:themeColor="text1"/>
        </w:rPr>
        <w:t>569</w:t>
      </w:r>
      <w:r w:rsidRPr="005049F4">
        <w:rPr>
          <w:rFonts w:ascii="Times New Roman" w:hAnsi="Times New Roman"/>
          <w:bCs/>
          <w:color w:val="000000" w:themeColor="text1"/>
        </w:rPr>
        <w:t xml:space="preserve"> świadczeń, na kwotę 1</w:t>
      </w:r>
      <w:r w:rsidR="003C1786" w:rsidRPr="005049F4">
        <w:rPr>
          <w:rFonts w:ascii="Times New Roman" w:hAnsi="Times New Roman"/>
          <w:bCs/>
          <w:color w:val="000000" w:themeColor="text1"/>
        </w:rPr>
        <w:t> 642 452</w:t>
      </w:r>
      <w:r w:rsidRPr="005049F4">
        <w:rPr>
          <w:rFonts w:ascii="Times New Roman" w:hAnsi="Times New Roman"/>
          <w:bCs/>
          <w:color w:val="000000" w:themeColor="text1"/>
        </w:rPr>
        <w:t xml:space="preserve"> zł. </w:t>
      </w:r>
    </w:p>
    <w:p w14:paraId="04DFF7AE" w14:textId="1A6D0E41" w:rsidR="00686D82" w:rsidRPr="005049F4" w:rsidRDefault="0077097A" w:rsidP="00615565">
      <w:pPr>
        <w:jc w:val="both"/>
        <w:rPr>
          <w:rFonts w:ascii="Times New Roman" w:hAnsi="Times New Roman"/>
          <w:bCs/>
          <w:color w:val="000000" w:themeColor="text1"/>
        </w:rPr>
      </w:pPr>
      <w:r w:rsidRPr="005049F4">
        <w:rPr>
          <w:rFonts w:ascii="Times New Roman" w:hAnsi="Times New Roman"/>
          <w:bCs/>
          <w:color w:val="000000" w:themeColor="text1"/>
        </w:rPr>
        <w:t xml:space="preserve">Dokonano zwrotu nienależnie pobranych świadczeń w wysokości </w:t>
      </w:r>
      <w:r w:rsidR="00E81C86" w:rsidRPr="005049F4">
        <w:rPr>
          <w:rFonts w:ascii="Times New Roman" w:hAnsi="Times New Roman"/>
          <w:bCs/>
          <w:color w:val="000000" w:themeColor="text1"/>
        </w:rPr>
        <w:t>571 959</w:t>
      </w:r>
      <w:r w:rsidRPr="005049F4">
        <w:rPr>
          <w:rFonts w:ascii="Times New Roman" w:hAnsi="Times New Roman"/>
          <w:bCs/>
          <w:color w:val="000000" w:themeColor="text1"/>
        </w:rPr>
        <w:t xml:space="preserve"> zł</w:t>
      </w:r>
      <w:r w:rsidR="00615565" w:rsidRPr="005049F4">
        <w:rPr>
          <w:rFonts w:ascii="Times New Roman" w:hAnsi="Times New Roman"/>
          <w:bCs/>
          <w:color w:val="000000" w:themeColor="text1"/>
        </w:rPr>
        <w:t>.</w:t>
      </w:r>
      <w:r w:rsidRPr="005049F4">
        <w:rPr>
          <w:rFonts w:ascii="Times New Roman" w:hAnsi="Times New Roman"/>
          <w:bCs/>
          <w:color w:val="000000" w:themeColor="text1"/>
        </w:rPr>
        <w:t xml:space="preserve"> </w:t>
      </w:r>
    </w:p>
    <w:p w14:paraId="1F2D6EE2" w14:textId="77777777" w:rsidR="0020170D" w:rsidRPr="005049F4" w:rsidRDefault="0020170D" w:rsidP="00B47211">
      <w:pPr>
        <w:jc w:val="both"/>
        <w:outlineLvl w:val="5"/>
        <w:rPr>
          <w:rFonts w:ascii="Times New Roman" w:hAnsi="Times New Roman"/>
          <w:bCs/>
          <w:color w:val="000000" w:themeColor="text1"/>
        </w:rPr>
      </w:pPr>
    </w:p>
    <w:p w14:paraId="2D038F12" w14:textId="77777777" w:rsidR="00686D82" w:rsidRPr="005049F4" w:rsidRDefault="00643BB5" w:rsidP="00061950">
      <w:pPr>
        <w:pStyle w:val="Nagwek3"/>
      </w:pPr>
      <w:bookmarkStart w:id="80" w:name="_Toc161307639"/>
      <w:r w:rsidRPr="005049F4">
        <w:t xml:space="preserve">2. </w:t>
      </w:r>
      <w:r w:rsidR="00686D82" w:rsidRPr="005049F4">
        <w:t>Świadczenie wychowawcze – Program „Rodzina 500+”</w:t>
      </w:r>
      <w:bookmarkEnd w:id="80"/>
    </w:p>
    <w:p w14:paraId="7C947D80" w14:textId="77777777" w:rsidR="0077097A" w:rsidRPr="005049F4" w:rsidRDefault="00010D4B" w:rsidP="0077097A">
      <w:pPr>
        <w:contextualSpacing/>
        <w:jc w:val="both"/>
        <w:rPr>
          <w:rFonts w:ascii="Times New Roman" w:hAnsi="Times New Roman"/>
          <w:bCs/>
          <w:color w:val="000000" w:themeColor="text1"/>
        </w:rPr>
      </w:pPr>
      <w:r w:rsidRPr="005049F4">
        <w:rPr>
          <w:rFonts w:ascii="Times New Roman" w:hAnsi="Times New Roman"/>
          <w:bCs/>
          <w:color w:val="000000" w:themeColor="text1"/>
        </w:rPr>
        <w:t>Ś</w:t>
      </w:r>
      <w:r w:rsidR="00D0071C" w:rsidRPr="005049F4">
        <w:rPr>
          <w:rFonts w:ascii="Times New Roman" w:hAnsi="Times New Roman"/>
          <w:bCs/>
          <w:color w:val="000000" w:themeColor="text1"/>
        </w:rPr>
        <w:t xml:space="preserve">wiadczenie </w:t>
      </w:r>
      <w:r w:rsidR="0077097A" w:rsidRPr="005049F4">
        <w:rPr>
          <w:rFonts w:ascii="Times New Roman" w:hAnsi="Times New Roman"/>
          <w:bCs/>
          <w:color w:val="000000" w:themeColor="text1"/>
        </w:rPr>
        <w:t>wychowawcze przysługuje w wysokości 500 zł miesięcznie na każde dziecko do ukończenia 18</w:t>
      </w:r>
      <w:r w:rsidR="007A50E9" w:rsidRPr="005049F4">
        <w:rPr>
          <w:rFonts w:ascii="Times New Roman" w:hAnsi="Times New Roman"/>
          <w:bCs/>
          <w:color w:val="000000" w:themeColor="text1"/>
        </w:rPr>
        <w:t> </w:t>
      </w:r>
      <w:r w:rsidR="0077097A" w:rsidRPr="005049F4">
        <w:rPr>
          <w:rFonts w:ascii="Times New Roman" w:hAnsi="Times New Roman"/>
          <w:bCs/>
          <w:color w:val="000000" w:themeColor="text1"/>
        </w:rPr>
        <w:t xml:space="preserve">roku życia, bez względu na dochód osiągany w rodzinie. </w:t>
      </w:r>
    </w:p>
    <w:p w14:paraId="679FA124" w14:textId="5D150236" w:rsidR="00AB0F1A" w:rsidRPr="005049F4" w:rsidRDefault="0077097A" w:rsidP="00686D82">
      <w:pPr>
        <w:jc w:val="both"/>
        <w:rPr>
          <w:rFonts w:ascii="Times New Roman" w:hAnsi="Times New Roman"/>
          <w:color w:val="000000" w:themeColor="text1"/>
        </w:rPr>
      </w:pPr>
      <w:r w:rsidRPr="005049F4">
        <w:rPr>
          <w:rFonts w:ascii="Times New Roman" w:hAnsi="Times New Roman"/>
          <w:color w:val="000000" w:themeColor="text1"/>
        </w:rPr>
        <w:t>W 202</w:t>
      </w:r>
      <w:r w:rsidR="00D808F7" w:rsidRPr="005049F4">
        <w:rPr>
          <w:rFonts w:ascii="Times New Roman" w:hAnsi="Times New Roman"/>
          <w:color w:val="000000" w:themeColor="text1"/>
        </w:rPr>
        <w:t>3</w:t>
      </w:r>
      <w:r w:rsidRPr="005049F4">
        <w:rPr>
          <w:rFonts w:ascii="Times New Roman" w:hAnsi="Times New Roman"/>
          <w:color w:val="000000" w:themeColor="text1"/>
        </w:rPr>
        <w:t xml:space="preserve"> r. wydano 1 informac</w:t>
      </w:r>
      <w:r w:rsidR="003C1786" w:rsidRPr="005049F4">
        <w:rPr>
          <w:rFonts w:ascii="Times New Roman" w:hAnsi="Times New Roman"/>
          <w:color w:val="000000" w:themeColor="text1"/>
        </w:rPr>
        <w:t xml:space="preserve">ję </w:t>
      </w:r>
      <w:r w:rsidR="00096504" w:rsidRPr="005049F4">
        <w:rPr>
          <w:rFonts w:ascii="Times New Roman" w:hAnsi="Times New Roman"/>
          <w:color w:val="000000" w:themeColor="text1"/>
        </w:rPr>
        <w:t>przyznają</w:t>
      </w:r>
      <w:r w:rsidR="003C1786" w:rsidRPr="005049F4">
        <w:rPr>
          <w:rFonts w:ascii="Times New Roman" w:hAnsi="Times New Roman"/>
          <w:color w:val="000000" w:themeColor="text1"/>
        </w:rPr>
        <w:t>ca</w:t>
      </w:r>
      <w:r w:rsidR="00096504" w:rsidRPr="005049F4">
        <w:rPr>
          <w:rFonts w:ascii="Times New Roman" w:hAnsi="Times New Roman"/>
          <w:color w:val="000000" w:themeColor="text1"/>
        </w:rPr>
        <w:t xml:space="preserve"> świadczenie z programu „Rodzina 500+”, </w:t>
      </w:r>
      <w:r w:rsidR="00DA7126" w:rsidRPr="005049F4">
        <w:rPr>
          <w:rFonts w:ascii="Times New Roman" w:hAnsi="Times New Roman"/>
          <w:color w:val="000000" w:themeColor="text1"/>
        </w:rPr>
        <w:t>skorzystała 1</w:t>
      </w:r>
      <w:r w:rsidR="003C1786" w:rsidRPr="005049F4">
        <w:rPr>
          <w:rFonts w:ascii="Times New Roman" w:hAnsi="Times New Roman"/>
          <w:color w:val="000000" w:themeColor="text1"/>
        </w:rPr>
        <w:t xml:space="preserve"> </w:t>
      </w:r>
      <w:r w:rsidRPr="005049F4">
        <w:rPr>
          <w:rFonts w:ascii="Times New Roman" w:hAnsi="Times New Roman"/>
          <w:color w:val="000000" w:themeColor="text1"/>
        </w:rPr>
        <w:t>rodzin</w:t>
      </w:r>
      <w:r w:rsidR="003C1786" w:rsidRPr="005049F4">
        <w:rPr>
          <w:rFonts w:ascii="Times New Roman" w:hAnsi="Times New Roman"/>
          <w:color w:val="000000" w:themeColor="text1"/>
        </w:rPr>
        <w:t>a</w:t>
      </w:r>
      <w:r w:rsidRPr="005049F4">
        <w:rPr>
          <w:rFonts w:ascii="Times New Roman" w:hAnsi="Times New Roman"/>
          <w:color w:val="000000" w:themeColor="text1"/>
        </w:rPr>
        <w:t xml:space="preserve"> na</w:t>
      </w:r>
      <w:r w:rsidR="00E8127B" w:rsidRPr="005049F4">
        <w:rPr>
          <w:rFonts w:ascii="Times New Roman" w:hAnsi="Times New Roman"/>
          <w:color w:val="000000" w:themeColor="text1"/>
        </w:rPr>
        <w:t> </w:t>
      </w:r>
      <w:r w:rsidR="003C1786" w:rsidRPr="005049F4">
        <w:rPr>
          <w:rFonts w:ascii="Times New Roman" w:hAnsi="Times New Roman"/>
          <w:color w:val="000000" w:themeColor="text1"/>
        </w:rPr>
        <w:t>4</w:t>
      </w:r>
      <w:r w:rsidRPr="005049F4">
        <w:rPr>
          <w:rFonts w:ascii="Times New Roman" w:hAnsi="Times New Roman"/>
          <w:color w:val="000000" w:themeColor="text1"/>
        </w:rPr>
        <w:t xml:space="preserve"> dzieci.</w:t>
      </w:r>
    </w:p>
    <w:p w14:paraId="71F5D5D7" w14:textId="77777777" w:rsidR="007554AC" w:rsidRPr="005049F4" w:rsidRDefault="007554AC" w:rsidP="00686D82">
      <w:pPr>
        <w:jc w:val="both"/>
        <w:rPr>
          <w:rFonts w:ascii="Times New Roman" w:hAnsi="Times New Roman"/>
          <w:b/>
          <w:color w:val="000000" w:themeColor="text1"/>
          <w:sz w:val="20"/>
          <w:szCs w:val="20"/>
        </w:rPr>
      </w:pPr>
      <w:bookmarkStart w:id="81" w:name="_Hlk536783787"/>
    </w:p>
    <w:p w14:paraId="7F198B4B" w14:textId="77777777" w:rsidR="00686D82" w:rsidRPr="005049F4" w:rsidRDefault="00686D82" w:rsidP="00686D82">
      <w:pPr>
        <w:jc w:val="both"/>
        <w:rPr>
          <w:rFonts w:ascii="Times New Roman" w:hAnsi="Times New Roman"/>
          <w:color w:val="000000" w:themeColor="text1"/>
          <w:sz w:val="20"/>
          <w:szCs w:val="20"/>
        </w:rPr>
      </w:pPr>
      <w:r w:rsidRPr="005049F4">
        <w:rPr>
          <w:rFonts w:ascii="Times New Roman" w:hAnsi="Times New Roman"/>
          <w:b/>
          <w:color w:val="000000" w:themeColor="text1"/>
          <w:sz w:val="20"/>
          <w:szCs w:val="20"/>
        </w:rPr>
        <w:t xml:space="preserve">Tabela Nr </w:t>
      </w:r>
      <w:r w:rsidR="00047B83" w:rsidRPr="005049F4">
        <w:rPr>
          <w:rFonts w:ascii="Times New Roman" w:hAnsi="Times New Roman"/>
          <w:b/>
          <w:color w:val="000000" w:themeColor="text1"/>
          <w:sz w:val="20"/>
          <w:szCs w:val="20"/>
        </w:rPr>
        <w:t>2</w:t>
      </w:r>
      <w:r w:rsidR="00D44B43" w:rsidRPr="005049F4">
        <w:rPr>
          <w:rFonts w:ascii="Times New Roman" w:hAnsi="Times New Roman"/>
          <w:b/>
          <w:color w:val="000000" w:themeColor="text1"/>
          <w:sz w:val="20"/>
          <w:szCs w:val="20"/>
        </w:rPr>
        <w:t>8</w:t>
      </w:r>
      <w:r w:rsidRPr="005049F4">
        <w:rPr>
          <w:rFonts w:ascii="Times New Roman" w:hAnsi="Times New Roman"/>
          <w:b/>
          <w:color w:val="000000" w:themeColor="text1"/>
          <w:sz w:val="20"/>
          <w:szCs w:val="20"/>
        </w:rPr>
        <w:t xml:space="preserve">. </w:t>
      </w:r>
      <w:r w:rsidR="00440C24" w:rsidRPr="005049F4">
        <w:rPr>
          <w:rFonts w:ascii="Times New Roman" w:hAnsi="Times New Roman"/>
          <w:bCs/>
          <w:color w:val="000000" w:themeColor="text1"/>
          <w:sz w:val="20"/>
          <w:szCs w:val="20"/>
        </w:rPr>
        <w:t>Świadczenie wychowawcze</w:t>
      </w:r>
      <w:r w:rsidR="00440C24" w:rsidRPr="005049F4">
        <w:rPr>
          <w:rFonts w:ascii="Times New Roman" w:hAnsi="Times New Roman"/>
          <w:color w:val="000000" w:themeColor="text1"/>
          <w:sz w:val="20"/>
          <w:szCs w:val="20"/>
        </w:rPr>
        <w:t xml:space="preserve"> - Program „Rodzina 500+” </w:t>
      </w:r>
    </w:p>
    <w:tbl>
      <w:tblPr>
        <w:tblStyle w:val="Jasnasiatkaakcent11"/>
        <w:tblW w:w="9781" w:type="dxa"/>
        <w:tblInd w:w="-10" w:type="dxa"/>
        <w:tblLayout w:type="fixed"/>
        <w:tblLook w:val="04A0" w:firstRow="1" w:lastRow="0" w:firstColumn="1" w:lastColumn="0" w:noHBand="0" w:noVBand="1"/>
      </w:tblPr>
      <w:tblGrid>
        <w:gridCol w:w="4678"/>
        <w:gridCol w:w="2703"/>
        <w:gridCol w:w="2400"/>
      </w:tblGrid>
      <w:tr w:rsidR="008C77C8" w:rsidRPr="005049F4" w14:paraId="1A698B52" w14:textId="77777777" w:rsidTr="00094D5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78" w:type="dxa"/>
            <w:tcBorders>
              <w:top w:val="none" w:sz="0" w:space="0" w:color="auto"/>
              <w:left w:val="none" w:sz="0" w:space="0" w:color="auto"/>
              <w:bottom w:val="none" w:sz="0" w:space="0" w:color="auto"/>
              <w:right w:val="none" w:sz="0" w:space="0" w:color="auto"/>
            </w:tcBorders>
            <w:noWrap/>
            <w:hideMark/>
          </w:tcPr>
          <w:p w14:paraId="1201B58F" w14:textId="668F10D7" w:rsidR="00094D51" w:rsidRPr="005049F4" w:rsidRDefault="00686D82" w:rsidP="00094D51">
            <w:pPr>
              <w:jc w:val="center"/>
              <w:outlineLvl w:val="5"/>
              <w:rPr>
                <w:rFonts w:ascii="Times New Roman" w:hAnsi="Times New Roman"/>
                <w:b w:val="0"/>
                <w:bCs w:val="0"/>
                <w:color w:val="000000" w:themeColor="text1"/>
                <w:sz w:val="20"/>
                <w:szCs w:val="20"/>
              </w:rPr>
            </w:pPr>
            <w:r w:rsidRPr="005049F4">
              <w:rPr>
                <w:rFonts w:ascii="Times New Roman" w:hAnsi="Times New Roman"/>
                <w:color w:val="000000" w:themeColor="text1"/>
                <w:sz w:val="20"/>
                <w:szCs w:val="20"/>
              </w:rPr>
              <w:t>Wyszczególnienie</w:t>
            </w:r>
          </w:p>
        </w:tc>
        <w:tc>
          <w:tcPr>
            <w:tcW w:w="2703" w:type="dxa"/>
            <w:tcBorders>
              <w:top w:val="none" w:sz="0" w:space="0" w:color="auto"/>
              <w:left w:val="none" w:sz="0" w:space="0" w:color="auto"/>
              <w:bottom w:val="none" w:sz="0" w:space="0" w:color="auto"/>
              <w:right w:val="none" w:sz="0" w:space="0" w:color="auto"/>
            </w:tcBorders>
            <w:hideMark/>
          </w:tcPr>
          <w:p w14:paraId="78D43C18" w14:textId="5A5A79E8" w:rsidR="00686D82" w:rsidRPr="005049F4" w:rsidRDefault="00686D82" w:rsidP="00A15A2D">
            <w:pPr>
              <w:jc w:val="center"/>
              <w:outlineLvl w:val="5"/>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Kwota wydatków</w:t>
            </w:r>
            <w:r w:rsidR="00A15A2D" w:rsidRPr="005049F4">
              <w:rPr>
                <w:rFonts w:ascii="Times New Roman" w:hAnsi="Times New Roman"/>
                <w:bCs w:val="0"/>
                <w:color w:val="000000" w:themeColor="text1"/>
                <w:sz w:val="20"/>
                <w:szCs w:val="20"/>
              </w:rPr>
              <w:t xml:space="preserve"> </w:t>
            </w:r>
            <w:r w:rsidRPr="005049F4">
              <w:rPr>
                <w:rFonts w:ascii="Times New Roman" w:hAnsi="Times New Roman"/>
                <w:bCs w:val="0"/>
                <w:color w:val="000000" w:themeColor="text1"/>
                <w:sz w:val="20"/>
                <w:szCs w:val="20"/>
              </w:rPr>
              <w:t>(w zł)</w:t>
            </w:r>
          </w:p>
        </w:tc>
        <w:tc>
          <w:tcPr>
            <w:tcW w:w="2400" w:type="dxa"/>
            <w:tcBorders>
              <w:top w:val="none" w:sz="0" w:space="0" w:color="auto"/>
              <w:left w:val="none" w:sz="0" w:space="0" w:color="auto"/>
              <w:bottom w:val="none" w:sz="0" w:space="0" w:color="auto"/>
              <w:right w:val="none" w:sz="0" w:space="0" w:color="auto"/>
            </w:tcBorders>
            <w:hideMark/>
          </w:tcPr>
          <w:p w14:paraId="37F057EA" w14:textId="1320FC0E" w:rsidR="00686D82" w:rsidRPr="005049F4" w:rsidRDefault="00686D82" w:rsidP="00A15A2D">
            <w:pPr>
              <w:jc w:val="center"/>
              <w:outlineLvl w:val="5"/>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Liczba</w:t>
            </w:r>
            <w:r w:rsidR="00A15A2D" w:rsidRPr="005049F4">
              <w:rPr>
                <w:rFonts w:ascii="Times New Roman" w:hAnsi="Times New Roman"/>
                <w:bCs w:val="0"/>
                <w:color w:val="000000" w:themeColor="text1"/>
                <w:sz w:val="20"/>
                <w:szCs w:val="20"/>
              </w:rPr>
              <w:t xml:space="preserve"> </w:t>
            </w:r>
            <w:r w:rsidRPr="005049F4">
              <w:rPr>
                <w:rFonts w:ascii="Times New Roman" w:hAnsi="Times New Roman"/>
                <w:bCs w:val="0"/>
                <w:color w:val="000000" w:themeColor="text1"/>
                <w:sz w:val="20"/>
                <w:szCs w:val="20"/>
              </w:rPr>
              <w:t>świadczeń</w:t>
            </w:r>
          </w:p>
        </w:tc>
      </w:tr>
      <w:tr w:rsidR="0077097A" w:rsidRPr="005049F4" w14:paraId="016E3CD2" w14:textId="77777777" w:rsidTr="00A15A2D">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4678" w:type="dxa"/>
            <w:tcBorders>
              <w:top w:val="none" w:sz="0" w:space="0" w:color="auto"/>
              <w:left w:val="none" w:sz="0" w:space="0" w:color="auto"/>
              <w:bottom w:val="none" w:sz="0" w:space="0" w:color="auto"/>
              <w:right w:val="none" w:sz="0" w:space="0" w:color="auto"/>
            </w:tcBorders>
            <w:shd w:val="clear" w:color="auto" w:fill="DBE5F1" w:themeFill="accent1" w:themeFillTint="33"/>
            <w:noWrap/>
            <w:hideMark/>
          </w:tcPr>
          <w:p w14:paraId="5E128987" w14:textId="77777777" w:rsidR="0077097A" w:rsidRPr="005049F4" w:rsidRDefault="0077097A" w:rsidP="0065106B">
            <w:pPr>
              <w:outlineLvl w:val="5"/>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Świadczenie wychowawcze</w:t>
            </w:r>
          </w:p>
        </w:tc>
        <w:tc>
          <w:tcPr>
            <w:tcW w:w="2703" w:type="dxa"/>
            <w:tcBorders>
              <w:top w:val="none" w:sz="0" w:space="0" w:color="auto"/>
              <w:left w:val="none" w:sz="0" w:space="0" w:color="auto"/>
              <w:bottom w:val="none" w:sz="0" w:space="0" w:color="auto"/>
              <w:right w:val="none" w:sz="0" w:space="0" w:color="auto"/>
            </w:tcBorders>
            <w:shd w:val="clear" w:color="auto" w:fill="DBE5F1" w:themeFill="accent1" w:themeFillTint="33"/>
            <w:noWrap/>
            <w:hideMark/>
          </w:tcPr>
          <w:p w14:paraId="0832D77D" w14:textId="36DC76C0" w:rsidR="0077097A" w:rsidRPr="005049F4" w:rsidRDefault="003C1786" w:rsidP="0077097A">
            <w:pPr>
              <w:jc w:val="center"/>
              <w:outlineLvl w:val="5"/>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0"/>
                <w:szCs w:val="20"/>
              </w:rPr>
            </w:pPr>
            <w:r w:rsidRPr="005049F4">
              <w:rPr>
                <w:rFonts w:ascii="Times New Roman" w:hAnsi="Times New Roman"/>
                <w:bCs/>
                <w:color w:val="000000" w:themeColor="text1"/>
                <w:sz w:val="20"/>
                <w:szCs w:val="20"/>
              </w:rPr>
              <w:t>86 914</w:t>
            </w:r>
          </w:p>
        </w:tc>
        <w:tc>
          <w:tcPr>
            <w:tcW w:w="2400" w:type="dxa"/>
            <w:tcBorders>
              <w:top w:val="none" w:sz="0" w:space="0" w:color="auto"/>
              <w:left w:val="none" w:sz="0" w:space="0" w:color="auto"/>
              <w:bottom w:val="none" w:sz="0" w:space="0" w:color="auto"/>
              <w:right w:val="none" w:sz="0" w:space="0" w:color="auto"/>
            </w:tcBorders>
            <w:shd w:val="clear" w:color="auto" w:fill="DBE5F1" w:themeFill="accent1" w:themeFillTint="33"/>
            <w:noWrap/>
            <w:hideMark/>
          </w:tcPr>
          <w:p w14:paraId="218188EA" w14:textId="467F9E10" w:rsidR="0077097A" w:rsidRPr="005049F4" w:rsidRDefault="003C1786" w:rsidP="003C1786">
            <w:pPr>
              <w:pStyle w:val="Akapitzlist"/>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 xml:space="preserve">    176</w:t>
            </w:r>
          </w:p>
        </w:tc>
      </w:tr>
    </w:tbl>
    <w:p w14:paraId="7D200686" w14:textId="77777777" w:rsidR="00924E54" w:rsidRPr="005049F4" w:rsidRDefault="00924E54" w:rsidP="00686D82">
      <w:pPr>
        <w:contextualSpacing/>
        <w:mirrorIndents/>
        <w:jc w:val="both"/>
        <w:rPr>
          <w:rFonts w:ascii="Times New Roman" w:hAnsi="Times New Roman"/>
          <w:color w:val="000000" w:themeColor="text1"/>
        </w:rPr>
      </w:pPr>
    </w:p>
    <w:bookmarkEnd w:id="81"/>
    <w:p w14:paraId="50A73266" w14:textId="23F741CF" w:rsidR="0077097A" w:rsidRPr="005049F4" w:rsidRDefault="00686D82" w:rsidP="0077097A">
      <w:pPr>
        <w:contextualSpacing/>
        <w:mirrorIndents/>
        <w:jc w:val="both"/>
        <w:rPr>
          <w:rFonts w:ascii="Times New Roman" w:hAnsi="Times New Roman"/>
          <w:color w:val="000000" w:themeColor="text1"/>
        </w:rPr>
      </w:pPr>
      <w:r w:rsidRPr="005049F4">
        <w:rPr>
          <w:rFonts w:ascii="Times New Roman" w:hAnsi="Times New Roman"/>
          <w:color w:val="000000" w:themeColor="text1"/>
        </w:rPr>
        <w:t xml:space="preserve">W </w:t>
      </w:r>
      <w:r w:rsidR="0077097A" w:rsidRPr="005049F4">
        <w:rPr>
          <w:rFonts w:ascii="Times New Roman" w:hAnsi="Times New Roman"/>
          <w:color w:val="000000" w:themeColor="text1"/>
        </w:rPr>
        <w:t>202</w:t>
      </w:r>
      <w:r w:rsidR="00D808F7" w:rsidRPr="005049F4">
        <w:rPr>
          <w:rFonts w:ascii="Times New Roman" w:hAnsi="Times New Roman"/>
          <w:color w:val="000000" w:themeColor="text1"/>
        </w:rPr>
        <w:t>3</w:t>
      </w:r>
      <w:r w:rsidR="0077097A" w:rsidRPr="005049F4">
        <w:rPr>
          <w:rFonts w:ascii="Times New Roman" w:hAnsi="Times New Roman"/>
          <w:color w:val="000000" w:themeColor="text1"/>
        </w:rPr>
        <w:t xml:space="preserve"> r. w ramach koordynacji systemów zabezpieczenia społecznego:</w:t>
      </w:r>
    </w:p>
    <w:p w14:paraId="6B5FB148" w14:textId="77777777" w:rsidR="003C6371" w:rsidRPr="005049F4" w:rsidRDefault="0077097A" w:rsidP="003C6371">
      <w:pPr>
        <w:pStyle w:val="Akapitzlist"/>
        <w:numPr>
          <w:ilvl w:val="0"/>
          <w:numId w:val="83"/>
        </w:numPr>
        <w:mirrorIndents/>
        <w:jc w:val="both"/>
        <w:rPr>
          <w:rFonts w:ascii="Times New Roman" w:hAnsi="Times New Roman"/>
          <w:color w:val="000000" w:themeColor="text1"/>
        </w:rPr>
      </w:pPr>
      <w:r w:rsidRPr="005049F4">
        <w:rPr>
          <w:rFonts w:ascii="Times New Roman" w:hAnsi="Times New Roman"/>
          <w:color w:val="000000" w:themeColor="text1"/>
        </w:rPr>
        <w:t xml:space="preserve">wypłacono </w:t>
      </w:r>
      <w:r w:rsidR="003C1786" w:rsidRPr="005049F4">
        <w:rPr>
          <w:rFonts w:ascii="Times New Roman" w:hAnsi="Times New Roman"/>
          <w:color w:val="000000" w:themeColor="text1"/>
        </w:rPr>
        <w:t xml:space="preserve">172 </w:t>
      </w:r>
      <w:r w:rsidRPr="005049F4">
        <w:rPr>
          <w:rFonts w:ascii="Times New Roman" w:hAnsi="Times New Roman"/>
          <w:color w:val="000000" w:themeColor="text1"/>
        </w:rPr>
        <w:t>świadcze</w:t>
      </w:r>
      <w:r w:rsidR="003C1786" w:rsidRPr="005049F4">
        <w:rPr>
          <w:rFonts w:ascii="Times New Roman" w:hAnsi="Times New Roman"/>
          <w:color w:val="000000" w:themeColor="text1"/>
        </w:rPr>
        <w:t>nia</w:t>
      </w:r>
      <w:r w:rsidRPr="005049F4">
        <w:rPr>
          <w:rFonts w:ascii="Times New Roman" w:hAnsi="Times New Roman"/>
          <w:color w:val="000000" w:themeColor="text1"/>
        </w:rPr>
        <w:t xml:space="preserve"> na kwotę </w:t>
      </w:r>
      <w:r w:rsidR="003C1786" w:rsidRPr="005049F4">
        <w:rPr>
          <w:rFonts w:ascii="Times New Roman" w:hAnsi="Times New Roman"/>
          <w:color w:val="000000" w:themeColor="text1"/>
        </w:rPr>
        <w:t>84 914</w:t>
      </w:r>
      <w:r w:rsidRPr="005049F4">
        <w:rPr>
          <w:rFonts w:ascii="Times New Roman" w:hAnsi="Times New Roman"/>
          <w:color w:val="000000" w:themeColor="text1"/>
        </w:rPr>
        <w:t xml:space="preserve"> zł, </w:t>
      </w:r>
    </w:p>
    <w:p w14:paraId="006FBF03" w14:textId="0A293EED" w:rsidR="002022BD" w:rsidRPr="005049F4" w:rsidRDefault="0077097A" w:rsidP="003C6371">
      <w:pPr>
        <w:pStyle w:val="Akapitzlist"/>
        <w:numPr>
          <w:ilvl w:val="0"/>
          <w:numId w:val="83"/>
        </w:numPr>
        <w:mirrorIndents/>
        <w:jc w:val="both"/>
        <w:rPr>
          <w:rFonts w:ascii="Times New Roman" w:hAnsi="Times New Roman"/>
          <w:color w:val="000000" w:themeColor="text1"/>
        </w:rPr>
      </w:pPr>
      <w:r w:rsidRPr="005049F4">
        <w:rPr>
          <w:rFonts w:ascii="Times New Roman" w:hAnsi="Times New Roman"/>
          <w:color w:val="000000" w:themeColor="text1"/>
        </w:rPr>
        <w:t xml:space="preserve">dokonano zwrotu nienależnie pobranych świadczeń w wysokości </w:t>
      </w:r>
      <w:r w:rsidR="006276F0" w:rsidRPr="005049F4">
        <w:rPr>
          <w:rFonts w:ascii="Times New Roman" w:hAnsi="Times New Roman"/>
          <w:color w:val="000000" w:themeColor="text1"/>
        </w:rPr>
        <w:t>211 507</w:t>
      </w:r>
      <w:r w:rsidRPr="005049F4">
        <w:rPr>
          <w:rFonts w:ascii="Times New Roman" w:hAnsi="Times New Roman"/>
          <w:color w:val="000000" w:themeColor="text1"/>
        </w:rPr>
        <w:t xml:space="preserve"> zł.</w:t>
      </w:r>
    </w:p>
    <w:p w14:paraId="59FF90D5" w14:textId="77777777" w:rsidR="003943AE" w:rsidRPr="005049F4" w:rsidRDefault="003943AE" w:rsidP="007F1373">
      <w:pPr>
        <w:contextualSpacing/>
        <w:jc w:val="both"/>
        <w:rPr>
          <w:rFonts w:ascii="Times New Roman" w:hAnsi="Times New Roman"/>
          <w:b/>
          <w:color w:val="000000" w:themeColor="text1"/>
        </w:rPr>
      </w:pPr>
    </w:p>
    <w:p w14:paraId="3C6424CE" w14:textId="1621ED8B" w:rsidR="00686D82" w:rsidRPr="005049F4" w:rsidRDefault="00CE7471" w:rsidP="00061950">
      <w:pPr>
        <w:pStyle w:val="Nagwek3"/>
      </w:pPr>
      <w:bookmarkStart w:id="82" w:name="_Toc161307640"/>
      <w:r w:rsidRPr="005049F4">
        <w:t>3</w:t>
      </w:r>
      <w:r w:rsidR="00643BB5" w:rsidRPr="005049F4">
        <w:t xml:space="preserve">. </w:t>
      </w:r>
      <w:r w:rsidR="00686D82" w:rsidRPr="005049F4">
        <w:t>Fundusz alimentacyjny i dłużnicy alimentacyjni</w:t>
      </w:r>
      <w:bookmarkEnd w:id="82"/>
    </w:p>
    <w:p w14:paraId="68E4C794" w14:textId="3205EB1C" w:rsidR="00CD71A0" w:rsidRPr="005049F4" w:rsidRDefault="00CE7471" w:rsidP="00061950">
      <w:pPr>
        <w:pStyle w:val="Nagwek4"/>
      </w:pPr>
      <w:bookmarkStart w:id="83" w:name="_Toc161307641"/>
      <w:r w:rsidRPr="005049F4">
        <w:t>3</w:t>
      </w:r>
      <w:r w:rsidR="00643BB5" w:rsidRPr="005049F4">
        <w:t xml:space="preserve">.1. </w:t>
      </w:r>
      <w:r w:rsidR="00686D82" w:rsidRPr="005049F4">
        <w:t>Fundusz alimentacyjny</w:t>
      </w:r>
      <w:bookmarkEnd w:id="83"/>
    </w:p>
    <w:p w14:paraId="2BC96351" w14:textId="62A09601" w:rsidR="00686D82" w:rsidRPr="005049F4" w:rsidRDefault="00686D82" w:rsidP="00B8046D">
      <w:pPr>
        <w:jc w:val="both"/>
        <w:rPr>
          <w:rFonts w:ascii="Times New Roman" w:hAnsi="Times New Roman"/>
          <w:color w:val="000000" w:themeColor="text1"/>
        </w:rPr>
      </w:pPr>
      <w:r w:rsidRPr="005049F4">
        <w:rPr>
          <w:rFonts w:ascii="Times New Roman" w:hAnsi="Times New Roman"/>
          <w:color w:val="000000" w:themeColor="text1"/>
        </w:rPr>
        <w:t xml:space="preserve">W </w:t>
      </w:r>
      <w:r w:rsidR="00B8046D" w:rsidRPr="005049F4">
        <w:rPr>
          <w:rFonts w:ascii="Times New Roman" w:hAnsi="Times New Roman"/>
          <w:color w:val="000000" w:themeColor="text1"/>
        </w:rPr>
        <w:t>202</w:t>
      </w:r>
      <w:r w:rsidR="00D808F7" w:rsidRPr="005049F4">
        <w:rPr>
          <w:rFonts w:ascii="Times New Roman" w:hAnsi="Times New Roman"/>
          <w:color w:val="000000" w:themeColor="text1"/>
        </w:rPr>
        <w:t>3</w:t>
      </w:r>
      <w:r w:rsidR="00B8046D" w:rsidRPr="005049F4">
        <w:rPr>
          <w:rFonts w:ascii="Times New Roman" w:hAnsi="Times New Roman"/>
          <w:color w:val="000000" w:themeColor="text1"/>
        </w:rPr>
        <w:t xml:space="preserve"> r. przyjęto 1 </w:t>
      </w:r>
      <w:r w:rsidR="006276F0" w:rsidRPr="005049F4">
        <w:rPr>
          <w:rFonts w:ascii="Times New Roman" w:hAnsi="Times New Roman"/>
          <w:color w:val="000000" w:themeColor="text1"/>
        </w:rPr>
        <w:t>152</w:t>
      </w:r>
      <w:r w:rsidR="00B8046D" w:rsidRPr="005049F4">
        <w:rPr>
          <w:rFonts w:ascii="Times New Roman" w:hAnsi="Times New Roman"/>
          <w:color w:val="000000" w:themeColor="text1"/>
        </w:rPr>
        <w:t xml:space="preserve"> wnio</w:t>
      </w:r>
      <w:r w:rsidR="00FD431D">
        <w:rPr>
          <w:rFonts w:ascii="Times New Roman" w:hAnsi="Times New Roman"/>
          <w:color w:val="000000" w:themeColor="text1"/>
        </w:rPr>
        <w:t>ski</w:t>
      </w:r>
      <w:r w:rsidR="00B8046D" w:rsidRPr="005049F4">
        <w:rPr>
          <w:rFonts w:ascii="Times New Roman" w:hAnsi="Times New Roman"/>
          <w:color w:val="000000" w:themeColor="text1"/>
        </w:rPr>
        <w:t xml:space="preserve"> o przyznanie świadczenia z funduszu alimentacyjnego. Wydano 1</w:t>
      </w:r>
      <w:r w:rsidR="00E8127B" w:rsidRPr="005049F4">
        <w:rPr>
          <w:rFonts w:ascii="Times New Roman" w:hAnsi="Times New Roman"/>
          <w:color w:val="000000" w:themeColor="text1"/>
        </w:rPr>
        <w:t> </w:t>
      </w:r>
      <w:r w:rsidR="006276F0" w:rsidRPr="005049F4">
        <w:rPr>
          <w:rFonts w:ascii="Times New Roman" w:hAnsi="Times New Roman"/>
          <w:color w:val="000000" w:themeColor="text1"/>
        </w:rPr>
        <w:t>423</w:t>
      </w:r>
      <w:r w:rsidR="00E8127B" w:rsidRPr="005049F4">
        <w:rPr>
          <w:rFonts w:ascii="Times New Roman" w:hAnsi="Times New Roman"/>
          <w:color w:val="000000" w:themeColor="text1"/>
        </w:rPr>
        <w:t> </w:t>
      </w:r>
      <w:r w:rsidR="000D2CA7" w:rsidRPr="005049F4">
        <w:rPr>
          <w:rFonts w:ascii="Times New Roman" w:hAnsi="Times New Roman"/>
          <w:color w:val="000000" w:themeColor="text1"/>
        </w:rPr>
        <w:t xml:space="preserve">decyzje </w:t>
      </w:r>
      <w:r w:rsidR="00B8046D" w:rsidRPr="005049F4">
        <w:rPr>
          <w:rFonts w:ascii="Times New Roman" w:hAnsi="Times New Roman"/>
          <w:color w:val="000000" w:themeColor="text1"/>
        </w:rPr>
        <w:t xml:space="preserve">dla </w:t>
      </w:r>
      <w:r w:rsidR="006276F0" w:rsidRPr="005049F4">
        <w:rPr>
          <w:rFonts w:ascii="Times New Roman" w:hAnsi="Times New Roman"/>
          <w:color w:val="000000" w:themeColor="text1"/>
        </w:rPr>
        <w:t>739</w:t>
      </w:r>
      <w:r w:rsidR="00B8046D" w:rsidRPr="005049F4">
        <w:rPr>
          <w:rFonts w:ascii="Times New Roman" w:hAnsi="Times New Roman"/>
          <w:color w:val="000000" w:themeColor="text1"/>
        </w:rPr>
        <w:t xml:space="preserve"> rodzin, w których </w:t>
      </w:r>
      <w:r w:rsidR="00196E1C" w:rsidRPr="005049F4">
        <w:rPr>
          <w:rFonts w:ascii="Times New Roman" w:hAnsi="Times New Roman"/>
          <w:color w:val="000000" w:themeColor="text1"/>
        </w:rPr>
        <w:t xml:space="preserve">było </w:t>
      </w:r>
      <w:r w:rsidR="00B8046D" w:rsidRPr="005049F4">
        <w:rPr>
          <w:rFonts w:ascii="Times New Roman" w:hAnsi="Times New Roman"/>
          <w:color w:val="000000" w:themeColor="text1"/>
        </w:rPr>
        <w:t>1</w:t>
      </w:r>
      <w:r w:rsidR="006276F0" w:rsidRPr="005049F4">
        <w:rPr>
          <w:rFonts w:ascii="Times New Roman" w:hAnsi="Times New Roman"/>
          <w:color w:val="000000" w:themeColor="text1"/>
        </w:rPr>
        <w:t xml:space="preserve"> 180 </w:t>
      </w:r>
      <w:r w:rsidR="00B8046D" w:rsidRPr="005049F4">
        <w:rPr>
          <w:rFonts w:ascii="Times New Roman" w:hAnsi="Times New Roman"/>
          <w:color w:val="000000" w:themeColor="text1"/>
        </w:rPr>
        <w:t>osób uprawnionych do tych świadczeń. W 202</w:t>
      </w:r>
      <w:r w:rsidR="006276F0" w:rsidRPr="005049F4">
        <w:rPr>
          <w:rFonts w:ascii="Times New Roman" w:hAnsi="Times New Roman"/>
          <w:color w:val="000000" w:themeColor="text1"/>
        </w:rPr>
        <w:t>3</w:t>
      </w:r>
      <w:r w:rsidR="00B8046D" w:rsidRPr="005049F4">
        <w:rPr>
          <w:rFonts w:ascii="Times New Roman" w:hAnsi="Times New Roman"/>
          <w:color w:val="000000" w:themeColor="text1"/>
        </w:rPr>
        <w:t xml:space="preserve"> r. dokonano zwrotu nienależnie pobranych świadc</w:t>
      </w:r>
      <w:r w:rsidR="006A7488" w:rsidRPr="005049F4">
        <w:rPr>
          <w:rFonts w:ascii="Times New Roman" w:hAnsi="Times New Roman"/>
          <w:color w:val="000000" w:themeColor="text1"/>
        </w:rPr>
        <w:t>zeń z funduszu alimentacyjnego na kwotę</w:t>
      </w:r>
      <w:r w:rsidR="00B8046D" w:rsidRPr="005049F4">
        <w:rPr>
          <w:rFonts w:ascii="Times New Roman" w:hAnsi="Times New Roman"/>
          <w:color w:val="000000" w:themeColor="text1"/>
        </w:rPr>
        <w:t xml:space="preserve"> </w:t>
      </w:r>
      <w:r w:rsidR="006276F0" w:rsidRPr="005049F4">
        <w:rPr>
          <w:rFonts w:ascii="Times New Roman" w:hAnsi="Times New Roman"/>
          <w:color w:val="000000" w:themeColor="text1"/>
        </w:rPr>
        <w:t>114 988</w:t>
      </w:r>
      <w:r w:rsidR="00B8046D" w:rsidRPr="005049F4">
        <w:rPr>
          <w:rFonts w:ascii="Times New Roman" w:hAnsi="Times New Roman"/>
          <w:color w:val="000000" w:themeColor="text1"/>
        </w:rPr>
        <w:t xml:space="preserve"> zł.</w:t>
      </w:r>
    </w:p>
    <w:p w14:paraId="67F3D923" w14:textId="77777777" w:rsidR="00CA48BD" w:rsidRPr="005049F4" w:rsidRDefault="00CA48BD" w:rsidP="00686D82">
      <w:pPr>
        <w:jc w:val="both"/>
        <w:rPr>
          <w:rFonts w:ascii="Times New Roman" w:hAnsi="Times New Roman"/>
          <w:b/>
          <w:color w:val="000000" w:themeColor="text1"/>
          <w:sz w:val="20"/>
          <w:szCs w:val="20"/>
        </w:rPr>
      </w:pPr>
    </w:p>
    <w:p w14:paraId="10DE1532" w14:textId="77777777" w:rsidR="00686D82" w:rsidRPr="005049F4" w:rsidRDefault="00686D82" w:rsidP="00686D82">
      <w:pPr>
        <w:jc w:val="both"/>
        <w:rPr>
          <w:rFonts w:ascii="Times New Roman" w:hAnsi="Times New Roman"/>
          <w:color w:val="000000" w:themeColor="text1"/>
          <w:sz w:val="20"/>
          <w:szCs w:val="20"/>
        </w:rPr>
      </w:pPr>
      <w:bookmarkStart w:id="84" w:name="_Hlk64892707"/>
      <w:r w:rsidRPr="005049F4">
        <w:rPr>
          <w:rFonts w:ascii="Times New Roman" w:hAnsi="Times New Roman"/>
          <w:b/>
          <w:color w:val="000000" w:themeColor="text1"/>
          <w:sz w:val="20"/>
          <w:szCs w:val="20"/>
        </w:rPr>
        <w:t xml:space="preserve">Tabela Nr </w:t>
      </w:r>
      <w:r w:rsidR="00AB0F1A" w:rsidRPr="005049F4">
        <w:rPr>
          <w:rFonts w:ascii="Times New Roman" w:hAnsi="Times New Roman"/>
          <w:b/>
          <w:color w:val="000000" w:themeColor="text1"/>
          <w:sz w:val="20"/>
          <w:szCs w:val="20"/>
        </w:rPr>
        <w:t>29</w:t>
      </w:r>
      <w:r w:rsidRPr="005049F4">
        <w:rPr>
          <w:rFonts w:ascii="Times New Roman" w:hAnsi="Times New Roman"/>
          <w:b/>
          <w:color w:val="000000" w:themeColor="text1"/>
          <w:sz w:val="20"/>
          <w:szCs w:val="20"/>
        </w:rPr>
        <w:t xml:space="preserve">. </w:t>
      </w:r>
      <w:r w:rsidR="00440C24" w:rsidRPr="005049F4">
        <w:rPr>
          <w:rFonts w:ascii="Times New Roman" w:hAnsi="Times New Roman"/>
          <w:color w:val="000000" w:themeColor="text1"/>
          <w:sz w:val="20"/>
          <w:szCs w:val="20"/>
        </w:rPr>
        <w:t>Fundusz</w:t>
      </w:r>
      <w:r w:rsidRPr="005049F4">
        <w:rPr>
          <w:rFonts w:ascii="Times New Roman" w:hAnsi="Times New Roman"/>
          <w:color w:val="000000" w:themeColor="text1"/>
          <w:sz w:val="20"/>
          <w:szCs w:val="20"/>
        </w:rPr>
        <w:t xml:space="preserve"> al</w:t>
      </w:r>
      <w:r w:rsidR="00440C24" w:rsidRPr="005049F4">
        <w:rPr>
          <w:rFonts w:ascii="Times New Roman" w:hAnsi="Times New Roman"/>
          <w:color w:val="000000" w:themeColor="text1"/>
          <w:sz w:val="20"/>
          <w:szCs w:val="20"/>
        </w:rPr>
        <w:t>imentacyjny</w:t>
      </w:r>
    </w:p>
    <w:tbl>
      <w:tblPr>
        <w:tblStyle w:val="Jasnasiatkaakcent11"/>
        <w:tblW w:w="9781" w:type="dxa"/>
        <w:tblInd w:w="-10" w:type="dxa"/>
        <w:tblLayout w:type="fixed"/>
        <w:tblLook w:val="04A0" w:firstRow="1" w:lastRow="0" w:firstColumn="1" w:lastColumn="0" w:noHBand="0" w:noVBand="1"/>
      </w:tblPr>
      <w:tblGrid>
        <w:gridCol w:w="4678"/>
        <w:gridCol w:w="2703"/>
        <w:gridCol w:w="2400"/>
      </w:tblGrid>
      <w:tr w:rsidR="008C77C8" w:rsidRPr="005049F4" w14:paraId="0B29ACD3" w14:textId="77777777" w:rsidTr="00094D51">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678" w:type="dxa"/>
            <w:tcBorders>
              <w:top w:val="none" w:sz="0" w:space="0" w:color="auto"/>
              <w:left w:val="none" w:sz="0" w:space="0" w:color="auto"/>
              <w:bottom w:val="none" w:sz="0" w:space="0" w:color="auto"/>
              <w:right w:val="none" w:sz="0" w:space="0" w:color="auto"/>
            </w:tcBorders>
            <w:noWrap/>
            <w:hideMark/>
          </w:tcPr>
          <w:p w14:paraId="32DFCDD8" w14:textId="77777777" w:rsidR="00686D82" w:rsidRPr="005049F4" w:rsidRDefault="00686D82" w:rsidP="00686D82">
            <w:pPr>
              <w:jc w:val="center"/>
              <w:outlineLvl w:val="5"/>
              <w:rPr>
                <w:rFonts w:ascii="Times New Roman" w:hAnsi="Times New Roman"/>
                <w:bCs w:val="0"/>
                <w:color w:val="000000" w:themeColor="text1"/>
                <w:sz w:val="20"/>
                <w:szCs w:val="20"/>
              </w:rPr>
            </w:pPr>
            <w:r w:rsidRPr="005049F4">
              <w:rPr>
                <w:rFonts w:ascii="Times New Roman" w:hAnsi="Times New Roman"/>
                <w:color w:val="000000" w:themeColor="text1"/>
                <w:sz w:val="20"/>
                <w:szCs w:val="20"/>
              </w:rPr>
              <w:t>Wyszczególnienie</w:t>
            </w:r>
          </w:p>
        </w:tc>
        <w:tc>
          <w:tcPr>
            <w:tcW w:w="2703" w:type="dxa"/>
            <w:tcBorders>
              <w:top w:val="none" w:sz="0" w:space="0" w:color="auto"/>
              <w:left w:val="none" w:sz="0" w:space="0" w:color="auto"/>
              <w:bottom w:val="none" w:sz="0" w:space="0" w:color="auto"/>
              <w:right w:val="none" w:sz="0" w:space="0" w:color="auto"/>
            </w:tcBorders>
            <w:hideMark/>
          </w:tcPr>
          <w:p w14:paraId="50D58AA3" w14:textId="6B004E3B" w:rsidR="00686D82" w:rsidRPr="005049F4" w:rsidRDefault="00686D82" w:rsidP="00A15A2D">
            <w:pPr>
              <w:jc w:val="center"/>
              <w:outlineLvl w:val="5"/>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Kwota wydatków</w:t>
            </w:r>
            <w:r w:rsidR="00A15A2D" w:rsidRPr="005049F4">
              <w:rPr>
                <w:rFonts w:ascii="Times New Roman" w:hAnsi="Times New Roman"/>
                <w:bCs w:val="0"/>
                <w:color w:val="000000" w:themeColor="text1"/>
                <w:sz w:val="20"/>
                <w:szCs w:val="20"/>
              </w:rPr>
              <w:t xml:space="preserve"> </w:t>
            </w:r>
            <w:r w:rsidRPr="005049F4">
              <w:rPr>
                <w:rFonts w:ascii="Times New Roman" w:hAnsi="Times New Roman"/>
                <w:bCs w:val="0"/>
                <w:color w:val="000000" w:themeColor="text1"/>
                <w:sz w:val="20"/>
                <w:szCs w:val="20"/>
              </w:rPr>
              <w:t>(w zł)</w:t>
            </w:r>
          </w:p>
        </w:tc>
        <w:tc>
          <w:tcPr>
            <w:tcW w:w="2400" w:type="dxa"/>
            <w:tcBorders>
              <w:top w:val="none" w:sz="0" w:space="0" w:color="auto"/>
              <w:left w:val="none" w:sz="0" w:space="0" w:color="auto"/>
              <w:bottom w:val="none" w:sz="0" w:space="0" w:color="auto"/>
              <w:right w:val="none" w:sz="0" w:space="0" w:color="auto"/>
            </w:tcBorders>
            <w:hideMark/>
          </w:tcPr>
          <w:p w14:paraId="15196AFA" w14:textId="19FABB2B" w:rsidR="00686D82" w:rsidRPr="005049F4" w:rsidRDefault="00686D82" w:rsidP="00A15A2D">
            <w:pPr>
              <w:jc w:val="center"/>
              <w:outlineLvl w:val="5"/>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Liczba</w:t>
            </w:r>
            <w:r w:rsidR="00A15A2D" w:rsidRPr="005049F4">
              <w:rPr>
                <w:rFonts w:ascii="Times New Roman" w:hAnsi="Times New Roman"/>
                <w:bCs w:val="0"/>
                <w:color w:val="000000" w:themeColor="text1"/>
                <w:sz w:val="20"/>
                <w:szCs w:val="20"/>
              </w:rPr>
              <w:t xml:space="preserve"> </w:t>
            </w:r>
            <w:r w:rsidRPr="005049F4">
              <w:rPr>
                <w:rFonts w:ascii="Times New Roman" w:hAnsi="Times New Roman"/>
                <w:bCs w:val="0"/>
                <w:color w:val="000000" w:themeColor="text1"/>
                <w:sz w:val="20"/>
                <w:szCs w:val="20"/>
              </w:rPr>
              <w:t>świadczeń</w:t>
            </w:r>
          </w:p>
        </w:tc>
      </w:tr>
      <w:tr w:rsidR="00B8046D" w:rsidRPr="005049F4" w14:paraId="7F927053" w14:textId="77777777" w:rsidTr="00A15A2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678" w:type="dxa"/>
            <w:tcBorders>
              <w:top w:val="none" w:sz="0" w:space="0" w:color="auto"/>
              <w:left w:val="none" w:sz="0" w:space="0" w:color="auto"/>
              <w:bottom w:val="none" w:sz="0" w:space="0" w:color="auto"/>
              <w:right w:val="none" w:sz="0" w:space="0" w:color="auto"/>
            </w:tcBorders>
            <w:shd w:val="clear" w:color="auto" w:fill="DBE5F1" w:themeFill="accent1" w:themeFillTint="33"/>
            <w:noWrap/>
            <w:hideMark/>
          </w:tcPr>
          <w:p w14:paraId="58D7D060" w14:textId="77777777" w:rsidR="00B8046D" w:rsidRPr="005049F4" w:rsidRDefault="00B8046D" w:rsidP="0065106B">
            <w:pPr>
              <w:outlineLvl w:val="5"/>
              <w:rPr>
                <w:rFonts w:ascii="Times New Roman" w:hAnsi="Times New Roman"/>
                <w:b w:val="0"/>
                <w:bCs w:val="0"/>
                <w:color w:val="000000" w:themeColor="text1"/>
                <w:sz w:val="20"/>
                <w:szCs w:val="20"/>
              </w:rPr>
            </w:pPr>
            <w:r w:rsidRPr="005049F4">
              <w:rPr>
                <w:rFonts w:ascii="Times New Roman" w:hAnsi="Times New Roman"/>
                <w:b w:val="0"/>
                <w:bCs w:val="0"/>
                <w:color w:val="000000" w:themeColor="text1"/>
                <w:sz w:val="20"/>
                <w:szCs w:val="20"/>
              </w:rPr>
              <w:t>Fundusz alimentacyjny</w:t>
            </w:r>
          </w:p>
        </w:tc>
        <w:tc>
          <w:tcPr>
            <w:tcW w:w="2703" w:type="dxa"/>
            <w:tcBorders>
              <w:top w:val="none" w:sz="0" w:space="0" w:color="auto"/>
              <w:left w:val="none" w:sz="0" w:space="0" w:color="auto"/>
              <w:bottom w:val="none" w:sz="0" w:space="0" w:color="auto"/>
              <w:right w:val="none" w:sz="0" w:space="0" w:color="auto"/>
            </w:tcBorders>
            <w:shd w:val="clear" w:color="auto" w:fill="DBE5F1" w:themeFill="accent1" w:themeFillTint="33"/>
            <w:noWrap/>
            <w:hideMark/>
          </w:tcPr>
          <w:p w14:paraId="6A61D5C7" w14:textId="1E8273D1" w:rsidR="00B8046D" w:rsidRPr="005049F4" w:rsidRDefault="00B8046D" w:rsidP="00B8046D">
            <w:pPr>
              <w:jc w:val="center"/>
              <w:outlineLvl w:val="5"/>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0"/>
                <w:szCs w:val="20"/>
              </w:rPr>
            </w:pPr>
            <w:r w:rsidRPr="005049F4">
              <w:rPr>
                <w:rFonts w:ascii="Times New Roman" w:hAnsi="Times New Roman"/>
                <w:color w:val="000000" w:themeColor="text1"/>
                <w:sz w:val="20"/>
                <w:szCs w:val="20"/>
                <w:lang w:eastAsia="en-US"/>
              </w:rPr>
              <w:t>6</w:t>
            </w:r>
            <w:r w:rsidR="006276F0" w:rsidRPr="005049F4">
              <w:rPr>
                <w:rFonts w:ascii="Times New Roman" w:hAnsi="Times New Roman"/>
                <w:color w:val="000000" w:themeColor="text1"/>
                <w:sz w:val="20"/>
                <w:szCs w:val="20"/>
                <w:lang w:eastAsia="en-US"/>
              </w:rPr>
              <w:t> 178 272</w:t>
            </w:r>
          </w:p>
        </w:tc>
        <w:tc>
          <w:tcPr>
            <w:tcW w:w="2400" w:type="dxa"/>
            <w:tcBorders>
              <w:top w:val="none" w:sz="0" w:space="0" w:color="auto"/>
              <w:left w:val="none" w:sz="0" w:space="0" w:color="auto"/>
              <w:bottom w:val="none" w:sz="0" w:space="0" w:color="auto"/>
              <w:right w:val="none" w:sz="0" w:space="0" w:color="auto"/>
            </w:tcBorders>
            <w:shd w:val="clear" w:color="auto" w:fill="DBE5F1" w:themeFill="accent1" w:themeFillTint="33"/>
            <w:noWrap/>
            <w:hideMark/>
          </w:tcPr>
          <w:p w14:paraId="46532A81" w14:textId="7D939A79" w:rsidR="00B8046D" w:rsidRPr="005049F4" w:rsidRDefault="00B8046D" w:rsidP="00B8046D">
            <w:pPr>
              <w:jc w:val="center"/>
              <w:outlineLvl w:val="5"/>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0"/>
                <w:szCs w:val="20"/>
              </w:rPr>
            </w:pPr>
            <w:r w:rsidRPr="005049F4">
              <w:rPr>
                <w:rFonts w:ascii="Times New Roman" w:hAnsi="Times New Roman"/>
                <w:color w:val="000000" w:themeColor="text1"/>
                <w:sz w:val="20"/>
                <w:szCs w:val="20"/>
                <w:lang w:eastAsia="en-US"/>
              </w:rPr>
              <w:t>1</w:t>
            </w:r>
            <w:r w:rsidR="006276F0" w:rsidRPr="005049F4">
              <w:rPr>
                <w:rFonts w:ascii="Times New Roman" w:hAnsi="Times New Roman"/>
                <w:color w:val="000000" w:themeColor="text1"/>
                <w:sz w:val="20"/>
                <w:szCs w:val="20"/>
                <w:lang w:eastAsia="en-US"/>
              </w:rPr>
              <w:t>4 826</w:t>
            </w:r>
          </w:p>
        </w:tc>
      </w:tr>
      <w:bookmarkEnd w:id="84"/>
    </w:tbl>
    <w:p w14:paraId="2FEC1BB6" w14:textId="77777777" w:rsidR="005A1707" w:rsidRPr="005049F4" w:rsidRDefault="005A1707" w:rsidP="00686D82">
      <w:pPr>
        <w:jc w:val="both"/>
        <w:rPr>
          <w:rFonts w:ascii="Times New Roman" w:hAnsi="Times New Roman"/>
          <w:color w:val="000000" w:themeColor="text1"/>
        </w:rPr>
      </w:pPr>
    </w:p>
    <w:p w14:paraId="0FEFDCD4" w14:textId="7167AC8E" w:rsidR="00686D82" w:rsidRPr="005049F4" w:rsidRDefault="00CE7471" w:rsidP="00061950">
      <w:pPr>
        <w:pStyle w:val="Nagwek4"/>
      </w:pPr>
      <w:bookmarkStart w:id="85" w:name="_Toc161307642"/>
      <w:r w:rsidRPr="005049F4">
        <w:t>3</w:t>
      </w:r>
      <w:r w:rsidR="00643BB5" w:rsidRPr="005049F4">
        <w:t xml:space="preserve">.2. </w:t>
      </w:r>
      <w:r w:rsidR="00686D82" w:rsidRPr="005049F4">
        <w:t>Dłużnicy alimentacyjni</w:t>
      </w:r>
      <w:bookmarkEnd w:id="85"/>
    </w:p>
    <w:p w14:paraId="7FF75DF8" w14:textId="2D14084E" w:rsidR="00B8046D" w:rsidRPr="005049F4" w:rsidRDefault="00686D82" w:rsidP="00B8046D">
      <w:pPr>
        <w:jc w:val="both"/>
        <w:rPr>
          <w:rFonts w:ascii="Times New Roman" w:hAnsi="Times New Roman"/>
          <w:color w:val="000000" w:themeColor="text1"/>
        </w:rPr>
      </w:pPr>
      <w:r w:rsidRPr="005049F4">
        <w:rPr>
          <w:rFonts w:ascii="Times New Roman" w:hAnsi="Times New Roman"/>
          <w:color w:val="000000" w:themeColor="text1"/>
        </w:rPr>
        <w:t xml:space="preserve">W </w:t>
      </w:r>
      <w:r w:rsidR="00B8046D" w:rsidRPr="005049F4">
        <w:rPr>
          <w:rFonts w:ascii="Times New Roman" w:hAnsi="Times New Roman"/>
          <w:color w:val="000000" w:themeColor="text1"/>
        </w:rPr>
        <w:t>202</w:t>
      </w:r>
      <w:r w:rsidR="00512605" w:rsidRPr="005049F4">
        <w:rPr>
          <w:rFonts w:ascii="Times New Roman" w:hAnsi="Times New Roman"/>
          <w:color w:val="000000" w:themeColor="text1"/>
        </w:rPr>
        <w:t>3</w:t>
      </w:r>
      <w:r w:rsidR="00B8046D" w:rsidRPr="005049F4">
        <w:rPr>
          <w:rFonts w:ascii="Times New Roman" w:hAnsi="Times New Roman"/>
          <w:color w:val="000000" w:themeColor="text1"/>
        </w:rPr>
        <w:t xml:space="preserve"> r. dokonano zwrotu przez dłużników alimentacyjnych należności z tytułu:</w:t>
      </w:r>
    </w:p>
    <w:p w14:paraId="4FDCF2B2" w14:textId="7081003F" w:rsidR="00B8046D" w:rsidRPr="005049F4" w:rsidRDefault="00B8046D" w:rsidP="003C6371">
      <w:pPr>
        <w:pStyle w:val="Tekstpodstawowywcity2"/>
        <w:numPr>
          <w:ilvl w:val="0"/>
          <w:numId w:val="23"/>
        </w:numPr>
        <w:spacing w:after="0" w:line="240" w:lineRule="auto"/>
        <w:jc w:val="both"/>
        <w:rPr>
          <w:color w:val="000000" w:themeColor="text1"/>
          <w:sz w:val="22"/>
          <w:szCs w:val="22"/>
        </w:rPr>
      </w:pPr>
      <w:r w:rsidRPr="005049F4">
        <w:rPr>
          <w:color w:val="000000" w:themeColor="text1"/>
          <w:sz w:val="22"/>
          <w:szCs w:val="22"/>
        </w:rPr>
        <w:t xml:space="preserve">wypłaconych świadczeń z funduszu alimentacyjnego </w:t>
      </w:r>
      <w:r w:rsidR="00CE7471" w:rsidRPr="005049F4">
        <w:rPr>
          <w:color w:val="000000" w:themeColor="text1"/>
          <w:sz w:val="22"/>
          <w:szCs w:val="22"/>
        </w:rPr>
        <w:t>–</w:t>
      </w:r>
      <w:r w:rsidRPr="005049F4">
        <w:rPr>
          <w:color w:val="000000" w:themeColor="text1"/>
          <w:sz w:val="22"/>
          <w:szCs w:val="22"/>
        </w:rPr>
        <w:t xml:space="preserve"> </w:t>
      </w:r>
      <w:r w:rsidR="00CE7471" w:rsidRPr="005049F4">
        <w:rPr>
          <w:color w:val="000000" w:themeColor="text1"/>
          <w:sz w:val="22"/>
          <w:szCs w:val="22"/>
        </w:rPr>
        <w:t>3 854 346</w:t>
      </w:r>
      <w:r w:rsidRPr="005049F4">
        <w:rPr>
          <w:color w:val="000000" w:themeColor="text1"/>
          <w:sz w:val="22"/>
          <w:szCs w:val="22"/>
        </w:rPr>
        <w:t xml:space="preserve"> zł (w tym odsetki </w:t>
      </w:r>
      <w:r w:rsidR="00CE7471" w:rsidRPr="005049F4">
        <w:rPr>
          <w:color w:val="000000" w:themeColor="text1"/>
          <w:sz w:val="22"/>
          <w:szCs w:val="22"/>
        </w:rPr>
        <w:t>2 087 891</w:t>
      </w:r>
      <w:r w:rsidRPr="005049F4">
        <w:rPr>
          <w:color w:val="000000" w:themeColor="text1"/>
          <w:sz w:val="22"/>
          <w:szCs w:val="22"/>
        </w:rPr>
        <w:t xml:space="preserve"> zł),</w:t>
      </w:r>
    </w:p>
    <w:p w14:paraId="6A577D63" w14:textId="206C7004" w:rsidR="007732AD" w:rsidRPr="005049F4" w:rsidRDefault="00B8046D" w:rsidP="003C6371">
      <w:pPr>
        <w:pStyle w:val="Tekstpodstawowywcity2"/>
        <w:numPr>
          <w:ilvl w:val="0"/>
          <w:numId w:val="23"/>
        </w:numPr>
        <w:spacing w:after="0" w:line="240" w:lineRule="auto"/>
        <w:jc w:val="both"/>
        <w:rPr>
          <w:color w:val="000000" w:themeColor="text1"/>
          <w:sz w:val="22"/>
          <w:szCs w:val="22"/>
        </w:rPr>
      </w:pPr>
      <w:r w:rsidRPr="005049F4">
        <w:rPr>
          <w:color w:val="000000" w:themeColor="text1"/>
          <w:sz w:val="22"/>
          <w:szCs w:val="22"/>
        </w:rPr>
        <w:t xml:space="preserve">wypłaconej zaliczki alimentacyjnej </w:t>
      </w:r>
      <w:r w:rsidR="00CE7471" w:rsidRPr="005049F4">
        <w:rPr>
          <w:color w:val="000000" w:themeColor="text1"/>
          <w:sz w:val="22"/>
          <w:szCs w:val="22"/>
        </w:rPr>
        <w:t>–</w:t>
      </w:r>
      <w:r w:rsidRPr="005049F4">
        <w:rPr>
          <w:color w:val="000000" w:themeColor="text1"/>
          <w:sz w:val="22"/>
          <w:szCs w:val="22"/>
        </w:rPr>
        <w:t xml:space="preserve"> </w:t>
      </w:r>
      <w:r w:rsidR="00CE7471" w:rsidRPr="005049F4">
        <w:rPr>
          <w:color w:val="000000" w:themeColor="text1"/>
          <w:sz w:val="22"/>
          <w:szCs w:val="22"/>
        </w:rPr>
        <w:t>217 127</w:t>
      </w:r>
      <w:r w:rsidRPr="005049F4">
        <w:rPr>
          <w:color w:val="000000" w:themeColor="text1"/>
          <w:sz w:val="22"/>
          <w:szCs w:val="22"/>
        </w:rPr>
        <w:t xml:space="preserve"> zł.</w:t>
      </w:r>
    </w:p>
    <w:p w14:paraId="3972404B" w14:textId="77777777" w:rsidR="00784137" w:rsidRPr="005049F4" w:rsidRDefault="00784137" w:rsidP="00686D82">
      <w:pPr>
        <w:ind w:left="1276" w:hanging="1276"/>
        <w:jc w:val="both"/>
        <w:rPr>
          <w:rFonts w:ascii="Times New Roman" w:hAnsi="Times New Roman"/>
          <w:b/>
          <w:color w:val="000000" w:themeColor="text1"/>
          <w:sz w:val="20"/>
        </w:rPr>
      </w:pPr>
    </w:p>
    <w:p w14:paraId="6F19445A" w14:textId="77777777" w:rsidR="00686D82" w:rsidRPr="005049F4" w:rsidRDefault="00A248BB" w:rsidP="00686D82">
      <w:pPr>
        <w:ind w:left="1276" w:hanging="1276"/>
        <w:jc w:val="both"/>
        <w:rPr>
          <w:rFonts w:ascii="Times New Roman" w:hAnsi="Times New Roman"/>
          <w:color w:val="000000" w:themeColor="text1"/>
          <w:sz w:val="20"/>
        </w:rPr>
      </w:pPr>
      <w:r w:rsidRPr="005049F4">
        <w:rPr>
          <w:rFonts w:ascii="Times New Roman" w:hAnsi="Times New Roman"/>
          <w:b/>
          <w:color w:val="000000" w:themeColor="text1"/>
          <w:sz w:val="20"/>
        </w:rPr>
        <w:t xml:space="preserve">Tabela </w:t>
      </w:r>
      <w:r w:rsidR="00951D24" w:rsidRPr="005049F4">
        <w:rPr>
          <w:rFonts w:ascii="Times New Roman" w:hAnsi="Times New Roman"/>
          <w:b/>
          <w:color w:val="000000" w:themeColor="text1"/>
          <w:sz w:val="20"/>
        </w:rPr>
        <w:t xml:space="preserve">Nr </w:t>
      </w:r>
      <w:r w:rsidR="00CA1AE4" w:rsidRPr="005049F4">
        <w:rPr>
          <w:rFonts w:ascii="Times New Roman" w:hAnsi="Times New Roman"/>
          <w:b/>
          <w:color w:val="000000" w:themeColor="text1"/>
          <w:sz w:val="20"/>
        </w:rPr>
        <w:t>3</w:t>
      </w:r>
      <w:r w:rsidR="00AB0F1A" w:rsidRPr="005049F4">
        <w:rPr>
          <w:rFonts w:ascii="Times New Roman" w:hAnsi="Times New Roman"/>
          <w:b/>
          <w:color w:val="000000" w:themeColor="text1"/>
          <w:sz w:val="20"/>
        </w:rPr>
        <w:t>0</w:t>
      </w:r>
      <w:r w:rsidR="00686D82" w:rsidRPr="005049F4">
        <w:rPr>
          <w:rFonts w:ascii="Times New Roman" w:hAnsi="Times New Roman"/>
          <w:b/>
          <w:color w:val="000000" w:themeColor="text1"/>
          <w:sz w:val="20"/>
        </w:rPr>
        <w:t xml:space="preserve">. </w:t>
      </w:r>
      <w:r w:rsidR="004456C1" w:rsidRPr="005049F4">
        <w:rPr>
          <w:rFonts w:ascii="Times New Roman" w:hAnsi="Times New Roman"/>
          <w:color w:val="000000" w:themeColor="text1"/>
          <w:sz w:val="20"/>
        </w:rPr>
        <w:t xml:space="preserve">Działania podejmowane </w:t>
      </w:r>
      <w:r w:rsidR="00686D82" w:rsidRPr="005049F4">
        <w:rPr>
          <w:rFonts w:ascii="Times New Roman" w:hAnsi="Times New Roman"/>
          <w:color w:val="000000" w:themeColor="text1"/>
          <w:sz w:val="20"/>
        </w:rPr>
        <w:t xml:space="preserve">wobec dłużników alimentacyjnych </w:t>
      </w:r>
    </w:p>
    <w:tbl>
      <w:tblPr>
        <w:tblStyle w:val="Jasnasiatkaakcent11"/>
        <w:tblW w:w="9781" w:type="dxa"/>
        <w:tblInd w:w="-10" w:type="dxa"/>
        <w:tblLook w:val="04A0" w:firstRow="1" w:lastRow="0" w:firstColumn="1" w:lastColumn="0" w:noHBand="0" w:noVBand="1"/>
      </w:tblPr>
      <w:tblGrid>
        <w:gridCol w:w="6275"/>
        <w:gridCol w:w="1061"/>
        <w:gridCol w:w="2445"/>
      </w:tblGrid>
      <w:tr w:rsidR="008C77C8" w:rsidRPr="005049F4" w14:paraId="132DDDD8" w14:textId="77777777" w:rsidTr="00763CE5">
        <w:trPr>
          <w:cnfStyle w:val="100000000000" w:firstRow="1" w:lastRow="0"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6275" w:type="dxa"/>
            <w:tcBorders>
              <w:bottom w:val="single" w:sz="8" w:space="0" w:color="4F81BD" w:themeColor="accent1"/>
            </w:tcBorders>
            <w:noWrap/>
            <w:hideMark/>
          </w:tcPr>
          <w:p w14:paraId="376018FF" w14:textId="77777777" w:rsidR="0020170D" w:rsidRPr="005049F4" w:rsidRDefault="0020170D" w:rsidP="00686D82">
            <w:pPr>
              <w:jc w:val="center"/>
              <w:rPr>
                <w:rFonts w:ascii="Times New Roman" w:hAnsi="Times New Roman"/>
                <w:color w:val="000000" w:themeColor="text1"/>
                <w:sz w:val="20"/>
                <w:szCs w:val="20"/>
              </w:rPr>
            </w:pPr>
          </w:p>
          <w:p w14:paraId="7CABC27A" w14:textId="77777777" w:rsidR="0020170D" w:rsidRPr="005049F4" w:rsidRDefault="0020170D" w:rsidP="00686D82">
            <w:pPr>
              <w:jc w:val="center"/>
              <w:rPr>
                <w:rFonts w:ascii="Times New Roman" w:hAnsi="Times New Roman"/>
                <w:color w:val="000000" w:themeColor="text1"/>
                <w:sz w:val="20"/>
                <w:szCs w:val="20"/>
              </w:rPr>
            </w:pPr>
          </w:p>
          <w:p w14:paraId="6450CC56" w14:textId="77777777" w:rsidR="00B33599" w:rsidRPr="005049F4" w:rsidRDefault="00B33599" w:rsidP="00686D82">
            <w:pPr>
              <w:jc w:val="center"/>
              <w:rPr>
                <w:rFonts w:ascii="Times New Roman" w:hAnsi="Times New Roman"/>
                <w:bCs w:val="0"/>
                <w:color w:val="000000" w:themeColor="text1"/>
                <w:sz w:val="20"/>
                <w:szCs w:val="20"/>
              </w:rPr>
            </w:pPr>
            <w:r w:rsidRPr="005049F4">
              <w:rPr>
                <w:rFonts w:ascii="Times New Roman" w:hAnsi="Times New Roman"/>
                <w:color w:val="000000" w:themeColor="text1"/>
                <w:sz w:val="20"/>
                <w:szCs w:val="20"/>
              </w:rPr>
              <w:t>Wyszczególnienie</w:t>
            </w:r>
          </w:p>
        </w:tc>
        <w:tc>
          <w:tcPr>
            <w:tcW w:w="1061" w:type="dxa"/>
            <w:tcBorders>
              <w:bottom w:val="single" w:sz="8" w:space="0" w:color="4F81BD" w:themeColor="accent1"/>
            </w:tcBorders>
            <w:hideMark/>
          </w:tcPr>
          <w:p w14:paraId="0ABBEF90" w14:textId="77777777" w:rsidR="00B33599" w:rsidRPr="005049F4" w:rsidRDefault="00B33599" w:rsidP="00686D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Liczba podjętych działań</w:t>
            </w:r>
          </w:p>
          <w:p w14:paraId="66E22580" w14:textId="77777777" w:rsidR="00B33599" w:rsidRPr="005049F4" w:rsidRDefault="00B33599" w:rsidP="00686D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0"/>
                <w:szCs w:val="20"/>
              </w:rPr>
            </w:pPr>
          </w:p>
        </w:tc>
        <w:tc>
          <w:tcPr>
            <w:tcW w:w="2445" w:type="dxa"/>
            <w:tcBorders>
              <w:bottom w:val="single" w:sz="8" w:space="0" w:color="4F81BD" w:themeColor="accent1"/>
            </w:tcBorders>
            <w:hideMark/>
          </w:tcPr>
          <w:p w14:paraId="0CC59691" w14:textId="77777777" w:rsidR="00B33599" w:rsidRPr="005049F4" w:rsidRDefault="00B33599" w:rsidP="00686D8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000000" w:themeColor="text1"/>
                <w:sz w:val="20"/>
                <w:szCs w:val="20"/>
              </w:rPr>
            </w:pPr>
            <w:r w:rsidRPr="005049F4">
              <w:rPr>
                <w:rFonts w:ascii="Times New Roman" w:hAnsi="Times New Roman"/>
                <w:bCs w:val="0"/>
                <w:color w:val="000000" w:themeColor="text1"/>
                <w:sz w:val="20"/>
                <w:szCs w:val="20"/>
              </w:rPr>
              <w:t xml:space="preserve">Liczba podjętych działań, które doprowadziły do wzrostu ściągalności należności wymienionych </w:t>
            </w:r>
            <w:r w:rsidRPr="005049F4">
              <w:rPr>
                <w:rFonts w:ascii="Times New Roman" w:hAnsi="Times New Roman"/>
                <w:bCs w:val="0"/>
                <w:color w:val="000000" w:themeColor="text1"/>
                <w:sz w:val="20"/>
                <w:szCs w:val="20"/>
              </w:rPr>
              <w:br/>
              <w:t xml:space="preserve">w art. 28 ust. 1 </w:t>
            </w:r>
            <w:r w:rsidRPr="005049F4">
              <w:rPr>
                <w:rFonts w:ascii="Times New Roman" w:hAnsi="Times New Roman"/>
                <w:bCs w:val="0"/>
                <w:color w:val="000000" w:themeColor="text1"/>
                <w:sz w:val="20"/>
                <w:szCs w:val="20"/>
              </w:rPr>
              <w:br/>
              <w:t>pkt 1-4 ustawy</w:t>
            </w:r>
          </w:p>
        </w:tc>
      </w:tr>
      <w:tr w:rsidR="00B8046D" w:rsidRPr="005049F4" w14:paraId="11351C23" w14:textId="77777777" w:rsidTr="00763CE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275" w:type="dxa"/>
            <w:shd w:val="clear" w:color="auto" w:fill="DBE5F1" w:themeFill="accent1" w:themeFillTint="33"/>
            <w:hideMark/>
          </w:tcPr>
          <w:p w14:paraId="61A45E8A" w14:textId="77777777" w:rsidR="00B8046D" w:rsidRPr="005049F4" w:rsidRDefault="00B8046D" w:rsidP="00B8046D">
            <w:pPr>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Przeprowadzone przez organ właściwy dłużnika wywiady alimentacyjne oraz odebrane oświadczenia majątkowe</w:t>
            </w:r>
          </w:p>
        </w:tc>
        <w:tc>
          <w:tcPr>
            <w:tcW w:w="1061" w:type="dxa"/>
            <w:shd w:val="clear" w:color="auto" w:fill="DBE5F1" w:themeFill="accent1" w:themeFillTint="33"/>
            <w:noWrap/>
          </w:tcPr>
          <w:p w14:paraId="79CBC160" w14:textId="0D96BF09" w:rsidR="00B8046D" w:rsidRPr="005049F4" w:rsidRDefault="00CE7471" w:rsidP="00685BBA">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304</w:t>
            </w:r>
          </w:p>
        </w:tc>
        <w:tc>
          <w:tcPr>
            <w:tcW w:w="2445" w:type="dxa"/>
            <w:shd w:val="clear" w:color="auto" w:fill="DBE5F1" w:themeFill="accent1" w:themeFillTint="33"/>
            <w:noWrap/>
          </w:tcPr>
          <w:p w14:paraId="18C679A3" w14:textId="745EABF6" w:rsidR="00B8046D" w:rsidRPr="005049F4" w:rsidRDefault="00B8046D" w:rsidP="00B8046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8</w:t>
            </w:r>
            <w:r w:rsidR="00CE7471" w:rsidRPr="005049F4">
              <w:rPr>
                <w:rFonts w:ascii="Times New Roman" w:hAnsi="Times New Roman"/>
                <w:color w:val="000000" w:themeColor="text1"/>
                <w:sz w:val="20"/>
                <w:szCs w:val="20"/>
              </w:rPr>
              <w:t>9</w:t>
            </w:r>
          </w:p>
        </w:tc>
      </w:tr>
      <w:tr w:rsidR="00B8046D" w:rsidRPr="005049F4" w14:paraId="690D94EF" w14:textId="77777777" w:rsidTr="00CE7471">
        <w:trPr>
          <w:cnfStyle w:val="000000010000" w:firstRow="0" w:lastRow="0" w:firstColumn="0" w:lastColumn="0" w:oddVBand="0" w:evenVBand="0" w:oddHBand="0" w:evenHBand="1"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6275" w:type="dxa"/>
            <w:hideMark/>
          </w:tcPr>
          <w:p w14:paraId="3D852DDA" w14:textId="38DAD416" w:rsidR="00B8046D" w:rsidRPr="005049F4" w:rsidRDefault="00B8046D" w:rsidP="00B8046D">
            <w:pPr>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Przekazanie komornikowi sądowemu informacji mających wpływ na</w:t>
            </w:r>
            <w:r w:rsidR="00E8127B" w:rsidRPr="005049F4">
              <w:rPr>
                <w:rFonts w:ascii="Times New Roman" w:hAnsi="Times New Roman"/>
                <w:b w:val="0"/>
                <w:color w:val="000000" w:themeColor="text1"/>
                <w:sz w:val="20"/>
                <w:szCs w:val="20"/>
              </w:rPr>
              <w:t> </w:t>
            </w:r>
            <w:r w:rsidRPr="005049F4">
              <w:rPr>
                <w:rFonts w:ascii="Times New Roman" w:hAnsi="Times New Roman"/>
                <w:b w:val="0"/>
                <w:color w:val="000000" w:themeColor="text1"/>
                <w:sz w:val="20"/>
                <w:szCs w:val="20"/>
              </w:rPr>
              <w:t>egzekucję zasądzonych świadczeń alimentacyjnych, pochodzących z</w:t>
            </w:r>
            <w:r w:rsidR="00E8127B" w:rsidRPr="005049F4">
              <w:rPr>
                <w:rFonts w:ascii="Times New Roman" w:hAnsi="Times New Roman"/>
                <w:b w:val="0"/>
                <w:color w:val="000000" w:themeColor="text1"/>
                <w:sz w:val="20"/>
                <w:szCs w:val="20"/>
              </w:rPr>
              <w:t> </w:t>
            </w:r>
            <w:r w:rsidRPr="005049F4">
              <w:rPr>
                <w:rFonts w:ascii="Times New Roman" w:hAnsi="Times New Roman"/>
                <w:b w:val="0"/>
                <w:color w:val="000000" w:themeColor="text1"/>
                <w:sz w:val="20"/>
                <w:szCs w:val="20"/>
              </w:rPr>
              <w:t>wywiadu alimentacyjnego oraz z oświadczenia majątkowego</w:t>
            </w:r>
          </w:p>
        </w:tc>
        <w:tc>
          <w:tcPr>
            <w:tcW w:w="1061" w:type="dxa"/>
            <w:noWrap/>
          </w:tcPr>
          <w:p w14:paraId="393CD472" w14:textId="37BA5D48" w:rsidR="00B8046D" w:rsidRPr="005049F4" w:rsidRDefault="00B8046D" w:rsidP="00B8046D">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w:t>
            </w:r>
            <w:r w:rsidR="00CE7471" w:rsidRPr="005049F4">
              <w:rPr>
                <w:rFonts w:ascii="Times New Roman" w:hAnsi="Times New Roman"/>
                <w:color w:val="000000" w:themeColor="text1"/>
                <w:sz w:val="20"/>
                <w:szCs w:val="20"/>
              </w:rPr>
              <w:t>70</w:t>
            </w:r>
          </w:p>
        </w:tc>
        <w:tc>
          <w:tcPr>
            <w:tcW w:w="2445" w:type="dxa"/>
            <w:noWrap/>
          </w:tcPr>
          <w:p w14:paraId="6DAEE17E" w14:textId="1DF24536" w:rsidR="00B8046D" w:rsidRPr="005049F4" w:rsidRDefault="00CE7471" w:rsidP="00B8046D">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80</w:t>
            </w:r>
          </w:p>
        </w:tc>
      </w:tr>
      <w:tr w:rsidR="00B8046D" w:rsidRPr="005049F4" w14:paraId="36C5438F" w14:textId="77777777" w:rsidTr="00763CE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275" w:type="dxa"/>
            <w:shd w:val="clear" w:color="auto" w:fill="DBE5F1" w:themeFill="accent1" w:themeFillTint="33"/>
            <w:hideMark/>
          </w:tcPr>
          <w:p w14:paraId="49177FE6" w14:textId="77777777" w:rsidR="00B8046D" w:rsidRPr="005049F4" w:rsidRDefault="00B8046D" w:rsidP="00B8046D">
            <w:pPr>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Zobowiązanie dłużnika alimentacyjnego do zarejestrowania się w urzędzie pracy jako bezrobotny albo poszukujący pracy</w:t>
            </w:r>
          </w:p>
        </w:tc>
        <w:tc>
          <w:tcPr>
            <w:tcW w:w="1061" w:type="dxa"/>
            <w:shd w:val="clear" w:color="auto" w:fill="DBE5F1" w:themeFill="accent1" w:themeFillTint="33"/>
            <w:noWrap/>
          </w:tcPr>
          <w:p w14:paraId="259263B0" w14:textId="63848F68" w:rsidR="00B8046D" w:rsidRPr="005049F4" w:rsidRDefault="00B8046D" w:rsidP="00B8046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5</w:t>
            </w:r>
            <w:r w:rsidR="00CE7471" w:rsidRPr="005049F4">
              <w:rPr>
                <w:rFonts w:ascii="Times New Roman" w:hAnsi="Times New Roman"/>
                <w:color w:val="000000" w:themeColor="text1"/>
                <w:sz w:val="20"/>
                <w:szCs w:val="20"/>
              </w:rPr>
              <w:t>4</w:t>
            </w:r>
          </w:p>
        </w:tc>
        <w:tc>
          <w:tcPr>
            <w:tcW w:w="2445" w:type="dxa"/>
            <w:shd w:val="clear" w:color="auto" w:fill="DBE5F1" w:themeFill="accent1" w:themeFillTint="33"/>
            <w:noWrap/>
          </w:tcPr>
          <w:p w14:paraId="7C071533" w14:textId="5FAE3304" w:rsidR="00B8046D" w:rsidRPr="005049F4" w:rsidRDefault="00B8046D" w:rsidP="00B8046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w:t>
            </w:r>
            <w:r w:rsidR="00CE7471" w:rsidRPr="005049F4">
              <w:rPr>
                <w:rFonts w:ascii="Times New Roman" w:hAnsi="Times New Roman"/>
                <w:color w:val="000000" w:themeColor="text1"/>
                <w:sz w:val="20"/>
                <w:szCs w:val="20"/>
              </w:rPr>
              <w:t>3</w:t>
            </w:r>
          </w:p>
        </w:tc>
      </w:tr>
      <w:tr w:rsidR="00B8046D" w:rsidRPr="005049F4" w14:paraId="19B0B413" w14:textId="77777777" w:rsidTr="00763CE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275" w:type="dxa"/>
            <w:hideMark/>
          </w:tcPr>
          <w:p w14:paraId="48BD8C81" w14:textId="77777777" w:rsidR="00B8046D" w:rsidRPr="005049F4" w:rsidRDefault="00B8046D" w:rsidP="00B8046D">
            <w:pPr>
              <w:contextualSpacing/>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 xml:space="preserve">Poinformowanie powiatowego urzędu pracy o potrzebie aktywizacji zawodowej dłużnika alimentacyjnego </w:t>
            </w:r>
          </w:p>
        </w:tc>
        <w:tc>
          <w:tcPr>
            <w:tcW w:w="1061" w:type="dxa"/>
            <w:noWrap/>
          </w:tcPr>
          <w:p w14:paraId="2AC41C9D" w14:textId="64F09756" w:rsidR="00B8046D" w:rsidRPr="005049F4" w:rsidRDefault="00CE7471" w:rsidP="00B8046D">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164</w:t>
            </w:r>
          </w:p>
        </w:tc>
        <w:tc>
          <w:tcPr>
            <w:tcW w:w="2445" w:type="dxa"/>
            <w:noWrap/>
          </w:tcPr>
          <w:p w14:paraId="408A6E27" w14:textId="3D56A520" w:rsidR="00B8046D" w:rsidRPr="005049F4" w:rsidRDefault="00540DC9" w:rsidP="00B8046D">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0</w:t>
            </w:r>
          </w:p>
        </w:tc>
      </w:tr>
      <w:tr w:rsidR="00B8046D" w:rsidRPr="005049F4" w14:paraId="098DB8BE" w14:textId="77777777" w:rsidTr="00763CE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275" w:type="dxa"/>
            <w:shd w:val="clear" w:color="auto" w:fill="DBE5F1" w:themeFill="accent1" w:themeFillTint="33"/>
            <w:hideMark/>
          </w:tcPr>
          <w:p w14:paraId="2AF8F194" w14:textId="77777777" w:rsidR="00B8046D" w:rsidRPr="005049F4" w:rsidRDefault="00B8046D" w:rsidP="00B8046D">
            <w:pPr>
              <w:contextualSpacing/>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Wszczęcie postępowania dotyczącego uznania dłużnika alimentacyjnego za uchylającego się od zobowiązań alimentacyjnych</w:t>
            </w:r>
          </w:p>
        </w:tc>
        <w:tc>
          <w:tcPr>
            <w:tcW w:w="1061" w:type="dxa"/>
            <w:shd w:val="clear" w:color="auto" w:fill="DBE5F1" w:themeFill="accent1" w:themeFillTint="33"/>
            <w:noWrap/>
          </w:tcPr>
          <w:p w14:paraId="2B5888D8" w14:textId="38B2060C" w:rsidR="00B8046D" w:rsidRPr="005049F4" w:rsidRDefault="00B8046D" w:rsidP="00B8046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w:t>
            </w:r>
            <w:r w:rsidR="00CE7471" w:rsidRPr="005049F4">
              <w:rPr>
                <w:rFonts w:ascii="Times New Roman" w:hAnsi="Times New Roman"/>
                <w:color w:val="000000" w:themeColor="text1"/>
                <w:sz w:val="20"/>
                <w:szCs w:val="20"/>
              </w:rPr>
              <w:t>10</w:t>
            </w:r>
          </w:p>
        </w:tc>
        <w:tc>
          <w:tcPr>
            <w:tcW w:w="2445" w:type="dxa"/>
            <w:shd w:val="clear" w:color="auto" w:fill="DBE5F1" w:themeFill="accent1" w:themeFillTint="33"/>
            <w:noWrap/>
          </w:tcPr>
          <w:p w14:paraId="7E868448" w14:textId="2C938610" w:rsidR="00B8046D" w:rsidRPr="005049F4" w:rsidRDefault="00CE7471" w:rsidP="00B8046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24</w:t>
            </w:r>
          </w:p>
        </w:tc>
      </w:tr>
      <w:tr w:rsidR="00B8046D" w:rsidRPr="005049F4" w14:paraId="1D04A336" w14:textId="77777777" w:rsidTr="00763CE5">
        <w:trPr>
          <w:cnfStyle w:val="000000010000" w:firstRow="0" w:lastRow="0" w:firstColumn="0" w:lastColumn="0" w:oddVBand="0" w:evenVBand="0" w:oddHBand="0" w:evenHBand="1"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275" w:type="dxa"/>
            <w:hideMark/>
          </w:tcPr>
          <w:p w14:paraId="1CF50ACC" w14:textId="323EB4AD" w:rsidR="00B8046D" w:rsidRPr="005049F4" w:rsidRDefault="00B8046D" w:rsidP="00B8046D">
            <w:pPr>
              <w:contextualSpacing/>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Wydanie decyzji o uznaniu dłużnika alimentacyjnego za uchylającego się</w:t>
            </w:r>
            <w:r w:rsidR="00E8127B" w:rsidRPr="005049F4">
              <w:rPr>
                <w:rFonts w:ascii="Times New Roman" w:hAnsi="Times New Roman"/>
                <w:b w:val="0"/>
                <w:color w:val="000000" w:themeColor="text1"/>
                <w:sz w:val="20"/>
                <w:szCs w:val="20"/>
              </w:rPr>
              <w:t> </w:t>
            </w:r>
            <w:r w:rsidRPr="005049F4">
              <w:rPr>
                <w:rFonts w:ascii="Times New Roman" w:hAnsi="Times New Roman"/>
                <w:b w:val="0"/>
                <w:color w:val="000000" w:themeColor="text1"/>
                <w:sz w:val="20"/>
                <w:szCs w:val="20"/>
              </w:rPr>
              <w:t>od zobowiązań alimentacyjnych</w:t>
            </w:r>
          </w:p>
        </w:tc>
        <w:tc>
          <w:tcPr>
            <w:tcW w:w="1061" w:type="dxa"/>
            <w:noWrap/>
          </w:tcPr>
          <w:p w14:paraId="7FABE94E" w14:textId="165616A5" w:rsidR="00B8046D" w:rsidRPr="005049F4" w:rsidRDefault="00B8046D" w:rsidP="00B8046D">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5</w:t>
            </w:r>
            <w:r w:rsidR="00CE7471" w:rsidRPr="005049F4">
              <w:rPr>
                <w:rFonts w:ascii="Times New Roman" w:hAnsi="Times New Roman"/>
                <w:color w:val="000000" w:themeColor="text1"/>
                <w:sz w:val="20"/>
                <w:szCs w:val="20"/>
              </w:rPr>
              <w:t>7</w:t>
            </w:r>
          </w:p>
        </w:tc>
        <w:tc>
          <w:tcPr>
            <w:tcW w:w="2445" w:type="dxa"/>
            <w:noWrap/>
          </w:tcPr>
          <w:p w14:paraId="01225432" w14:textId="09FA7F8D" w:rsidR="00B8046D" w:rsidRPr="005049F4" w:rsidRDefault="00CE7471" w:rsidP="00B8046D">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6</w:t>
            </w:r>
          </w:p>
        </w:tc>
      </w:tr>
      <w:tr w:rsidR="00B8046D" w:rsidRPr="005049F4" w14:paraId="5838AA81" w14:textId="77777777" w:rsidTr="00763CE5">
        <w:trPr>
          <w:cnfStyle w:val="000000100000" w:firstRow="0" w:lastRow="0" w:firstColumn="0" w:lastColumn="0" w:oddVBand="0" w:evenVBand="0" w:oddHBand="1"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6275" w:type="dxa"/>
            <w:shd w:val="clear" w:color="auto" w:fill="DBE5F1" w:themeFill="accent1" w:themeFillTint="33"/>
            <w:hideMark/>
          </w:tcPr>
          <w:p w14:paraId="55F60610" w14:textId="77777777" w:rsidR="002B1280" w:rsidRPr="005049F4" w:rsidRDefault="00B8046D" w:rsidP="00B8046D">
            <w:pPr>
              <w:jc w:val="both"/>
              <w:rPr>
                <w:rFonts w:ascii="Times New Roman" w:hAnsi="Times New Roman"/>
                <w:bCs w:val="0"/>
                <w:color w:val="000000" w:themeColor="text1"/>
                <w:sz w:val="20"/>
                <w:szCs w:val="20"/>
              </w:rPr>
            </w:pPr>
            <w:r w:rsidRPr="005049F4">
              <w:rPr>
                <w:rFonts w:ascii="Times New Roman" w:hAnsi="Times New Roman"/>
                <w:b w:val="0"/>
                <w:color w:val="000000" w:themeColor="text1"/>
                <w:sz w:val="20"/>
                <w:szCs w:val="20"/>
              </w:rPr>
              <w:t>Wydanie decyzji o umorzeniu postępowania dotyczącego uznania</w:t>
            </w:r>
            <w:r w:rsidR="002B1280" w:rsidRPr="005049F4">
              <w:rPr>
                <w:rFonts w:ascii="Times New Roman" w:hAnsi="Times New Roman"/>
                <w:b w:val="0"/>
                <w:color w:val="000000" w:themeColor="text1"/>
                <w:sz w:val="20"/>
                <w:szCs w:val="20"/>
              </w:rPr>
              <w:t xml:space="preserve"> </w:t>
            </w:r>
          </w:p>
          <w:p w14:paraId="5A538909" w14:textId="77777777" w:rsidR="002B1280" w:rsidRPr="005049F4" w:rsidRDefault="00B8046D" w:rsidP="00B8046D">
            <w:pPr>
              <w:jc w:val="both"/>
              <w:rPr>
                <w:rFonts w:ascii="Times New Roman" w:hAnsi="Times New Roman"/>
                <w:bCs w:val="0"/>
                <w:color w:val="000000" w:themeColor="text1"/>
                <w:sz w:val="20"/>
                <w:szCs w:val="20"/>
              </w:rPr>
            </w:pPr>
            <w:r w:rsidRPr="005049F4">
              <w:rPr>
                <w:rFonts w:ascii="Times New Roman" w:hAnsi="Times New Roman"/>
                <w:b w:val="0"/>
                <w:color w:val="000000" w:themeColor="text1"/>
                <w:sz w:val="20"/>
                <w:szCs w:val="20"/>
              </w:rPr>
              <w:t>dłużnika alimentacyjnego za uchylającego się od zobowiązań</w:t>
            </w:r>
          </w:p>
          <w:p w14:paraId="51BD121C" w14:textId="77777777" w:rsidR="00B8046D" w:rsidRPr="005049F4" w:rsidRDefault="00B8046D" w:rsidP="00B8046D">
            <w:pPr>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alimentacyjnych, w tym:</w:t>
            </w:r>
          </w:p>
        </w:tc>
        <w:tc>
          <w:tcPr>
            <w:tcW w:w="1061" w:type="dxa"/>
            <w:shd w:val="clear" w:color="auto" w:fill="DBE5F1" w:themeFill="accent1" w:themeFillTint="33"/>
            <w:noWrap/>
          </w:tcPr>
          <w:p w14:paraId="5D6C8EF7" w14:textId="6EF5D375" w:rsidR="00B8046D" w:rsidRPr="005049F4" w:rsidRDefault="00CE7471" w:rsidP="00B8046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77</w:t>
            </w:r>
          </w:p>
        </w:tc>
        <w:tc>
          <w:tcPr>
            <w:tcW w:w="2445" w:type="dxa"/>
            <w:shd w:val="clear" w:color="auto" w:fill="DBE5F1" w:themeFill="accent1" w:themeFillTint="33"/>
            <w:noWrap/>
          </w:tcPr>
          <w:p w14:paraId="28B58EEC" w14:textId="4CBB4F6F" w:rsidR="00B8046D" w:rsidRPr="005049F4" w:rsidRDefault="00540DC9" w:rsidP="00B8046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0</w:t>
            </w:r>
          </w:p>
        </w:tc>
      </w:tr>
      <w:tr w:rsidR="00B8046D" w:rsidRPr="005049F4" w14:paraId="27409005" w14:textId="77777777" w:rsidTr="00763CE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6275" w:type="dxa"/>
          </w:tcPr>
          <w:p w14:paraId="10F20E9A" w14:textId="77777777" w:rsidR="00B8046D" w:rsidRPr="005049F4" w:rsidRDefault="00151E34" w:rsidP="00B8046D">
            <w:pPr>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 xml:space="preserve">     </w:t>
            </w:r>
            <w:r w:rsidR="00B8046D" w:rsidRPr="005049F4">
              <w:rPr>
                <w:rFonts w:ascii="Times New Roman" w:hAnsi="Times New Roman"/>
                <w:b w:val="0"/>
                <w:color w:val="000000" w:themeColor="text1"/>
                <w:sz w:val="20"/>
                <w:szCs w:val="20"/>
              </w:rPr>
              <w:t>na podstawie art. 5 ust. 3a ustawy</w:t>
            </w:r>
          </w:p>
        </w:tc>
        <w:tc>
          <w:tcPr>
            <w:tcW w:w="1061" w:type="dxa"/>
            <w:noWrap/>
          </w:tcPr>
          <w:p w14:paraId="3126E776" w14:textId="77777777" w:rsidR="00B8046D" w:rsidRPr="005049F4" w:rsidRDefault="00B8046D" w:rsidP="00B8046D">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23</w:t>
            </w:r>
          </w:p>
        </w:tc>
        <w:tc>
          <w:tcPr>
            <w:tcW w:w="2445" w:type="dxa"/>
            <w:noWrap/>
          </w:tcPr>
          <w:p w14:paraId="3C8A7894" w14:textId="4F7B2595" w:rsidR="00B8046D" w:rsidRPr="005049F4" w:rsidRDefault="00540DC9" w:rsidP="00B8046D">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0</w:t>
            </w:r>
          </w:p>
        </w:tc>
      </w:tr>
      <w:tr w:rsidR="00B8046D" w:rsidRPr="005049F4" w14:paraId="1281DC5D" w14:textId="77777777" w:rsidTr="00763CE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275" w:type="dxa"/>
            <w:shd w:val="clear" w:color="auto" w:fill="DBE5F1" w:themeFill="accent1" w:themeFillTint="33"/>
            <w:hideMark/>
          </w:tcPr>
          <w:p w14:paraId="72E1E9E1" w14:textId="77777777" w:rsidR="00B8046D" w:rsidRPr="005049F4" w:rsidRDefault="00B8046D" w:rsidP="00B8046D">
            <w:pPr>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Złożenie wniosku o ściganie za przestępstwo określone w art. 209 § 1 Kodeksu karnego</w:t>
            </w:r>
          </w:p>
        </w:tc>
        <w:tc>
          <w:tcPr>
            <w:tcW w:w="1061" w:type="dxa"/>
            <w:shd w:val="clear" w:color="auto" w:fill="DBE5F1" w:themeFill="accent1" w:themeFillTint="33"/>
            <w:noWrap/>
          </w:tcPr>
          <w:p w14:paraId="5FD64350" w14:textId="4008F14A" w:rsidR="00B8046D" w:rsidRPr="005049F4" w:rsidRDefault="00CE7471" w:rsidP="00B8046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72</w:t>
            </w:r>
          </w:p>
        </w:tc>
        <w:tc>
          <w:tcPr>
            <w:tcW w:w="2445" w:type="dxa"/>
            <w:shd w:val="clear" w:color="auto" w:fill="DBE5F1" w:themeFill="accent1" w:themeFillTint="33"/>
            <w:noWrap/>
          </w:tcPr>
          <w:p w14:paraId="39E14787" w14:textId="77777777" w:rsidR="00B8046D" w:rsidRPr="005049F4" w:rsidRDefault="00B8046D" w:rsidP="00B8046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7</w:t>
            </w:r>
          </w:p>
        </w:tc>
      </w:tr>
      <w:tr w:rsidR="00B8046D" w:rsidRPr="005049F4" w14:paraId="632879F0" w14:textId="77777777" w:rsidTr="00CE7471">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6275" w:type="dxa"/>
            <w:hideMark/>
          </w:tcPr>
          <w:p w14:paraId="1AEF98DB" w14:textId="77777777" w:rsidR="00B8046D" w:rsidRPr="005049F4" w:rsidRDefault="00B8046D" w:rsidP="00B8046D">
            <w:pPr>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Skierowanie wniosku o zatrzymanie prawa jazdy dłużnika alimentacyjnego</w:t>
            </w:r>
          </w:p>
        </w:tc>
        <w:tc>
          <w:tcPr>
            <w:tcW w:w="1061" w:type="dxa"/>
            <w:noWrap/>
          </w:tcPr>
          <w:p w14:paraId="74C7BE74" w14:textId="06E4BEAB" w:rsidR="00B8046D" w:rsidRPr="005049F4" w:rsidRDefault="00CE7471" w:rsidP="00B8046D">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17</w:t>
            </w:r>
          </w:p>
        </w:tc>
        <w:tc>
          <w:tcPr>
            <w:tcW w:w="2445" w:type="dxa"/>
            <w:noWrap/>
          </w:tcPr>
          <w:p w14:paraId="2DE2717C" w14:textId="77777777" w:rsidR="00B8046D" w:rsidRPr="005049F4" w:rsidRDefault="00B8046D" w:rsidP="00B8046D">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4</w:t>
            </w:r>
          </w:p>
        </w:tc>
      </w:tr>
      <w:tr w:rsidR="00B8046D" w:rsidRPr="005049F4" w14:paraId="67C3E86D" w14:textId="77777777" w:rsidTr="00763CE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275" w:type="dxa"/>
            <w:shd w:val="clear" w:color="auto" w:fill="DBE5F1" w:themeFill="accent1" w:themeFillTint="33"/>
            <w:hideMark/>
          </w:tcPr>
          <w:p w14:paraId="22DAC880" w14:textId="77777777" w:rsidR="00B8046D" w:rsidRPr="005049F4" w:rsidRDefault="00B8046D" w:rsidP="00B8046D">
            <w:pPr>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Skierowanie do starosty wniosku o uchylenie decyzji o zatrzymaniu prawa jazdy dłużnika alimentacyjnego</w:t>
            </w:r>
          </w:p>
        </w:tc>
        <w:tc>
          <w:tcPr>
            <w:tcW w:w="1061" w:type="dxa"/>
            <w:shd w:val="clear" w:color="auto" w:fill="DBE5F1" w:themeFill="accent1" w:themeFillTint="33"/>
            <w:noWrap/>
          </w:tcPr>
          <w:p w14:paraId="3E4AA7F3" w14:textId="65AEEC1B" w:rsidR="00B8046D" w:rsidRPr="005049F4" w:rsidRDefault="00CE7471" w:rsidP="00B8046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19</w:t>
            </w:r>
          </w:p>
        </w:tc>
        <w:tc>
          <w:tcPr>
            <w:tcW w:w="2445" w:type="dxa"/>
            <w:shd w:val="clear" w:color="auto" w:fill="DBE5F1" w:themeFill="accent1" w:themeFillTint="33"/>
            <w:noWrap/>
          </w:tcPr>
          <w:p w14:paraId="5119D9C3" w14:textId="77777777" w:rsidR="00B8046D" w:rsidRPr="005049F4" w:rsidRDefault="00B8046D" w:rsidP="00B8046D">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X</w:t>
            </w:r>
          </w:p>
        </w:tc>
      </w:tr>
      <w:tr w:rsidR="00B8046D" w:rsidRPr="005049F4" w14:paraId="0883DF73" w14:textId="77777777" w:rsidTr="00763CE5">
        <w:trPr>
          <w:cnfStyle w:val="000000010000" w:firstRow="0" w:lastRow="0" w:firstColumn="0" w:lastColumn="0" w:oddVBand="0" w:evenVBand="0" w:oddHBand="0" w:evenHBand="1"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275" w:type="dxa"/>
            <w:hideMark/>
          </w:tcPr>
          <w:p w14:paraId="61B88E96" w14:textId="56F678AB" w:rsidR="00B8046D" w:rsidRPr="005049F4" w:rsidRDefault="00B8046D" w:rsidP="00B8046D">
            <w:pPr>
              <w:jc w:val="both"/>
              <w:rPr>
                <w:rFonts w:ascii="Times New Roman" w:hAnsi="Times New Roman"/>
                <w:b w:val="0"/>
                <w:color w:val="000000" w:themeColor="text1"/>
                <w:sz w:val="20"/>
                <w:szCs w:val="20"/>
              </w:rPr>
            </w:pPr>
            <w:r w:rsidRPr="005049F4">
              <w:rPr>
                <w:rFonts w:ascii="Times New Roman" w:hAnsi="Times New Roman"/>
                <w:b w:val="0"/>
                <w:color w:val="000000" w:themeColor="text1"/>
                <w:sz w:val="20"/>
                <w:szCs w:val="20"/>
              </w:rPr>
              <w:t>Przekazanie informacji gospodarczej do biur informacji gospodarczej o</w:t>
            </w:r>
            <w:r w:rsidR="00E8127B" w:rsidRPr="005049F4">
              <w:rPr>
                <w:rFonts w:ascii="Times New Roman" w:hAnsi="Times New Roman"/>
                <w:b w:val="0"/>
                <w:color w:val="000000" w:themeColor="text1"/>
                <w:sz w:val="20"/>
                <w:szCs w:val="20"/>
              </w:rPr>
              <w:t> </w:t>
            </w:r>
            <w:r w:rsidRPr="005049F4">
              <w:rPr>
                <w:rFonts w:ascii="Times New Roman" w:hAnsi="Times New Roman"/>
                <w:b w:val="0"/>
                <w:color w:val="000000" w:themeColor="text1"/>
                <w:sz w:val="20"/>
                <w:szCs w:val="20"/>
              </w:rPr>
              <w:t>zobowiązaniu lub zobowiązaniach dłużnika alimentacyjnego wynikających z tytułów, o których mowa w art. 28 ust. 1 pkt 1 i 2 ustawy, w</w:t>
            </w:r>
            <w:r w:rsidR="00E8127B" w:rsidRPr="005049F4">
              <w:rPr>
                <w:rFonts w:ascii="Times New Roman" w:hAnsi="Times New Roman"/>
                <w:b w:val="0"/>
                <w:color w:val="000000" w:themeColor="text1"/>
                <w:sz w:val="20"/>
                <w:szCs w:val="20"/>
              </w:rPr>
              <w:t> </w:t>
            </w:r>
            <w:r w:rsidRPr="005049F4">
              <w:rPr>
                <w:rFonts w:ascii="Times New Roman" w:hAnsi="Times New Roman"/>
                <w:b w:val="0"/>
                <w:color w:val="000000" w:themeColor="text1"/>
                <w:sz w:val="20"/>
                <w:szCs w:val="20"/>
              </w:rPr>
              <w:t>przypadku powstania zaległości za okres dłuższy niż 6 miesięcy</w:t>
            </w:r>
          </w:p>
        </w:tc>
        <w:tc>
          <w:tcPr>
            <w:tcW w:w="1061" w:type="dxa"/>
            <w:noWrap/>
          </w:tcPr>
          <w:p w14:paraId="00430D67" w14:textId="346C6389" w:rsidR="00B8046D" w:rsidRPr="005049F4" w:rsidRDefault="00CE7471" w:rsidP="00B8046D">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519</w:t>
            </w:r>
          </w:p>
        </w:tc>
        <w:tc>
          <w:tcPr>
            <w:tcW w:w="2445" w:type="dxa"/>
            <w:noWrap/>
          </w:tcPr>
          <w:p w14:paraId="2765D407" w14:textId="77777777" w:rsidR="00B8046D" w:rsidRPr="005049F4" w:rsidRDefault="00B8046D" w:rsidP="00B8046D">
            <w:pPr>
              <w:contextualSpacing/>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X</w:t>
            </w:r>
          </w:p>
        </w:tc>
      </w:tr>
    </w:tbl>
    <w:p w14:paraId="461FE48B" w14:textId="77777777" w:rsidR="00F10D34" w:rsidRPr="005049F4" w:rsidRDefault="00F10D34" w:rsidP="00D92332">
      <w:pPr>
        <w:contextualSpacing/>
        <w:jc w:val="both"/>
        <w:rPr>
          <w:rFonts w:ascii="Times New Roman" w:hAnsi="Times New Roman"/>
          <w:b/>
          <w:color w:val="000000" w:themeColor="text1"/>
        </w:rPr>
      </w:pPr>
    </w:p>
    <w:p w14:paraId="508F70F3" w14:textId="1E67189C" w:rsidR="00686D82" w:rsidRPr="005049F4" w:rsidRDefault="00F9366E" w:rsidP="00061950">
      <w:pPr>
        <w:pStyle w:val="Nagwek3"/>
      </w:pPr>
      <w:bookmarkStart w:id="86" w:name="_Toc161307643"/>
      <w:r>
        <w:t>4</w:t>
      </w:r>
      <w:r w:rsidR="003857C5" w:rsidRPr="005049F4">
        <w:t xml:space="preserve">.  </w:t>
      </w:r>
      <w:r w:rsidR="00686D82" w:rsidRPr="005049F4">
        <w:t>Dodatki mieszkaniowe</w:t>
      </w:r>
      <w:bookmarkEnd w:id="86"/>
    </w:p>
    <w:p w14:paraId="29ED0CEB" w14:textId="77777777" w:rsidR="00B8046D" w:rsidRPr="005049F4" w:rsidRDefault="00686D82" w:rsidP="00B8046D">
      <w:pPr>
        <w:jc w:val="both"/>
        <w:rPr>
          <w:rFonts w:ascii="Times New Roman" w:hAnsi="Times New Roman"/>
          <w:color w:val="000000" w:themeColor="text1"/>
        </w:rPr>
      </w:pPr>
      <w:r w:rsidRPr="005049F4">
        <w:rPr>
          <w:rFonts w:ascii="Times New Roman" w:hAnsi="Times New Roman"/>
          <w:color w:val="000000" w:themeColor="text1"/>
        </w:rPr>
        <w:t xml:space="preserve">Dodatek </w:t>
      </w:r>
      <w:r w:rsidR="002C3619" w:rsidRPr="005049F4">
        <w:rPr>
          <w:rFonts w:ascii="Times New Roman" w:hAnsi="Times New Roman"/>
          <w:color w:val="000000" w:themeColor="text1"/>
        </w:rPr>
        <w:t>mieszkaniowy przyznawano</w:t>
      </w:r>
      <w:r w:rsidR="00B8046D" w:rsidRPr="005049F4">
        <w:rPr>
          <w:rFonts w:ascii="Times New Roman" w:hAnsi="Times New Roman"/>
          <w:color w:val="000000" w:themeColor="text1"/>
        </w:rPr>
        <w:t xml:space="preserve"> na podstawie ustawy z dnia 21 czerwca 2001 r. o dodatkach mieszkaniowych (na wniosek osoby uprawnionej) w drodze decyzji administracyjnej na okres 6 miesięcy, licząc od pierwszego dnia miesiąca następującego po dniu złożenia wniosku.</w:t>
      </w:r>
    </w:p>
    <w:p w14:paraId="061569C4" w14:textId="67599854" w:rsidR="00B8046D" w:rsidRPr="005049F4" w:rsidRDefault="00B8046D" w:rsidP="00B8046D">
      <w:pPr>
        <w:jc w:val="both"/>
        <w:rPr>
          <w:rFonts w:ascii="Times New Roman" w:hAnsi="Times New Roman"/>
          <w:color w:val="000000" w:themeColor="text1"/>
        </w:rPr>
      </w:pPr>
      <w:r w:rsidRPr="005049F4">
        <w:rPr>
          <w:rFonts w:ascii="Times New Roman" w:hAnsi="Times New Roman"/>
          <w:color w:val="000000" w:themeColor="text1"/>
        </w:rPr>
        <w:t>W 202</w:t>
      </w:r>
      <w:r w:rsidR="00512605" w:rsidRPr="005049F4">
        <w:rPr>
          <w:rFonts w:ascii="Times New Roman" w:hAnsi="Times New Roman"/>
          <w:color w:val="000000" w:themeColor="text1"/>
        </w:rPr>
        <w:t xml:space="preserve">3 </w:t>
      </w:r>
      <w:r w:rsidRPr="005049F4">
        <w:rPr>
          <w:rFonts w:ascii="Times New Roman" w:hAnsi="Times New Roman"/>
          <w:color w:val="000000" w:themeColor="text1"/>
        </w:rPr>
        <w:t>r. złożono 7</w:t>
      </w:r>
      <w:r w:rsidR="004C5F9C" w:rsidRPr="005049F4">
        <w:rPr>
          <w:rFonts w:ascii="Times New Roman" w:hAnsi="Times New Roman"/>
          <w:color w:val="000000" w:themeColor="text1"/>
        </w:rPr>
        <w:t xml:space="preserve"> 319</w:t>
      </w:r>
      <w:r w:rsidRPr="005049F4">
        <w:rPr>
          <w:rFonts w:ascii="Times New Roman" w:hAnsi="Times New Roman"/>
          <w:color w:val="000000" w:themeColor="text1"/>
        </w:rPr>
        <w:t xml:space="preserve"> wniosków o przyznanie dodatku mieszkaniowego, </w:t>
      </w:r>
      <w:r w:rsidR="002C3619" w:rsidRPr="005049F4">
        <w:rPr>
          <w:rFonts w:ascii="Times New Roman" w:hAnsi="Times New Roman"/>
          <w:color w:val="000000" w:themeColor="text1"/>
        </w:rPr>
        <w:t xml:space="preserve">wydano </w:t>
      </w:r>
      <w:r w:rsidR="004C5F9C" w:rsidRPr="005049F4">
        <w:rPr>
          <w:rFonts w:ascii="Times New Roman" w:hAnsi="Times New Roman"/>
          <w:color w:val="000000" w:themeColor="text1"/>
        </w:rPr>
        <w:t>6 764</w:t>
      </w:r>
      <w:r w:rsidR="002C3619" w:rsidRPr="005049F4">
        <w:rPr>
          <w:rFonts w:ascii="Times New Roman" w:hAnsi="Times New Roman"/>
          <w:color w:val="000000" w:themeColor="text1"/>
        </w:rPr>
        <w:t xml:space="preserve"> decyzj</w:t>
      </w:r>
      <w:r w:rsidR="00FD431D">
        <w:rPr>
          <w:rFonts w:ascii="Times New Roman" w:hAnsi="Times New Roman"/>
          <w:color w:val="000000" w:themeColor="text1"/>
        </w:rPr>
        <w:t>e</w:t>
      </w:r>
      <w:r w:rsidRPr="005049F4">
        <w:rPr>
          <w:rFonts w:ascii="Times New Roman" w:hAnsi="Times New Roman"/>
          <w:color w:val="000000" w:themeColor="text1"/>
        </w:rPr>
        <w:t xml:space="preserve"> w sprawie dodatku </w:t>
      </w:r>
      <w:r w:rsidR="00060D58" w:rsidRPr="005049F4">
        <w:rPr>
          <w:rFonts w:ascii="Times New Roman" w:hAnsi="Times New Roman"/>
          <w:color w:val="000000" w:themeColor="text1"/>
        </w:rPr>
        <w:t>4 303</w:t>
      </w:r>
      <w:r w:rsidRPr="005049F4">
        <w:rPr>
          <w:rFonts w:ascii="Times New Roman" w:hAnsi="Times New Roman"/>
          <w:color w:val="000000" w:themeColor="text1"/>
        </w:rPr>
        <w:t xml:space="preserve"> rodzinom. </w:t>
      </w:r>
    </w:p>
    <w:p w14:paraId="7E87483C" w14:textId="47989D45" w:rsidR="00B8046D" w:rsidRPr="005049F4" w:rsidRDefault="00B8046D" w:rsidP="00B8046D">
      <w:pPr>
        <w:jc w:val="both"/>
        <w:rPr>
          <w:rFonts w:ascii="Times New Roman" w:hAnsi="Times New Roman"/>
          <w:color w:val="000000" w:themeColor="text1"/>
        </w:rPr>
      </w:pPr>
      <w:r w:rsidRPr="005049F4">
        <w:rPr>
          <w:rFonts w:ascii="Times New Roman" w:hAnsi="Times New Roman"/>
          <w:color w:val="000000" w:themeColor="text1"/>
        </w:rPr>
        <w:t>Przeprowadzono 7</w:t>
      </w:r>
      <w:r w:rsidR="004C5F9C" w:rsidRPr="005049F4">
        <w:rPr>
          <w:rFonts w:ascii="Times New Roman" w:hAnsi="Times New Roman"/>
          <w:color w:val="000000" w:themeColor="text1"/>
        </w:rPr>
        <w:t>01</w:t>
      </w:r>
      <w:r w:rsidRPr="005049F4">
        <w:rPr>
          <w:rFonts w:ascii="Times New Roman" w:hAnsi="Times New Roman"/>
          <w:color w:val="000000" w:themeColor="text1"/>
        </w:rPr>
        <w:t xml:space="preserve"> rodzinnych wywiadów środowiskowych, w wyniku których</w:t>
      </w:r>
      <w:r w:rsidR="00721E4D" w:rsidRPr="005049F4">
        <w:rPr>
          <w:rFonts w:ascii="Times New Roman" w:hAnsi="Times New Roman"/>
          <w:color w:val="000000" w:themeColor="text1"/>
        </w:rPr>
        <w:t xml:space="preserve"> wydano</w:t>
      </w:r>
      <w:r w:rsidRPr="005049F4">
        <w:rPr>
          <w:rFonts w:ascii="Times New Roman" w:hAnsi="Times New Roman"/>
          <w:color w:val="000000" w:themeColor="text1"/>
        </w:rPr>
        <w:t>:</w:t>
      </w:r>
    </w:p>
    <w:p w14:paraId="26EB234E" w14:textId="777354C3" w:rsidR="00B8046D" w:rsidRPr="005049F4" w:rsidRDefault="00B8046D" w:rsidP="003C6371">
      <w:pPr>
        <w:pStyle w:val="Akapitzlist"/>
        <w:numPr>
          <w:ilvl w:val="0"/>
          <w:numId w:val="84"/>
        </w:numPr>
        <w:jc w:val="both"/>
        <w:rPr>
          <w:rFonts w:ascii="Times New Roman" w:hAnsi="Times New Roman"/>
          <w:color w:val="000000" w:themeColor="text1"/>
        </w:rPr>
      </w:pPr>
      <w:r w:rsidRPr="005049F4">
        <w:rPr>
          <w:rFonts w:ascii="Times New Roman" w:hAnsi="Times New Roman"/>
          <w:color w:val="000000" w:themeColor="text1"/>
        </w:rPr>
        <w:t>6</w:t>
      </w:r>
      <w:r w:rsidR="004C5F9C" w:rsidRPr="005049F4">
        <w:rPr>
          <w:rFonts w:ascii="Times New Roman" w:hAnsi="Times New Roman"/>
          <w:color w:val="000000" w:themeColor="text1"/>
        </w:rPr>
        <w:t>16</w:t>
      </w:r>
      <w:r w:rsidRPr="005049F4">
        <w:rPr>
          <w:rFonts w:ascii="Times New Roman" w:hAnsi="Times New Roman"/>
          <w:color w:val="000000" w:themeColor="text1"/>
        </w:rPr>
        <w:t xml:space="preserve"> decyzj</w:t>
      </w:r>
      <w:r w:rsidR="004C5F9C" w:rsidRPr="005049F4">
        <w:rPr>
          <w:rFonts w:ascii="Times New Roman" w:hAnsi="Times New Roman"/>
          <w:color w:val="000000" w:themeColor="text1"/>
        </w:rPr>
        <w:t xml:space="preserve">i </w:t>
      </w:r>
      <w:r w:rsidRPr="005049F4">
        <w:rPr>
          <w:rFonts w:ascii="Times New Roman" w:hAnsi="Times New Roman"/>
          <w:color w:val="000000" w:themeColor="text1"/>
        </w:rPr>
        <w:t>przyznając</w:t>
      </w:r>
      <w:r w:rsidR="004C5F9C" w:rsidRPr="005049F4">
        <w:rPr>
          <w:rFonts w:ascii="Times New Roman" w:hAnsi="Times New Roman"/>
          <w:color w:val="000000" w:themeColor="text1"/>
        </w:rPr>
        <w:t>ych</w:t>
      </w:r>
      <w:r w:rsidRPr="005049F4">
        <w:rPr>
          <w:rFonts w:ascii="Times New Roman" w:hAnsi="Times New Roman"/>
          <w:color w:val="000000" w:themeColor="text1"/>
        </w:rPr>
        <w:t xml:space="preserve"> dodatek mieszkaniowy,</w:t>
      </w:r>
    </w:p>
    <w:p w14:paraId="25B62468" w14:textId="49A55639" w:rsidR="00B8046D" w:rsidRPr="005049F4" w:rsidRDefault="004C5F9C" w:rsidP="003C6371">
      <w:pPr>
        <w:pStyle w:val="Akapitzlist"/>
        <w:numPr>
          <w:ilvl w:val="0"/>
          <w:numId w:val="24"/>
        </w:numPr>
        <w:jc w:val="both"/>
        <w:rPr>
          <w:rFonts w:ascii="Times New Roman" w:hAnsi="Times New Roman"/>
          <w:color w:val="000000" w:themeColor="text1"/>
        </w:rPr>
      </w:pPr>
      <w:r w:rsidRPr="005049F4">
        <w:rPr>
          <w:rFonts w:ascii="Times New Roman" w:hAnsi="Times New Roman"/>
          <w:color w:val="000000" w:themeColor="text1"/>
        </w:rPr>
        <w:t>52</w:t>
      </w:r>
      <w:r w:rsidR="00B8046D" w:rsidRPr="005049F4">
        <w:rPr>
          <w:rFonts w:ascii="Times New Roman" w:hAnsi="Times New Roman"/>
          <w:color w:val="000000" w:themeColor="text1"/>
        </w:rPr>
        <w:t xml:space="preserve"> decyzj</w:t>
      </w:r>
      <w:r w:rsidRPr="005049F4">
        <w:rPr>
          <w:rFonts w:ascii="Times New Roman" w:hAnsi="Times New Roman"/>
          <w:color w:val="000000" w:themeColor="text1"/>
        </w:rPr>
        <w:t>e</w:t>
      </w:r>
      <w:r w:rsidR="00B8046D" w:rsidRPr="005049F4">
        <w:rPr>
          <w:rFonts w:ascii="Times New Roman" w:hAnsi="Times New Roman"/>
          <w:color w:val="000000" w:themeColor="text1"/>
        </w:rPr>
        <w:t xml:space="preserve"> odmown</w:t>
      </w:r>
      <w:r w:rsidRPr="005049F4">
        <w:rPr>
          <w:rFonts w:ascii="Times New Roman" w:hAnsi="Times New Roman"/>
          <w:color w:val="000000" w:themeColor="text1"/>
        </w:rPr>
        <w:t>e</w:t>
      </w:r>
      <w:r w:rsidR="00B8046D" w:rsidRPr="005049F4">
        <w:rPr>
          <w:rFonts w:ascii="Times New Roman" w:hAnsi="Times New Roman"/>
          <w:color w:val="000000" w:themeColor="text1"/>
        </w:rPr>
        <w:t>,</w:t>
      </w:r>
    </w:p>
    <w:p w14:paraId="579F5EAE" w14:textId="77777777" w:rsidR="00B8046D" w:rsidRPr="005049F4" w:rsidRDefault="00B8046D" w:rsidP="003C6371">
      <w:pPr>
        <w:pStyle w:val="Akapitzlist"/>
        <w:numPr>
          <w:ilvl w:val="0"/>
          <w:numId w:val="24"/>
        </w:numPr>
        <w:jc w:val="both"/>
        <w:rPr>
          <w:rFonts w:ascii="Times New Roman" w:hAnsi="Times New Roman"/>
          <w:color w:val="000000" w:themeColor="text1"/>
        </w:rPr>
      </w:pPr>
      <w:r w:rsidRPr="005049F4">
        <w:rPr>
          <w:rFonts w:ascii="Times New Roman" w:hAnsi="Times New Roman"/>
          <w:color w:val="000000" w:themeColor="text1"/>
        </w:rPr>
        <w:t>28 postanowień w sprawie umorzenia postępowania.</w:t>
      </w:r>
    </w:p>
    <w:p w14:paraId="18001C32" w14:textId="0F895ECD" w:rsidR="00E377B6" w:rsidRPr="005049F4" w:rsidRDefault="00B8046D" w:rsidP="00B8046D">
      <w:pPr>
        <w:jc w:val="both"/>
        <w:rPr>
          <w:rFonts w:ascii="Times New Roman" w:hAnsi="Times New Roman"/>
          <w:color w:val="000000" w:themeColor="text1"/>
        </w:rPr>
      </w:pPr>
      <w:r w:rsidRPr="005049F4">
        <w:rPr>
          <w:rFonts w:ascii="Times New Roman" w:hAnsi="Times New Roman"/>
          <w:color w:val="000000" w:themeColor="text1"/>
        </w:rPr>
        <w:t>Środki wydatkowane na wypłatę dodatków mieszkaniowych wyniosły 1</w:t>
      </w:r>
      <w:r w:rsidR="004C5F9C" w:rsidRPr="005049F4">
        <w:rPr>
          <w:rFonts w:ascii="Times New Roman" w:hAnsi="Times New Roman"/>
          <w:color w:val="000000" w:themeColor="text1"/>
        </w:rPr>
        <w:t>3 756 553</w:t>
      </w:r>
      <w:r w:rsidRPr="005049F4">
        <w:rPr>
          <w:rFonts w:ascii="Times New Roman" w:hAnsi="Times New Roman"/>
          <w:color w:val="000000" w:themeColor="text1"/>
        </w:rPr>
        <w:t xml:space="preserve"> zł.</w:t>
      </w:r>
    </w:p>
    <w:p w14:paraId="3F24FB98" w14:textId="77777777" w:rsidR="00BA1797" w:rsidRPr="005049F4" w:rsidRDefault="00BA1797" w:rsidP="00686D82">
      <w:pPr>
        <w:outlineLvl w:val="5"/>
        <w:rPr>
          <w:rFonts w:ascii="Times New Roman" w:hAnsi="Times New Roman"/>
          <w:b/>
          <w:bCs/>
          <w:color w:val="000000" w:themeColor="text1"/>
          <w:sz w:val="20"/>
          <w:szCs w:val="20"/>
        </w:rPr>
      </w:pPr>
    </w:p>
    <w:p w14:paraId="08D4BA55" w14:textId="77777777" w:rsidR="00686D82" w:rsidRPr="005049F4" w:rsidRDefault="00A248BB" w:rsidP="00686D82">
      <w:pPr>
        <w:outlineLvl w:val="5"/>
        <w:rPr>
          <w:rFonts w:ascii="Times New Roman" w:hAnsi="Times New Roman"/>
          <w:bCs/>
          <w:color w:val="000000" w:themeColor="text1"/>
          <w:sz w:val="20"/>
          <w:szCs w:val="20"/>
        </w:rPr>
      </w:pPr>
      <w:r w:rsidRPr="005049F4">
        <w:rPr>
          <w:rFonts w:ascii="Times New Roman" w:hAnsi="Times New Roman"/>
          <w:b/>
          <w:bCs/>
          <w:color w:val="000000" w:themeColor="text1"/>
          <w:sz w:val="20"/>
          <w:szCs w:val="20"/>
        </w:rPr>
        <w:t xml:space="preserve">Tabela </w:t>
      </w:r>
      <w:r w:rsidR="00951D24" w:rsidRPr="005049F4">
        <w:rPr>
          <w:rFonts w:ascii="Times New Roman" w:hAnsi="Times New Roman"/>
          <w:b/>
          <w:bCs/>
          <w:color w:val="000000" w:themeColor="text1"/>
          <w:sz w:val="20"/>
          <w:szCs w:val="20"/>
        </w:rPr>
        <w:t xml:space="preserve">Nr </w:t>
      </w:r>
      <w:r w:rsidR="00CA1AE4" w:rsidRPr="005049F4">
        <w:rPr>
          <w:rFonts w:ascii="Times New Roman" w:hAnsi="Times New Roman"/>
          <w:b/>
          <w:bCs/>
          <w:color w:val="000000" w:themeColor="text1"/>
          <w:sz w:val="20"/>
          <w:szCs w:val="20"/>
        </w:rPr>
        <w:t>3</w:t>
      </w:r>
      <w:r w:rsidR="00AB0F1A" w:rsidRPr="005049F4">
        <w:rPr>
          <w:rFonts w:ascii="Times New Roman" w:hAnsi="Times New Roman"/>
          <w:b/>
          <w:bCs/>
          <w:color w:val="000000" w:themeColor="text1"/>
          <w:sz w:val="20"/>
          <w:szCs w:val="20"/>
        </w:rPr>
        <w:t>1</w:t>
      </w:r>
      <w:r w:rsidR="00686D82" w:rsidRPr="005049F4">
        <w:rPr>
          <w:rFonts w:ascii="Times New Roman" w:hAnsi="Times New Roman"/>
          <w:b/>
          <w:bCs/>
          <w:color w:val="000000" w:themeColor="text1"/>
          <w:sz w:val="20"/>
          <w:szCs w:val="20"/>
        </w:rPr>
        <w:t xml:space="preserve">. </w:t>
      </w:r>
      <w:r w:rsidR="004E1A90" w:rsidRPr="005049F4">
        <w:rPr>
          <w:rFonts w:ascii="Times New Roman" w:hAnsi="Times New Roman"/>
          <w:bCs/>
          <w:color w:val="000000" w:themeColor="text1"/>
          <w:sz w:val="20"/>
          <w:szCs w:val="20"/>
        </w:rPr>
        <w:t xml:space="preserve">Realizacja </w:t>
      </w:r>
      <w:r w:rsidR="00686D82" w:rsidRPr="005049F4">
        <w:rPr>
          <w:rFonts w:ascii="Times New Roman" w:hAnsi="Times New Roman"/>
          <w:bCs/>
          <w:color w:val="000000" w:themeColor="text1"/>
          <w:sz w:val="20"/>
          <w:szCs w:val="20"/>
        </w:rPr>
        <w:t xml:space="preserve">dodatków mieszkaniowych </w:t>
      </w:r>
    </w:p>
    <w:tbl>
      <w:tblPr>
        <w:tblStyle w:val="Jasnasiatkaakcent11"/>
        <w:tblW w:w="9781" w:type="dxa"/>
        <w:tblInd w:w="-10" w:type="dxa"/>
        <w:tblLook w:val="04A0" w:firstRow="1" w:lastRow="0" w:firstColumn="1" w:lastColumn="0" w:noHBand="0" w:noVBand="1"/>
      </w:tblPr>
      <w:tblGrid>
        <w:gridCol w:w="2564"/>
        <w:gridCol w:w="2721"/>
        <w:gridCol w:w="1834"/>
        <w:gridCol w:w="2662"/>
      </w:tblGrid>
      <w:tr w:rsidR="008C77C8" w:rsidRPr="005049F4" w14:paraId="088B8BC5" w14:textId="77777777" w:rsidTr="004D7EA1">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564" w:type="dxa"/>
            <w:tcBorders>
              <w:bottom w:val="single" w:sz="8" w:space="0" w:color="4F81BD" w:themeColor="accent1"/>
            </w:tcBorders>
          </w:tcPr>
          <w:p w14:paraId="63FD06A0" w14:textId="77777777" w:rsidR="00734C55" w:rsidRPr="005049F4" w:rsidRDefault="0050377A" w:rsidP="00686D82">
            <w:pPr>
              <w:jc w:val="center"/>
              <w:rPr>
                <w:rFonts w:ascii="Times New Roman" w:eastAsia="Calibri" w:hAnsi="Times New Roman"/>
                <w:color w:val="000000" w:themeColor="text1"/>
                <w:sz w:val="20"/>
                <w:szCs w:val="20"/>
                <w:lang w:eastAsia="en-US"/>
              </w:rPr>
            </w:pPr>
            <w:r w:rsidRPr="005049F4">
              <w:rPr>
                <w:rFonts w:ascii="Times New Roman" w:eastAsia="Calibri" w:hAnsi="Times New Roman"/>
                <w:color w:val="000000" w:themeColor="text1"/>
                <w:sz w:val="20"/>
                <w:szCs w:val="20"/>
                <w:lang w:eastAsia="en-US"/>
              </w:rPr>
              <w:t>Wyszczególnienie zarządców</w:t>
            </w:r>
            <w:r w:rsidR="00734C55" w:rsidRPr="005049F4">
              <w:rPr>
                <w:rFonts w:ascii="Times New Roman" w:eastAsia="Calibri" w:hAnsi="Times New Roman"/>
                <w:color w:val="000000" w:themeColor="text1"/>
                <w:sz w:val="20"/>
                <w:szCs w:val="20"/>
                <w:lang w:eastAsia="en-US"/>
              </w:rPr>
              <w:t xml:space="preserve"> mieszkań</w:t>
            </w:r>
          </w:p>
        </w:tc>
        <w:tc>
          <w:tcPr>
            <w:tcW w:w="2721" w:type="dxa"/>
            <w:tcBorders>
              <w:bottom w:val="single" w:sz="8" w:space="0" w:color="4F81BD" w:themeColor="accent1"/>
            </w:tcBorders>
          </w:tcPr>
          <w:p w14:paraId="7CF4075B" w14:textId="77777777" w:rsidR="00734C55" w:rsidRPr="005049F4" w:rsidRDefault="00734C55" w:rsidP="00686D8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000000" w:themeColor="text1"/>
                <w:sz w:val="20"/>
                <w:szCs w:val="20"/>
                <w:lang w:eastAsia="en-US"/>
              </w:rPr>
            </w:pPr>
            <w:r w:rsidRPr="005049F4">
              <w:rPr>
                <w:rFonts w:ascii="Times New Roman" w:eastAsia="Calibri" w:hAnsi="Times New Roman"/>
                <w:bCs w:val="0"/>
                <w:color w:val="000000" w:themeColor="text1"/>
                <w:sz w:val="20"/>
                <w:szCs w:val="20"/>
                <w:lang w:eastAsia="en-US"/>
              </w:rPr>
              <w:t>Kwota wypłaconych dodatków mieszkaniowych</w:t>
            </w:r>
          </w:p>
        </w:tc>
        <w:tc>
          <w:tcPr>
            <w:tcW w:w="1834" w:type="dxa"/>
            <w:tcBorders>
              <w:bottom w:val="single" w:sz="8" w:space="0" w:color="4F81BD" w:themeColor="accent1"/>
            </w:tcBorders>
          </w:tcPr>
          <w:p w14:paraId="38CB2917" w14:textId="77777777" w:rsidR="00734C55" w:rsidRPr="005049F4" w:rsidRDefault="00734C55" w:rsidP="00686D8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000000" w:themeColor="text1"/>
                <w:sz w:val="20"/>
                <w:szCs w:val="20"/>
                <w:lang w:eastAsia="en-US"/>
              </w:rPr>
            </w:pPr>
            <w:r w:rsidRPr="005049F4">
              <w:rPr>
                <w:rFonts w:ascii="Times New Roman" w:eastAsia="Calibri" w:hAnsi="Times New Roman"/>
                <w:bCs w:val="0"/>
                <w:color w:val="000000" w:themeColor="text1"/>
                <w:sz w:val="20"/>
                <w:szCs w:val="20"/>
                <w:lang w:eastAsia="en-US"/>
              </w:rPr>
              <w:t>Liczba dodatków mieszkaniowych</w:t>
            </w:r>
          </w:p>
        </w:tc>
        <w:tc>
          <w:tcPr>
            <w:tcW w:w="2662" w:type="dxa"/>
            <w:tcBorders>
              <w:bottom w:val="single" w:sz="8" w:space="0" w:color="4F81BD" w:themeColor="accent1"/>
            </w:tcBorders>
          </w:tcPr>
          <w:p w14:paraId="64F43B15" w14:textId="77777777" w:rsidR="00734C55" w:rsidRPr="005049F4" w:rsidRDefault="00734C55" w:rsidP="00686D82">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color w:val="000000" w:themeColor="text1"/>
                <w:sz w:val="20"/>
                <w:szCs w:val="20"/>
                <w:lang w:eastAsia="en-US"/>
              </w:rPr>
            </w:pPr>
            <w:r w:rsidRPr="005049F4">
              <w:rPr>
                <w:rFonts w:ascii="Times New Roman" w:eastAsia="Calibri" w:hAnsi="Times New Roman"/>
                <w:bCs w:val="0"/>
                <w:color w:val="000000" w:themeColor="text1"/>
                <w:sz w:val="20"/>
                <w:szCs w:val="20"/>
                <w:lang w:eastAsia="en-US"/>
              </w:rPr>
              <w:t>Średnia kwota wypłaconych dodatków mieszkaniowych</w:t>
            </w:r>
          </w:p>
        </w:tc>
      </w:tr>
      <w:tr w:rsidR="00B8046D" w:rsidRPr="005049F4" w14:paraId="4D518A84" w14:textId="77777777" w:rsidTr="00763C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64" w:type="dxa"/>
            <w:shd w:val="clear" w:color="auto" w:fill="DBE5F1" w:themeFill="accent1" w:themeFillTint="33"/>
            <w:hideMark/>
          </w:tcPr>
          <w:p w14:paraId="6C7DB0B2" w14:textId="77777777" w:rsidR="00B8046D" w:rsidRPr="005049F4" w:rsidRDefault="00B8046D" w:rsidP="00B8046D">
            <w:pPr>
              <w:rPr>
                <w:rFonts w:ascii="Times New Roman" w:eastAsia="Calibri" w:hAnsi="Times New Roman"/>
                <w:b w:val="0"/>
                <w:bCs w:val="0"/>
                <w:color w:val="000000" w:themeColor="text1"/>
                <w:sz w:val="20"/>
                <w:szCs w:val="20"/>
                <w:lang w:eastAsia="en-US"/>
              </w:rPr>
            </w:pPr>
            <w:r w:rsidRPr="005049F4">
              <w:rPr>
                <w:rFonts w:ascii="Times New Roman" w:eastAsia="Calibri" w:hAnsi="Times New Roman"/>
                <w:b w:val="0"/>
                <w:bCs w:val="0"/>
                <w:color w:val="000000" w:themeColor="text1"/>
                <w:sz w:val="20"/>
                <w:szCs w:val="20"/>
                <w:lang w:eastAsia="en-US"/>
              </w:rPr>
              <w:t>Komunalne</w:t>
            </w:r>
          </w:p>
        </w:tc>
        <w:tc>
          <w:tcPr>
            <w:tcW w:w="2721" w:type="dxa"/>
            <w:shd w:val="clear" w:color="auto" w:fill="DBE5F1" w:themeFill="accent1" w:themeFillTint="33"/>
          </w:tcPr>
          <w:p w14:paraId="2CF09C58" w14:textId="41510E3C" w:rsidR="00B8046D" w:rsidRPr="005049F4" w:rsidRDefault="004C5F9C" w:rsidP="00B804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lang w:eastAsia="en-US"/>
              </w:rPr>
            </w:pPr>
            <w:r w:rsidRPr="005049F4">
              <w:rPr>
                <w:rFonts w:ascii="Times New Roman" w:eastAsia="Calibri" w:hAnsi="Times New Roman"/>
                <w:color w:val="000000" w:themeColor="text1"/>
                <w:sz w:val="20"/>
                <w:szCs w:val="20"/>
                <w:lang w:eastAsia="en-US"/>
              </w:rPr>
              <w:t>5 294 965</w:t>
            </w:r>
          </w:p>
        </w:tc>
        <w:tc>
          <w:tcPr>
            <w:tcW w:w="1834" w:type="dxa"/>
            <w:shd w:val="clear" w:color="auto" w:fill="DBE5F1" w:themeFill="accent1" w:themeFillTint="33"/>
          </w:tcPr>
          <w:p w14:paraId="25AAA33A" w14:textId="1085712A" w:rsidR="00B8046D" w:rsidRPr="005049F4" w:rsidRDefault="00B8046D" w:rsidP="00B804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lang w:eastAsia="en-US"/>
              </w:rPr>
            </w:pPr>
            <w:r w:rsidRPr="005049F4">
              <w:rPr>
                <w:rFonts w:ascii="Times New Roman" w:eastAsia="Calibri" w:hAnsi="Times New Roman"/>
                <w:color w:val="000000" w:themeColor="text1"/>
                <w:sz w:val="20"/>
                <w:szCs w:val="20"/>
                <w:lang w:eastAsia="en-US"/>
              </w:rPr>
              <w:t xml:space="preserve">12 </w:t>
            </w:r>
            <w:r w:rsidR="004C5F9C" w:rsidRPr="005049F4">
              <w:rPr>
                <w:rFonts w:ascii="Times New Roman" w:eastAsia="Calibri" w:hAnsi="Times New Roman"/>
                <w:color w:val="000000" w:themeColor="text1"/>
                <w:sz w:val="20"/>
                <w:szCs w:val="20"/>
                <w:lang w:eastAsia="en-US"/>
              </w:rPr>
              <w:t>869</w:t>
            </w:r>
          </w:p>
        </w:tc>
        <w:tc>
          <w:tcPr>
            <w:tcW w:w="2662" w:type="dxa"/>
            <w:shd w:val="clear" w:color="auto" w:fill="DBE5F1" w:themeFill="accent1" w:themeFillTint="33"/>
          </w:tcPr>
          <w:p w14:paraId="1E44B7F2" w14:textId="4ED75346" w:rsidR="00B8046D" w:rsidRPr="005049F4" w:rsidRDefault="004C5F9C" w:rsidP="00B804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lang w:eastAsia="en-US"/>
              </w:rPr>
            </w:pPr>
            <w:r w:rsidRPr="005049F4">
              <w:rPr>
                <w:rFonts w:ascii="Times New Roman" w:eastAsia="Calibri" w:hAnsi="Times New Roman"/>
                <w:color w:val="000000" w:themeColor="text1"/>
                <w:sz w:val="20"/>
                <w:szCs w:val="20"/>
                <w:lang w:eastAsia="en-US"/>
              </w:rPr>
              <w:t>411,45</w:t>
            </w:r>
          </w:p>
        </w:tc>
      </w:tr>
      <w:tr w:rsidR="00B8046D" w:rsidRPr="005049F4" w14:paraId="765C7374" w14:textId="77777777" w:rsidTr="00763CE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64" w:type="dxa"/>
            <w:hideMark/>
          </w:tcPr>
          <w:p w14:paraId="4C3BCE5B" w14:textId="77777777" w:rsidR="00B8046D" w:rsidRPr="005049F4" w:rsidRDefault="00B8046D" w:rsidP="00B8046D">
            <w:pPr>
              <w:rPr>
                <w:rFonts w:ascii="Times New Roman" w:eastAsia="Calibri" w:hAnsi="Times New Roman"/>
                <w:b w:val="0"/>
                <w:bCs w:val="0"/>
                <w:color w:val="000000" w:themeColor="text1"/>
                <w:sz w:val="20"/>
                <w:szCs w:val="20"/>
                <w:lang w:eastAsia="en-US"/>
              </w:rPr>
            </w:pPr>
            <w:r w:rsidRPr="005049F4">
              <w:rPr>
                <w:rFonts w:ascii="Times New Roman" w:eastAsia="Calibri" w:hAnsi="Times New Roman"/>
                <w:b w:val="0"/>
                <w:bCs w:val="0"/>
                <w:color w:val="000000" w:themeColor="text1"/>
                <w:sz w:val="20"/>
                <w:szCs w:val="20"/>
                <w:lang w:eastAsia="en-US"/>
              </w:rPr>
              <w:t>Spółdzielcze</w:t>
            </w:r>
          </w:p>
        </w:tc>
        <w:tc>
          <w:tcPr>
            <w:tcW w:w="2721" w:type="dxa"/>
          </w:tcPr>
          <w:p w14:paraId="2D68622F" w14:textId="213DB981" w:rsidR="00B8046D" w:rsidRPr="005049F4" w:rsidRDefault="00B8046D" w:rsidP="00B8046D">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lang w:eastAsia="en-US"/>
              </w:rPr>
            </w:pPr>
            <w:r w:rsidRPr="005049F4">
              <w:rPr>
                <w:rFonts w:ascii="Times New Roman" w:eastAsia="Calibri" w:hAnsi="Times New Roman"/>
                <w:color w:val="000000" w:themeColor="text1"/>
                <w:sz w:val="20"/>
                <w:szCs w:val="20"/>
                <w:lang w:eastAsia="en-US"/>
              </w:rPr>
              <w:t>4</w:t>
            </w:r>
            <w:r w:rsidR="004C5F9C" w:rsidRPr="005049F4">
              <w:rPr>
                <w:rFonts w:ascii="Times New Roman" w:eastAsia="Calibri" w:hAnsi="Times New Roman"/>
                <w:color w:val="000000" w:themeColor="text1"/>
                <w:sz w:val="20"/>
                <w:szCs w:val="20"/>
                <w:lang w:eastAsia="en-US"/>
              </w:rPr>
              <w:t> 894 765</w:t>
            </w:r>
          </w:p>
        </w:tc>
        <w:tc>
          <w:tcPr>
            <w:tcW w:w="1834" w:type="dxa"/>
          </w:tcPr>
          <w:p w14:paraId="188B78D9" w14:textId="7AD306F8" w:rsidR="00B8046D" w:rsidRPr="005049F4" w:rsidRDefault="00B8046D" w:rsidP="00B8046D">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lang w:eastAsia="en-US"/>
              </w:rPr>
            </w:pPr>
            <w:r w:rsidRPr="005049F4">
              <w:rPr>
                <w:rFonts w:ascii="Times New Roman" w:eastAsia="Calibri" w:hAnsi="Times New Roman"/>
                <w:color w:val="000000" w:themeColor="text1"/>
                <w:sz w:val="20"/>
                <w:szCs w:val="20"/>
                <w:lang w:eastAsia="en-US"/>
              </w:rPr>
              <w:t>1</w:t>
            </w:r>
            <w:r w:rsidR="004C5F9C" w:rsidRPr="005049F4">
              <w:rPr>
                <w:rFonts w:ascii="Times New Roman" w:eastAsia="Calibri" w:hAnsi="Times New Roman"/>
                <w:color w:val="000000" w:themeColor="text1"/>
                <w:sz w:val="20"/>
                <w:szCs w:val="20"/>
                <w:lang w:eastAsia="en-US"/>
              </w:rPr>
              <w:t>5 642</w:t>
            </w:r>
          </w:p>
        </w:tc>
        <w:tc>
          <w:tcPr>
            <w:tcW w:w="2662" w:type="dxa"/>
          </w:tcPr>
          <w:p w14:paraId="39A7D328" w14:textId="75BC0D09" w:rsidR="00B8046D" w:rsidRPr="005049F4" w:rsidRDefault="004C5F9C" w:rsidP="00B8046D">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lang w:eastAsia="en-US"/>
              </w:rPr>
            </w:pPr>
            <w:r w:rsidRPr="005049F4">
              <w:rPr>
                <w:rFonts w:ascii="Times New Roman" w:eastAsia="Calibri" w:hAnsi="Times New Roman"/>
                <w:color w:val="000000" w:themeColor="text1"/>
                <w:sz w:val="20"/>
                <w:szCs w:val="20"/>
                <w:lang w:eastAsia="en-US"/>
              </w:rPr>
              <w:t>312,92</w:t>
            </w:r>
          </w:p>
        </w:tc>
      </w:tr>
      <w:tr w:rsidR="00B8046D" w:rsidRPr="005049F4" w14:paraId="1BE825C7" w14:textId="77777777" w:rsidTr="00763C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64" w:type="dxa"/>
            <w:shd w:val="clear" w:color="auto" w:fill="DBE5F1" w:themeFill="accent1" w:themeFillTint="33"/>
            <w:hideMark/>
          </w:tcPr>
          <w:p w14:paraId="53C625BF" w14:textId="77777777" w:rsidR="00B8046D" w:rsidRPr="005049F4" w:rsidRDefault="00B8046D" w:rsidP="00B8046D">
            <w:pPr>
              <w:rPr>
                <w:rFonts w:ascii="Times New Roman" w:eastAsia="Calibri" w:hAnsi="Times New Roman"/>
                <w:b w:val="0"/>
                <w:bCs w:val="0"/>
                <w:color w:val="000000" w:themeColor="text1"/>
                <w:sz w:val="20"/>
                <w:szCs w:val="20"/>
                <w:lang w:eastAsia="en-US"/>
              </w:rPr>
            </w:pPr>
            <w:r w:rsidRPr="005049F4">
              <w:rPr>
                <w:rFonts w:ascii="Times New Roman" w:eastAsia="Calibri" w:hAnsi="Times New Roman"/>
                <w:b w:val="0"/>
                <w:bCs w:val="0"/>
                <w:color w:val="000000" w:themeColor="text1"/>
                <w:sz w:val="20"/>
                <w:szCs w:val="20"/>
                <w:lang w:eastAsia="en-US"/>
              </w:rPr>
              <w:t>Wspólnoty mieszkaniowe</w:t>
            </w:r>
          </w:p>
        </w:tc>
        <w:tc>
          <w:tcPr>
            <w:tcW w:w="2721" w:type="dxa"/>
            <w:shd w:val="clear" w:color="auto" w:fill="DBE5F1" w:themeFill="accent1" w:themeFillTint="33"/>
          </w:tcPr>
          <w:p w14:paraId="73A2ECEC" w14:textId="3C4DF533" w:rsidR="00B8046D" w:rsidRPr="005049F4" w:rsidRDefault="004C5F9C" w:rsidP="00B804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lang w:eastAsia="en-US"/>
              </w:rPr>
            </w:pPr>
            <w:r w:rsidRPr="005049F4">
              <w:rPr>
                <w:rFonts w:ascii="Times New Roman" w:eastAsia="Calibri" w:hAnsi="Times New Roman"/>
                <w:color w:val="000000" w:themeColor="text1"/>
                <w:sz w:val="20"/>
                <w:szCs w:val="20"/>
                <w:lang w:eastAsia="en-US"/>
              </w:rPr>
              <w:t>2 102 546</w:t>
            </w:r>
          </w:p>
        </w:tc>
        <w:tc>
          <w:tcPr>
            <w:tcW w:w="1834" w:type="dxa"/>
            <w:shd w:val="clear" w:color="auto" w:fill="DBE5F1" w:themeFill="accent1" w:themeFillTint="33"/>
          </w:tcPr>
          <w:p w14:paraId="4C680016" w14:textId="2ECD67C8" w:rsidR="00B8046D" w:rsidRPr="005049F4" w:rsidRDefault="00B8046D" w:rsidP="00B804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lang w:eastAsia="en-US"/>
              </w:rPr>
            </w:pPr>
            <w:r w:rsidRPr="005049F4">
              <w:rPr>
                <w:rFonts w:ascii="Times New Roman" w:eastAsia="Calibri" w:hAnsi="Times New Roman"/>
                <w:color w:val="000000" w:themeColor="text1"/>
                <w:sz w:val="20"/>
                <w:szCs w:val="20"/>
                <w:lang w:eastAsia="en-US"/>
              </w:rPr>
              <w:t xml:space="preserve">7 </w:t>
            </w:r>
            <w:r w:rsidR="004C5F9C" w:rsidRPr="005049F4">
              <w:rPr>
                <w:rFonts w:ascii="Times New Roman" w:eastAsia="Calibri" w:hAnsi="Times New Roman"/>
                <w:color w:val="000000" w:themeColor="text1"/>
                <w:sz w:val="20"/>
                <w:szCs w:val="20"/>
                <w:lang w:eastAsia="en-US"/>
              </w:rPr>
              <w:t>506</w:t>
            </w:r>
          </w:p>
        </w:tc>
        <w:tc>
          <w:tcPr>
            <w:tcW w:w="2662" w:type="dxa"/>
            <w:shd w:val="clear" w:color="auto" w:fill="DBE5F1" w:themeFill="accent1" w:themeFillTint="33"/>
          </w:tcPr>
          <w:p w14:paraId="4CD82AA0" w14:textId="4D84E8C6" w:rsidR="00B8046D" w:rsidRPr="005049F4" w:rsidRDefault="00B8046D" w:rsidP="00B804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lang w:eastAsia="en-US"/>
              </w:rPr>
            </w:pPr>
            <w:r w:rsidRPr="005049F4">
              <w:rPr>
                <w:rFonts w:ascii="Times New Roman" w:eastAsia="Calibri" w:hAnsi="Times New Roman"/>
                <w:color w:val="000000" w:themeColor="text1"/>
                <w:sz w:val="20"/>
                <w:szCs w:val="20"/>
                <w:lang w:eastAsia="en-US"/>
              </w:rPr>
              <w:t>2</w:t>
            </w:r>
            <w:r w:rsidR="004C5F9C" w:rsidRPr="005049F4">
              <w:rPr>
                <w:rFonts w:ascii="Times New Roman" w:eastAsia="Calibri" w:hAnsi="Times New Roman"/>
                <w:color w:val="000000" w:themeColor="text1"/>
                <w:sz w:val="20"/>
                <w:szCs w:val="20"/>
                <w:lang w:eastAsia="en-US"/>
              </w:rPr>
              <w:t>80,12</w:t>
            </w:r>
          </w:p>
        </w:tc>
      </w:tr>
      <w:tr w:rsidR="00B8046D" w:rsidRPr="005049F4" w14:paraId="7484D3EE" w14:textId="77777777" w:rsidTr="00763CE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64" w:type="dxa"/>
            <w:hideMark/>
          </w:tcPr>
          <w:p w14:paraId="33FDFB1E" w14:textId="77777777" w:rsidR="00B8046D" w:rsidRPr="005049F4" w:rsidRDefault="00B8046D" w:rsidP="00B8046D">
            <w:pPr>
              <w:rPr>
                <w:rFonts w:ascii="Times New Roman" w:eastAsia="Calibri" w:hAnsi="Times New Roman"/>
                <w:b w:val="0"/>
                <w:bCs w:val="0"/>
                <w:color w:val="000000" w:themeColor="text1"/>
                <w:sz w:val="20"/>
                <w:szCs w:val="20"/>
                <w:lang w:eastAsia="en-US"/>
              </w:rPr>
            </w:pPr>
            <w:r w:rsidRPr="005049F4">
              <w:rPr>
                <w:rFonts w:ascii="Times New Roman" w:eastAsia="Calibri" w:hAnsi="Times New Roman"/>
                <w:b w:val="0"/>
                <w:bCs w:val="0"/>
                <w:color w:val="000000" w:themeColor="text1"/>
                <w:sz w:val="20"/>
                <w:szCs w:val="20"/>
                <w:lang w:eastAsia="en-US"/>
              </w:rPr>
              <w:t>Prywatne</w:t>
            </w:r>
          </w:p>
        </w:tc>
        <w:tc>
          <w:tcPr>
            <w:tcW w:w="2721" w:type="dxa"/>
          </w:tcPr>
          <w:p w14:paraId="31976DBD" w14:textId="6FF1ED0B" w:rsidR="00B8046D" w:rsidRPr="005049F4" w:rsidRDefault="004C5F9C" w:rsidP="00B8046D">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lang w:eastAsia="en-US"/>
              </w:rPr>
            </w:pPr>
            <w:r w:rsidRPr="005049F4">
              <w:rPr>
                <w:rFonts w:ascii="Times New Roman" w:eastAsia="Calibri" w:hAnsi="Times New Roman"/>
                <w:color w:val="000000" w:themeColor="text1"/>
                <w:sz w:val="20"/>
                <w:szCs w:val="20"/>
                <w:lang w:eastAsia="en-US"/>
              </w:rPr>
              <w:t>314 776</w:t>
            </w:r>
          </w:p>
        </w:tc>
        <w:tc>
          <w:tcPr>
            <w:tcW w:w="1834" w:type="dxa"/>
          </w:tcPr>
          <w:p w14:paraId="1959BC36" w14:textId="1F9CBC46" w:rsidR="00B8046D" w:rsidRPr="005049F4" w:rsidRDefault="004C5F9C" w:rsidP="00B8046D">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lang w:eastAsia="en-US"/>
              </w:rPr>
            </w:pPr>
            <w:r w:rsidRPr="005049F4">
              <w:rPr>
                <w:rFonts w:ascii="Times New Roman" w:eastAsia="Calibri" w:hAnsi="Times New Roman"/>
                <w:color w:val="000000" w:themeColor="text1"/>
                <w:sz w:val="20"/>
                <w:szCs w:val="20"/>
                <w:lang w:eastAsia="en-US"/>
              </w:rPr>
              <w:t>636</w:t>
            </w:r>
          </w:p>
        </w:tc>
        <w:tc>
          <w:tcPr>
            <w:tcW w:w="2662" w:type="dxa"/>
          </w:tcPr>
          <w:p w14:paraId="22962136" w14:textId="37FEE9CB" w:rsidR="00B8046D" w:rsidRPr="005049F4" w:rsidRDefault="00B8046D" w:rsidP="00B8046D">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lang w:eastAsia="en-US"/>
              </w:rPr>
            </w:pPr>
            <w:r w:rsidRPr="005049F4">
              <w:rPr>
                <w:rFonts w:ascii="Times New Roman" w:eastAsia="Calibri" w:hAnsi="Times New Roman"/>
                <w:color w:val="000000" w:themeColor="text1"/>
                <w:sz w:val="20"/>
                <w:szCs w:val="20"/>
                <w:lang w:eastAsia="en-US"/>
              </w:rPr>
              <w:t>4</w:t>
            </w:r>
            <w:r w:rsidR="004C5F9C" w:rsidRPr="005049F4">
              <w:rPr>
                <w:rFonts w:ascii="Times New Roman" w:eastAsia="Calibri" w:hAnsi="Times New Roman"/>
                <w:color w:val="000000" w:themeColor="text1"/>
                <w:sz w:val="20"/>
                <w:szCs w:val="20"/>
                <w:lang w:eastAsia="en-US"/>
              </w:rPr>
              <w:t>94,93</w:t>
            </w:r>
          </w:p>
        </w:tc>
      </w:tr>
      <w:tr w:rsidR="00B8046D" w:rsidRPr="005049F4" w14:paraId="06A81E85" w14:textId="77777777" w:rsidTr="00763C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64" w:type="dxa"/>
            <w:shd w:val="clear" w:color="auto" w:fill="DBE5F1" w:themeFill="accent1" w:themeFillTint="33"/>
            <w:hideMark/>
          </w:tcPr>
          <w:p w14:paraId="26C33DF5" w14:textId="77777777" w:rsidR="00B8046D" w:rsidRPr="005049F4" w:rsidRDefault="00B8046D" w:rsidP="00B8046D">
            <w:pPr>
              <w:rPr>
                <w:rFonts w:ascii="Times New Roman" w:eastAsia="Calibri" w:hAnsi="Times New Roman"/>
                <w:b w:val="0"/>
                <w:bCs w:val="0"/>
                <w:color w:val="000000" w:themeColor="text1"/>
                <w:sz w:val="20"/>
                <w:szCs w:val="20"/>
                <w:lang w:eastAsia="en-US"/>
              </w:rPr>
            </w:pPr>
            <w:r w:rsidRPr="005049F4">
              <w:rPr>
                <w:rFonts w:ascii="Times New Roman" w:eastAsia="Calibri" w:hAnsi="Times New Roman"/>
                <w:b w:val="0"/>
                <w:bCs w:val="0"/>
                <w:color w:val="000000" w:themeColor="text1"/>
                <w:sz w:val="20"/>
                <w:szCs w:val="20"/>
                <w:lang w:eastAsia="en-US"/>
              </w:rPr>
              <w:t>TBS</w:t>
            </w:r>
          </w:p>
        </w:tc>
        <w:tc>
          <w:tcPr>
            <w:tcW w:w="2721" w:type="dxa"/>
            <w:shd w:val="clear" w:color="auto" w:fill="DBE5F1" w:themeFill="accent1" w:themeFillTint="33"/>
          </w:tcPr>
          <w:p w14:paraId="2B2CBA72" w14:textId="0AA13938" w:rsidR="00B8046D" w:rsidRPr="005049F4" w:rsidRDefault="004C5F9C" w:rsidP="00B804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lang w:eastAsia="en-US"/>
              </w:rPr>
            </w:pPr>
            <w:r w:rsidRPr="005049F4">
              <w:rPr>
                <w:rFonts w:ascii="Times New Roman" w:eastAsia="Calibri" w:hAnsi="Times New Roman"/>
                <w:color w:val="000000" w:themeColor="text1"/>
                <w:sz w:val="20"/>
                <w:szCs w:val="20"/>
                <w:lang w:eastAsia="en-US"/>
              </w:rPr>
              <w:t>934 651</w:t>
            </w:r>
          </w:p>
        </w:tc>
        <w:tc>
          <w:tcPr>
            <w:tcW w:w="1834" w:type="dxa"/>
            <w:shd w:val="clear" w:color="auto" w:fill="DBE5F1" w:themeFill="accent1" w:themeFillTint="33"/>
          </w:tcPr>
          <w:p w14:paraId="6DF9641A" w14:textId="4C53B724" w:rsidR="00B8046D" w:rsidRPr="005049F4" w:rsidRDefault="004C5F9C" w:rsidP="00B804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lang w:eastAsia="en-US"/>
              </w:rPr>
            </w:pPr>
            <w:r w:rsidRPr="005049F4">
              <w:rPr>
                <w:rFonts w:ascii="Times New Roman" w:eastAsia="Calibri" w:hAnsi="Times New Roman"/>
                <w:color w:val="000000" w:themeColor="text1"/>
                <w:sz w:val="20"/>
                <w:szCs w:val="20"/>
                <w:lang w:eastAsia="en-US"/>
              </w:rPr>
              <w:t>2 904</w:t>
            </w:r>
          </w:p>
        </w:tc>
        <w:tc>
          <w:tcPr>
            <w:tcW w:w="2662" w:type="dxa"/>
            <w:shd w:val="clear" w:color="auto" w:fill="DBE5F1" w:themeFill="accent1" w:themeFillTint="33"/>
          </w:tcPr>
          <w:p w14:paraId="13823E99" w14:textId="3ABDA25D" w:rsidR="00B8046D" w:rsidRPr="005049F4" w:rsidRDefault="00B8046D" w:rsidP="00B804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olor w:val="000000" w:themeColor="text1"/>
                <w:sz w:val="20"/>
                <w:szCs w:val="20"/>
                <w:lang w:eastAsia="en-US"/>
              </w:rPr>
            </w:pPr>
            <w:r w:rsidRPr="005049F4">
              <w:rPr>
                <w:rFonts w:ascii="Times New Roman" w:eastAsia="Calibri" w:hAnsi="Times New Roman"/>
                <w:color w:val="000000" w:themeColor="text1"/>
                <w:sz w:val="20"/>
                <w:szCs w:val="20"/>
                <w:lang w:eastAsia="en-US"/>
              </w:rPr>
              <w:t>3</w:t>
            </w:r>
            <w:r w:rsidR="004C5F9C" w:rsidRPr="005049F4">
              <w:rPr>
                <w:rFonts w:ascii="Times New Roman" w:eastAsia="Calibri" w:hAnsi="Times New Roman"/>
                <w:color w:val="000000" w:themeColor="text1"/>
                <w:sz w:val="20"/>
                <w:szCs w:val="20"/>
                <w:lang w:eastAsia="en-US"/>
              </w:rPr>
              <w:t>21,85</w:t>
            </w:r>
          </w:p>
        </w:tc>
      </w:tr>
      <w:tr w:rsidR="00B8046D" w:rsidRPr="005049F4" w14:paraId="0FA5C073" w14:textId="77777777" w:rsidTr="00763CE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64" w:type="dxa"/>
            <w:hideMark/>
          </w:tcPr>
          <w:p w14:paraId="7AA78ADC" w14:textId="77777777" w:rsidR="00B8046D" w:rsidRPr="005049F4" w:rsidRDefault="00B8046D" w:rsidP="00B8046D">
            <w:pPr>
              <w:rPr>
                <w:rFonts w:ascii="Times New Roman" w:eastAsia="Calibri" w:hAnsi="Times New Roman"/>
                <w:b w:val="0"/>
                <w:bCs w:val="0"/>
                <w:color w:val="000000" w:themeColor="text1"/>
                <w:sz w:val="20"/>
                <w:szCs w:val="20"/>
                <w:lang w:eastAsia="en-US"/>
              </w:rPr>
            </w:pPr>
            <w:r w:rsidRPr="005049F4">
              <w:rPr>
                <w:rFonts w:ascii="Times New Roman" w:eastAsia="Calibri" w:hAnsi="Times New Roman"/>
                <w:b w:val="0"/>
                <w:bCs w:val="0"/>
                <w:color w:val="000000" w:themeColor="text1"/>
                <w:sz w:val="20"/>
                <w:szCs w:val="20"/>
                <w:lang w:eastAsia="en-US"/>
              </w:rPr>
              <w:t>Inne</w:t>
            </w:r>
          </w:p>
        </w:tc>
        <w:tc>
          <w:tcPr>
            <w:tcW w:w="2721" w:type="dxa"/>
          </w:tcPr>
          <w:p w14:paraId="0887231F" w14:textId="1FBEE299" w:rsidR="00B8046D" w:rsidRPr="005049F4" w:rsidRDefault="00B8046D" w:rsidP="00B8046D">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lang w:eastAsia="en-US"/>
              </w:rPr>
            </w:pPr>
            <w:r w:rsidRPr="005049F4">
              <w:rPr>
                <w:rFonts w:ascii="Times New Roman" w:eastAsia="Calibri" w:hAnsi="Times New Roman"/>
                <w:color w:val="000000" w:themeColor="text1"/>
                <w:sz w:val="20"/>
                <w:szCs w:val="20"/>
                <w:lang w:eastAsia="en-US"/>
              </w:rPr>
              <w:t>2</w:t>
            </w:r>
            <w:r w:rsidR="004C5F9C" w:rsidRPr="005049F4">
              <w:rPr>
                <w:rFonts w:ascii="Times New Roman" w:eastAsia="Calibri" w:hAnsi="Times New Roman"/>
                <w:color w:val="000000" w:themeColor="text1"/>
                <w:sz w:val="20"/>
                <w:szCs w:val="20"/>
                <w:lang w:eastAsia="en-US"/>
              </w:rPr>
              <w:t>14 850</w:t>
            </w:r>
          </w:p>
        </w:tc>
        <w:tc>
          <w:tcPr>
            <w:tcW w:w="1834" w:type="dxa"/>
          </w:tcPr>
          <w:p w14:paraId="435AFFDA" w14:textId="6937FCD9" w:rsidR="00B8046D" w:rsidRPr="005049F4" w:rsidRDefault="004C5F9C" w:rsidP="00B8046D">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lang w:eastAsia="en-US"/>
              </w:rPr>
            </w:pPr>
            <w:r w:rsidRPr="005049F4">
              <w:rPr>
                <w:rFonts w:ascii="Times New Roman" w:eastAsia="Calibri" w:hAnsi="Times New Roman"/>
                <w:color w:val="000000" w:themeColor="text1"/>
                <w:sz w:val="20"/>
                <w:szCs w:val="20"/>
                <w:lang w:eastAsia="en-US"/>
              </w:rPr>
              <w:t>640</w:t>
            </w:r>
          </w:p>
        </w:tc>
        <w:tc>
          <w:tcPr>
            <w:tcW w:w="2662" w:type="dxa"/>
          </w:tcPr>
          <w:p w14:paraId="151632C1" w14:textId="67DF0AA6" w:rsidR="00B8046D" w:rsidRPr="005049F4" w:rsidRDefault="00B8046D" w:rsidP="00B8046D">
            <w:pPr>
              <w:jc w:val="center"/>
              <w:cnfStyle w:val="000000010000" w:firstRow="0" w:lastRow="0" w:firstColumn="0" w:lastColumn="0" w:oddVBand="0" w:evenVBand="0" w:oddHBand="0" w:evenHBand="1" w:firstRowFirstColumn="0" w:firstRowLastColumn="0" w:lastRowFirstColumn="0" w:lastRowLastColumn="0"/>
              <w:rPr>
                <w:rFonts w:ascii="Times New Roman" w:eastAsia="Calibri" w:hAnsi="Times New Roman"/>
                <w:color w:val="000000" w:themeColor="text1"/>
                <w:sz w:val="20"/>
                <w:szCs w:val="20"/>
                <w:lang w:eastAsia="en-US"/>
              </w:rPr>
            </w:pPr>
            <w:r w:rsidRPr="005049F4">
              <w:rPr>
                <w:rFonts w:ascii="Times New Roman" w:eastAsia="Calibri" w:hAnsi="Times New Roman"/>
                <w:color w:val="000000" w:themeColor="text1"/>
                <w:sz w:val="20"/>
                <w:szCs w:val="20"/>
                <w:lang w:eastAsia="en-US"/>
              </w:rPr>
              <w:t>3</w:t>
            </w:r>
            <w:r w:rsidR="004C5F9C" w:rsidRPr="005049F4">
              <w:rPr>
                <w:rFonts w:ascii="Times New Roman" w:eastAsia="Calibri" w:hAnsi="Times New Roman"/>
                <w:color w:val="000000" w:themeColor="text1"/>
                <w:sz w:val="20"/>
                <w:szCs w:val="20"/>
                <w:lang w:eastAsia="en-US"/>
              </w:rPr>
              <w:t>35,70</w:t>
            </w:r>
          </w:p>
        </w:tc>
      </w:tr>
      <w:tr w:rsidR="00B8046D" w:rsidRPr="005049F4" w14:paraId="74C89735" w14:textId="77777777" w:rsidTr="00763C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564" w:type="dxa"/>
            <w:shd w:val="clear" w:color="auto" w:fill="DBE5F1" w:themeFill="accent1" w:themeFillTint="33"/>
          </w:tcPr>
          <w:p w14:paraId="64D4C74E" w14:textId="77777777" w:rsidR="00B8046D" w:rsidRPr="005049F4" w:rsidRDefault="00B8046D" w:rsidP="009E1402">
            <w:pPr>
              <w:rPr>
                <w:rFonts w:ascii="Times New Roman" w:eastAsia="Calibri" w:hAnsi="Times New Roman"/>
                <w:color w:val="000000" w:themeColor="text1"/>
                <w:sz w:val="20"/>
                <w:szCs w:val="20"/>
                <w:lang w:eastAsia="en-US"/>
              </w:rPr>
            </w:pPr>
            <w:r w:rsidRPr="005049F4">
              <w:rPr>
                <w:rFonts w:ascii="Times New Roman" w:eastAsia="Calibri" w:hAnsi="Times New Roman"/>
                <w:color w:val="000000" w:themeColor="text1"/>
                <w:sz w:val="20"/>
                <w:szCs w:val="20"/>
                <w:lang w:eastAsia="en-US"/>
              </w:rPr>
              <w:t>Razem</w:t>
            </w:r>
          </w:p>
        </w:tc>
        <w:tc>
          <w:tcPr>
            <w:tcW w:w="2721" w:type="dxa"/>
            <w:shd w:val="clear" w:color="auto" w:fill="DBE5F1" w:themeFill="accent1" w:themeFillTint="33"/>
          </w:tcPr>
          <w:p w14:paraId="51EED8C5" w14:textId="2B18F3FA" w:rsidR="00B8046D" w:rsidRPr="005049F4" w:rsidRDefault="00B8046D" w:rsidP="00B804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0000" w:themeColor="text1"/>
                <w:sz w:val="20"/>
                <w:szCs w:val="20"/>
                <w:lang w:eastAsia="en-US"/>
              </w:rPr>
            </w:pPr>
            <w:r w:rsidRPr="005049F4">
              <w:rPr>
                <w:rFonts w:ascii="Times New Roman" w:eastAsia="Calibri" w:hAnsi="Times New Roman"/>
                <w:b/>
                <w:bCs/>
                <w:color w:val="000000" w:themeColor="text1"/>
                <w:sz w:val="20"/>
                <w:szCs w:val="20"/>
                <w:lang w:eastAsia="en-US"/>
              </w:rPr>
              <w:t>1</w:t>
            </w:r>
            <w:r w:rsidR="00DC60F8" w:rsidRPr="005049F4">
              <w:rPr>
                <w:rFonts w:ascii="Times New Roman" w:eastAsia="Calibri" w:hAnsi="Times New Roman"/>
                <w:b/>
                <w:bCs/>
                <w:color w:val="000000" w:themeColor="text1"/>
                <w:sz w:val="20"/>
                <w:szCs w:val="20"/>
                <w:lang w:eastAsia="en-US"/>
              </w:rPr>
              <w:t>3 756 553</w:t>
            </w:r>
          </w:p>
        </w:tc>
        <w:tc>
          <w:tcPr>
            <w:tcW w:w="1834" w:type="dxa"/>
            <w:shd w:val="clear" w:color="auto" w:fill="DBE5F1" w:themeFill="accent1" w:themeFillTint="33"/>
          </w:tcPr>
          <w:p w14:paraId="52FEEAD0" w14:textId="5363DF70" w:rsidR="00B8046D" w:rsidRPr="005049F4" w:rsidRDefault="00B8046D" w:rsidP="00B804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0000" w:themeColor="text1"/>
                <w:sz w:val="20"/>
                <w:szCs w:val="20"/>
                <w:lang w:eastAsia="en-US"/>
              </w:rPr>
            </w:pPr>
            <w:r w:rsidRPr="005049F4">
              <w:rPr>
                <w:rFonts w:ascii="Times New Roman" w:eastAsia="Calibri" w:hAnsi="Times New Roman"/>
                <w:b/>
                <w:bCs/>
                <w:color w:val="000000" w:themeColor="text1"/>
                <w:sz w:val="20"/>
                <w:szCs w:val="20"/>
                <w:lang w:eastAsia="en-US"/>
              </w:rPr>
              <w:t xml:space="preserve">40 </w:t>
            </w:r>
            <w:r w:rsidR="00DC60F8" w:rsidRPr="005049F4">
              <w:rPr>
                <w:rFonts w:ascii="Times New Roman" w:eastAsia="Calibri" w:hAnsi="Times New Roman"/>
                <w:b/>
                <w:bCs/>
                <w:color w:val="000000" w:themeColor="text1"/>
                <w:sz w:val="20"/>
                <w:szCs w:val="20"/>
                <w:lang w:eastAsia="en-US"/>
              </w:rPr>
              <w:t>197</w:t>
            </w:r>
          </w:p>
        </w:tc>
        <w:tc>
          <w:tcPr>
            <w:tcW w:w="2662" w:type="dxa"/>
            <w:shd w:val="clear" w:color="auto" w:fill="DBE5F1" w:themeFill="accent1" w:themeFillTint="33"/>
          </w:tcPr>
          <w:p w14:paraId="188300F6" w14:textId="08A35F80" w:rsidR="00B8046D" w:rsidRPr="005049F4" w:rsidRDefault="00DC60F8" w:rsidP="00B8046D">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bCs/>
                <w:color w:val="000000" w:themeColor="text1"/>
                <w:sz w:val="20"/>
                <w:szCs w:val="20"/>
                <w:lang w:eastAsia="en-US"/>
              </w:rPr>
            </w:pPr>
            <w:r w:rsidRPr="005049F4">
              <w:rPr>
                <w:rFonts w:ascii="Times New Roman" w:eastAsia="Calibri" w:hAnsi="Times New Roman"/>
                <w:b/>
                <w:bCs/>
                <w:color w:val="000000" w:themeColor="text1"/>
                <w:sz w:val="20"/>
                <w:szCs w:val="20"/>
                <w:lang w:eastAsia="en-US"/>
              </w:rPr>
              <w:t>342,23</w:t>
            </w:r>
          </w:p>
        </w:tc>
      </w:tr>
    </w:tbl>
    <w:p w14:paraId="4E5DD526" w14:textId="77777777" w:rsidR="00F2289E" w:rsidRPr="005049F4" w:rsidRDefault="00F2289E" w:rsidP="00596A12">
      <w:pPr>
        <w:tabs>
          <w:tab w:val="left" w:pos="709"/>
        </w:tabs>
        <w:jc w:val="both"/>
        <w:outlineLvl w:val="0"/>
        <w:rPr>
          <w:rFonts w:ascii="Times New Roman" w:hAnsi="Times New Roman"/>
          <w:b/>
          <w:color w:val="000000" w:themeColor="text1"/>
        </w:rPr>
      </w:pPr>
    </w:p>
    <w:p w14:paraId="00C6E741" w14:textId="39C651D3" w:rsidR="00B8046D" w:rsidRPr="005049F4" w:rsidRDefault="00F9366E" w:rsidP="00061950">
      <w:pPr>
        <w:pStyle w:val="Nagwek3"/>
      </w:pPr>
      <w:bookmarkStart w:id="87" w:name="_Toc161307644"/>
      <w:r>
        <w:t>5</w:t>
      </w:r>
      <w:r w:rsidR="003857C5" w:rsidRPr="005049F4">
        <w:rPr>
          <w:rStyle w:val="Nagwek3Znak"/>
          <w:b/>
        </w:rPr>
        <w:t xml:space="preserve">.  </w:t>
      </w:r>
      <w:r w:rsidR="00686D82" w:rsidRPr="005049F4">
        <w:rPr>
          <w:rStyle w:val="Nagwek3Znak"/>
          <w:b/>
        </w:rPr>
        <w:t>Dodatki energetyczne</w:t>
      </w:r>
      <w:bookmarkEnd w:id="87"/>
    </w:p>
    <w:p w14:paraId="69A250EC" w14:textId="77777777" w:rsidR="00930E61" w:rsidRPr="005049F4" w:rsidRDefault="00686D82" w:rsidP="00B8046D">
      <w:pPr>
        <w:jc w:val="both"/>
        <w:rPr>
          <w:rFonts w:ascii="Times New Roman" w:hAnsi="Times New Roman"/>
          <w:color w:val="000000" w:themeColor="text1"/>
          <w:shd w:val="clear" w:color="auto" w:fill="FFFFFF"/>
        </w:rPr>
      </w:pPr>
      <w:r w:rsidRPr="005049F4">
        <w:rPr>
          <w:rFonts w:ascii="Times New Roman" w:hAnsi="Times New Roman"/>
          <w:color w:val="000000" w:themeColor="text1"/>
          <w:shd w:val="clear" w:color="auto" w:fill="FFFFFF"/>
        </w:rPr>
        <w:t xml:space="preserve">Odbiorcy </w:t>
      </w:r>
      <w:r w:rsidR="00B8046D" w:rsidRPr="005049F4">
        <w:rPr>
          <w:rFonts w:ascii="Times New Roman" w:hAnsi="Times New Roman"/>
          <w:color w:val="000000" w:themeColor="text1"/>
          <w:shd w:val="clear" w:color="auto" w:fill="FFFFFF"/>
        </w:rPr>
        <w:t>wrażliwemu energii elektrycznej tj. osobie, której przyznano dodatek mieszkaniowy w rozumieniu art. 2 ust. 1 ustawy o dodatkach mieszkaniowych, która jest stroną umowy kompleksowej lub umowy sprzedaży energii elektrycznej zawartej z przedsiębiorstwem energetycznym i zamieszkuje w miejscu dostarczania energii elektrycznej przysługuje dodatek energetyczny. Dodatek energetyczny przyznaje wójt, burmistrz lub prezydent miasta, w drodze decyzji, na wniosek odbiorcy wrażliwego energii elektrycznej.</w:t>
      </w:r>
    </w:p>
    <w:p w14:paraId="1307634D" w14:textId="77777777" w:rsidR="00B8046D" w:rsidRPr="005049F4" w:rsidRDefault="00B8046D" w:rsidP="00B8046D">
      <w:pPr>
        <w:jc w:val="both"/>
        <w:rPr>
          <w:rFonts w:ascii="Times New Roman" w:hAnsi="Times New Roman"/>
          <w:color w:val="000000" w:themeColor="text1"/>
          <w:shd w:val="clear" w:color="auto" w:fill="FFFFFF"/>
        </w:rPr>
      </w:pPr>
      <w:r w:rsidRPr="005049F4">
        <w:rPr>
          <w:rFonts w:ascii="Times New Roman" w:hAnsi="Times New Roman"/>
          <w:color w:val="000000" w:themeColor="text1"/>
          <w:shd w:val="clear" w:color="auto" w:fill="FFFFFF"/>
        </w:rPr>
        <w:t xml:space="preserve">W Białymstoku dodatek energetyczny wypłaca MOPR. </w:t>
      </w:r>
    </w:p>
    <w:p w14:paraId="1D793FB1" w14:textId="751E11F3" w:rsidR="004B59CE" w:rsidRPr="005049F4" w:rsidRDefault="00B8046D" w:rsidP="00B8046D">
      <w:pPr>
        <w:jc w:val="both"/>
        <w:rPr>
          <w:rFonts w:ascii="Times New Roman" w:hAnsi="Times New Roman"/>
        </w:rPr>
      </w:pPr>
      <w:r w:rsidRPr="005049F4">
        <w:rPr>
          <w:rFonts w:ascii="Times New Roman" w:hAnsi="Times New Roman"/>
        </w:rPr>
        <w:t>W 202</w:t>
      </w:r>
      <w:r w:rsidR="00512605" w:rsidRPr="005049F4">
        <w:rPr>
          <w:rFonts w:ascii="Times New Roman" w:hAnsi="Times New Roman"/>
        </w:rPr>
        <w:t>3</w:t>
      </w:r>
      <w:r w:rsidRPr="005049F4">
        <w:rPr>
          <w:rFonts w:ascii="Times New Roman" w:hAnsi="Times New Roman"/>
        </w:rPr>
        <w:t xml:space="preserve"> r. złożono </w:t>
      </w:r>
      <w:r w:rsidR="00DC60F8" w:rsidRPr="005049F4">
        <w:rPr>
          <w:rFonts w:ascii="Times New Roman" w:hAnsi="Times New Roman"/>
        </w:rPr>
        <w:t xml:space="preserve">8 </w:t>
      </w:r>
      <w:r w:rsidRPr="005049F4">
        <w:rPr>
          <w:rFonts w:ascii="Times New Roman" w:hAnsi="Times New Roman"/>
        </w:rPr>
        <w:t>wniosk</w:t>
      </w:r>
      <w:r w:rsidR="00DC60F8" w:rsidRPr="005049F4">
        <w:rPr>
          <w:rFonts w:ascii="Times New Roman" w:hAnsi="Times New Roman"/>
        </w:rPr>
        <w:t>ów</w:t>
      </w:r>
      <w:r w:rsidRPr="005049F4">
        <w:rPr>
          <w:rFonts w:ascii="Times New Roman" w:hAnsi="Times New Roman"/>
        </w:rPr>
        <w:t xml:space="preserve"> o przyznanie dodatku energetycznego</w:t>
      </w:r>
      <w:r w:rsidR="00DC60F8" w:rsidRPr="005049F4">
        <w:rPr>
          <w:rFonts w:ascii="Times New Roman" w:hAnsi="Times New Roman"/>
        </w:rPr>
        <w:t>. Dodatek został zawieszony w związku z</w:t>
      </w:r>
      <w:r w:rsidR="00E8127B" w:rsidRPr="005049F4">
        <w:rPr>
          <w:rFonts w:ascii="Times New Roman" w:hAnsi="Times New Roman"/>
        </w:rPr>
        <w:t> </w:t>
      </w:r>
      <w:r w:rsidR="00DC60F8" w:rsidRPr="005049F4">
        <w:rPr>
          <w:rFonts w:ascii="Times New Roman" w:hAnsi="Times New Roman"/>
        </w:rPr>
        <w:t>czym złożone wnioski pozostały bez rozpatrzenia.</w:t>
      </w:r>
    </w:p>
    <w:p w14:paraId="166B0603" w14:textId="77777777" w:rsidR="006E1C99" w:rsidRPr="005049F4" w:rsidRDefault="006E1C99" w:rsidP="006E1C99">
      <w:pPr>
        <w:pStyle w:val="Tekstpodstawowywcity2"/>
        <w:spacing w:after="0" w:line="240" w:lineRule="auto"/>
        <w:ind w:left="0"/>
        <w:jc w:val="both"/>
        <w:outlineLvl w:val="0"/>
        <w:rPr>
          <w:b/>
          <w:color w:val="FF0000"/>
        </w:rPr>
      </w:pPr>
    </w:p>
    <w:p w14:paraId="22D256F7" w14:textId="4A015FCA" w:rsidR="00B8046D" w:rsidRPr="005049F4" w:rsidRDefault="00F9366E" w:rsidP="00061950">
      <w:pPr>
        <w:pStyle w:val="Nagwek3"/>
      </w:pPr>
      <w:bookmarkStart w:id="88" w:name="_Toc161307645"/>
      <w:r>
        <w:t>6</w:t>
      </w:r>
      <w:r w:rsidR="00B8046D" w:rsidRPr="005049F4">
        <w:t>.</w:t>
      </w:r>
      <w:r w:rsidR="00B8046D" w:rsidRPr="005049F4">
        <w:rPr>
          <w:rStyle w:val="Nagwek3Znak"/>
          <w:b/>
        </w:rPr>
        <w:t xml:space="preserve">  Program osłonowy</w:t>
      </w:r>
      <w:bookmarkEnd w:id="88"/>
    </w:p>
    <w:p w14:paraId="7A5F0C35" w14:textId="4FE22C45" w:rsidR="00B8046D" w:rsidRPr="005049F4" w:rsidRDefault="00B8046D" w:rsidP="00B8046D">
      <w:pPr>
        <w:pStyle w:val="Tekstpodstawowywcity2"/>
        <w:spacing w:after="0" w:line="240" w:lineRule="auto"/>
        <w:ind w:left="0"/>
        <w:jc w:val="both"/>
        <w:rPr>
          <w:b/>
          <w:color w:val="0070C0"/>
        </w:rPr>
      </w:pPr>
      <w:r w:rsidRPr="005049F4">
        <w:rPr>
          <w:bCs/>
          <w:sz w:val="22"/>
          <w:szCs w:val="22"/>
        </w:rPr>
        <w:t>Uchwałą Nr X</w:t>
      </w:r>
      <w:r w:rsidR="00C01F79" w:rsidRPr="005049F4">
        <w:rPr>
          <w:bCs/>
          <w:sz w:val="22"/>
          <w:szCs w:val="22"/>
        </w:rPr>
        <w:t>IX/299/20</w:t>
      </w:r>
      <w:r w:rsidRPr="005049F4">
        <w:rPr>
          <w:bCs/>
          <w:sz w:val="22"/>
          <w:szCs w:val="22"/>
        </w:rPr>
        <w:t xml:space="preserve"> Rady Miasta Białystok z dnia 1</w:t>
      </w:r>
      <w:r w:rsidR="00C01F79" w:rsidRPr="005049F4">
        <w:rPr>
          <w:bCs/>
          <w:sz w:val="22"/>
          <w:szCs w:val="22"/>
        </w:rPr>
        <w:t>5 stycznia 2020</w:t>
      </w:r>
      <w:r w:rsidRPr="005049F4">
        <w:rPr>
          <w:bCs/>
          <w:sz w:val="22"/>
          <w:szCs w:val="22"/>
        </w:rPr>
        <w:t xml:space="preserve"> </w:t>
      </w:r>
      <w:r w:rsidR="00DA7126" w:rsidRPr="005049F4">
        <w:rPr>
          <w:bCs/>
          <w:sz w:val="22"/>
          <w:szCs w:val="22"/>
        </w:rPr>
        <w:t xml:space="preserve">r. </w:t>
      </w:r>
      <w:r w:rsidR="006F1779" w:rsidRPr="005049F4">
        <w:rPr>
          <w:bCs/>
          <w:sz w:val="22"/>
          <w:szCs w:val="22"/>
        </w:rPr>
        <w:t>oraz Uchwałą Nr XLI/606/21</w:t>
      </w:r>
      <w:r w:rsidR="00C01F79" w:rsidRPr="005049F4">
        <w:rPr>
          <w:bCs/>
          <w:sz w:val="22"/>
          <w:szCs w:val="22"/>
        </w:rPr>
        <w:t xml:space="preserve"> Rady Miasta Białystok z dnia 16 sierpnia 2021 r.</w:t>
      </w:r>
      <w:r w:rsidRPr="005049F4">
        <w:rPr>
          <w:bCs/>
          <w:sz w:val="22"/>
          <w:szCs w:val="22"/>
        </w:rPr>
        <w:t xml:space="preserve"> przyjęto gminny program osłonowy w zakresie zmniejszeni</w:t>
      </w:r>
      <w:r w:rsidR="00C01F79" w:rsidRPr="005049F4">
        <w:rPr>
          <w:bCs/>
          <w:sz w:val="22"/>
          <w:szCs w:val="22"/>
        </w:rPr>
        <w:t xml:space="preserve">a </w:t>
      </w:r>
      <w:r w:rsidRPr="005049F4">
        <w:rPr>
          <w:bCs/>
          <w:sz w:val="22"/>
          <w:szCs w:val="22"/>
        </w:rPr>
        <w:t xml:space="preserve">wydatków mieszkańców Miasta Białegostoku z tytułu opłat za gospodarowanie odpadami komunalnymi. Pomoc finansowa osobom spełniającym kryteria przyznawana była w formie świadczenia pieniężnego w wysokości 50% należnej opłaty za gospodarowanie odpadami komunalnymi, zbieranymi w sposób selektywny. </w:t>
      </w:r>
    </w:p>
    <w:p w14:paraId="52CC19CE" w14:textId="2255E3B8" w:rsidR="00A16288" w:rsidRPr="005049F4" w:rsidRDefault="00B8046D" w:rsidP="00B8046D">
      <w:pPr>
        <w:pStyle w:val="Tekstpodstawowywcity2"/>
        <w:spacing w:after="0" w:line="240" w:lineRule="auto"/>
        <w:ind w:left="0"/>
        <w:jc w:val="both"/>
        <w:rPr>
          <w:bCs/>
          <w:sz w:val="22"/>
          <w:szCs w:val="22"/>
        </w:rPr>
      </w:pPr>
      <w:r w:rsidRPr="005049F4">
        <w:rPr>
          <w:bCs/>
          <w:sz w:val="22"/>
          <w:szCs w:val="22"/>
        </w:rPr>
        <w:t>W 202</w:t>
      </w:r>
      <w:r w:rsidR="00CE35CB" w:rsidRPr="005049F4">
        <w:rPr>
          <w:bCs/>
          <w:sz w:val="22"/>
          <w:szCs w:val="22"/>
        </w:rPr>
        <w:t>3</w:t>
      </w:r>
      <w:r w:rsidRPr="005049F4">
        <w:rPr>
          <w:bCs/>
          <w:sz w:val="22"/>
          <w:szCs w:val="22"/>
        </w:rPr>
        <w:t xml:space="preserve"> r. złożono </w:t>
      </w:r>
      <w:r w:rsidR="00CE35CB" w:rsidRPr="005049F4">
        <w:rPr>
          <w:bCs/>
          <w:sz w:val="22"/>
          <w:szCs w:val="22"/>
        </w:rPr>
        <w:t>1 105</w:t>
      </w:r>
      <w:r w:rsidRPr="005049F4">
        <w:rPr>
          <w:bCs/>
          <w:sz w:val="22"/>
          <w:szCs w:val="22"/>
        </w:rPr>
        <w:t xml:space="preserve"> wniosków o przyznanie dodatku osłonowego, wydano </w:t>
      </w:r>
      <w:r w:rsidR="00DC60F8" w:rsidRPr="005049F4">
        <w:rPr>
          <w:bCs/>
          <w:sz w:val="22"/>
          <w:szCs w:val="22"/>
        </w:rPr>
        <w:t>998</w:t>
      </w:r>
      <w:r w:rsidRPr="005049F4">
        <w:rPr>
          <w:bCs/>
          <w:sz w:val="22"/>
          <w:szCs w:val="22"/>
        </w:rPr>
        <w:t xml:space="preserve"> decyzji przyznających dodatek osłonowy i 11</w:t>
      </w:r>
      <w:r w:rsidR="00DC60F8" w:rsidRPr="005049F4">
        <w:rPr>
          <w:bCs/>
          <w:sz w:val="22"/>
          <w:szCs w:val="22"/>
        </w:rPr>
        <w:t>2</w:t>
      </w:r>
      <w:r w:rsidRPr="005049F4">
        <w:rPr>
          <w:bCs/>
          <w:sz w:val="22"/>
          <w:szCs w:val="22"/>
        </w:rPr>
        <w:t xml:space="preserve"> odmawiających. </w:t>
      </w:r>
    </w:p>
    <w:p w14:paraId="2B744365" w14:textId="77777777" w:rsidR="00B472CC" w:rsidRPr="005049F4" w:rsidRDefault="00B472CC" w:rsidP="00B8046D">
      <w:pPr>
        <w:pStyle w:val="Tekstpodstawowywcity2"/>
        <w:spacing w:after="0" w:line="240" w:lineRule="auto"/>
        <w:ind w:left="0"/>
        <w:jc w:val="both"/>
        <w:rPr>
          <w:b/>
          <w:sz w:val="20"/>
          <w:lang w:eastAsia="en-US"/>
        </w:rPr>
      </w:pPr>
    </w:p>
    <w:p w14:paraId="74CF7BC1" w14:textId="51032AD6" w:rsidR="003F0DBB" w:rsidRPr="005049F4" w:rsidRDefault="00B8046D" w:rsidP="00B8046D">
      <w:pPr>
        <w:pStyle w:val="Tekstpodstawowywcity2"/>
        <w:spacing w:after="0" w:line="240" w:lineRule="auto"/>
        <w:ind w:left="0"/>
        <w:jc w:val="both"/>
        <w:rPr>
          <w:sz w:val="20"/>
          <w:lang w:eastAsia="en-US"/>
        </w:rPr>
      </w:pPr>
      <w:r w:rsidRPr="005049F4">
        <w:rPr>
          <w:b/>
          <w:sz w:val="20"/>
          <w:lang w:eastAsia="en-US"/>
        </w:rPr>
        <w:t>Tabela Nr 3</w:t>
      </w:r>
      <w:r w:rsidR="007064C0" w:rsidRPr="005049F4">
        <w:rPr>
          <w:b/>
          <w:sz w:val="20"/>
          <w:lang w:eastAsia="en-US"/>
        </w:rPr>
        <w:t>2</w:t>
      </w:r>
      <w:r w:rsidRPr="005049F4">
        <w:rPr>
          <w:b/>
          <w:sz w:val="20"/>
          <w:lang w:eastAsia="en-US"/>
        </w:rPr>
        <w:t xml:space="preserve">. </w:t>
      </w:r>
      <w:r w:rsidRPr="005049F4">
        <w:rPr>
          <w:sz w:val="20"/>
          <w:lang w:eastAsia="en-US"/>
        </w:rPr>
        <w:t xml:space="preserve">Realizacja dodatku osłonowego </w:t>
      </w:r>
    </w:p>
    <w:tbl>
      <w:tblPr>
        <w:tblStyle w:val="Jasnasiatkaakcent11"/>
        <w:tblW w:w="0" w:type="auto"/>
        <w:tblInd w:w="-10" w:type="dxa"/>
        <w:tblLook w:val="04A0" w:firstRow="1" w:lastRow="0" w:firstColumn="1" w:lastColumn="0" w:noHBand="0" w:noVBand="1"/>
      </w:tblPr>
      <w:tblGrid>
        <w:gridCol w:w="3236"/>
        <w:gridCol w:w="3210"/>
        <w:gridCol w:w="3325"/>
      </w:tblGrid>
      <w:tr w:rsidR="003F0DBB" w:rsidRPr="005049F4" w14:paraId="62DD570C" w14:textId="77777777" w:rsidTr="00763CE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236" w:type="dxa"/>
            <w:tcBorders>
              <w:top w:val="none" w:sz="0" w:space="0" w:color="auto"/>
              <w:left w:val="none" w:sz="0" w:space="0" w:color="auto"/>
              <w:bottom w:val="none" w:sz="0" w:space="0" w:color="auto"/>
              <w:right w:val="none" w:sz="0" w:space="0" w:color="auto"/>
            </w:tcBorders>
          </w:tcPr>
          <w:p w14:paraId="56CB8223" w14:textId="77777777" w:rsidR="003F0DBB" w:rsidRPr="005049F4" w:rsidRDefault="003F0DBB" w:rsidP="003F0DBB">
            <w:pPr>
              <w:pStyle w:val="Tekstpodstawowywcity2"/>
              <w:spacing w:after="0" w:line="240" w:lineRule="auto"/>
              <w:ind w:left="0"/>
              <w:jc w:val="center"/>
              <w:rPr>
                <w:b w:val="0"/>
                <w:sz w:val="20"/>
                <w:szCs w:val="20"/>
              </w:rPr>
            </w:pPr>
            <w:bookmarkStart w:id="89" w:name="_Toc127880045"/>
            <w:bookmarkStart w:id="90" w:name="_Toc127881647"/>
            <w:r w:rsidRPr="005049F4">
              <w:rPr>
                <w:bCs w:val="0"/>
                <w:sz w:val="20"/>
                <w:szCs w:val="20"/>
              </w:rPr>
              <w:t>Wyszczególnienie</w:t>
            </w:r>
            <w:bookmarkEnd w:id="89"/>
            <w:bookmarkEnd w:id="90"/>
          </w:p>
          <w:p w14:paraId="584C6FA0" w14:textId="77777777" w:rsidR="003F0DBB" w:rsidRPr="005049F4" w:rsidRDefault="003F0DBB" w:rsidP="003F0DBB">
            <w:pPr>
              <w:pStyle w:val="Tekstpodstawowywcity2"/>
              <w:spacing w:after="0" w:line="240" w:lineRule="auto"/>
              <w:ind w:left="0"/>
              <w:jc w:val="center"/>
              <w:rPr>
                <w:sz w:val="20"/>
                <w:lang w:eastAsia="en-US"/>
              </w:rPr>
            </w:pPr>
          </w:p>
        </w:tc>
        <w:tc>
          <w:tcPr>
            <w:tcW w:w="3210" w:type="dxa"/>
            <w:tcBorders>
              <w:top w:val="none" w:sz="0" w:space="0" w:color="auto"/>
              <w:left w:val="none" w:sz="0" w:space="0" w:color="auto"/>
              <w:bottom w:val="none" w:sz="0" w:space="0" w:color="auto"/>
              <w:right w:val="none" w:sz="0" w:space="0" w:color="auto"/>
            </w:tcBorders>
          </w:tcPr>
          <w:p w14:paraId="07633115" w14:textId="77777777" w:rsidR="003F0DBB" w:rsidRPr="005049F4" w:rsidRDefault="003F0DBB" w:rsidP="003F0DBB">
            <w:pPr>
              <w:pStyle w:val="Tekstpodstawowywcity2"/>
              <w:spacing w:after="0" w:line="240" w:lineRule="auto"/>
              <w:ind w:left="0"/>
              <w:jc w:val="center"/>
              <w:cnfStyle w:val="100000000000" w:firstRow="1" w:lastRow="0" w:firstColumn="0" w:lastColumn="0" w:oddVBand="0" w:evenVBand="0" w:oddHBand="0" w:evenHBand="0" w:firstRowFirstColumn="0" w:firstRowLastColumn="0" w:lastRowFirstColumn="0" w:lastRowLastColumn="0"/>
              <w:rPr>
                <w:sz w:val="20"/>
                <w:lang w:eastAsia="en-US"/>
              </w:rPr>
            </w:pPr>
            <w:bookmarkStart w:id="91" w:name="_Toc127880046"/>
            <w:bookmarkStart w:id="92" w:name="_Toc127881648"/>
            <w:r w:rsidRPr="005049F4">
              <w:rPr>
                <w:bCs w:val="0"/>
                <w:sz w:val="20"/>
                <w:szCs w:val="20"/>
              </w:rPr>
              <w:t>Kwota wydatków (w zł)</w:t>
            </w:r>
            <w:bookmarkEnd w:id="91"/>
            <w:bookmarkEnd w:id="92"/>
          </w:p>
        </w:tc>
        <w:tc>
          <w:tcPr>
            <w:tcW w:w="3325" w:type="dxa"/>
            <w:tcBorders>
              <w:top w:val="none" w:sz="0" w:space="0" w:color="auto"/>
              <w:left w:val="none" w:sz="0" w:space="0" w:color="auto"/>
              <w:bottom w:val="none" w:sz="0" w:space="0" w:color="auto"/>
              <w:right w:val="none" w:sz="0" w:space="0" w:color="auto"/>
            </w:tcBorders>
          </w:tcPr>
          <w:p w14:paraId="035EB1F3" w14:textId="77777777" w:rsidR="003F0DBB" w:rsidRPr="005049F4" w:rsidRDefault="003F0DBB" w:rsidP="003F0DBB">
            <w:pPr>
              <w:pStyle w:val="Tekstpodstawowywcity2"/>
              <w:spacing w:after="0" w:line="240" w:lineRule="auto"/>
              <w:ind w:left="0"/>
              <w:jc w:val="center"/>
              <w:cnfStyle w:val="100000000000" w:firstRow="1" w:lastRow="0" w:firstColumn="0" w:lastColumn="0" w:oddVBand="0" w:evenVBand="0" w:oddHBand="0" w:evenHBand="0" w:firstRowFirstColumn="0" w:firstRowLastColumn="0" w:lastRowFirstColumn="0" w:lastRowLastColumn="0"/>
              <w:rPr>
                <w:sz w:val="20"/>
                <w:lang w:eastAsia="en-US"/>
              </w:rPr>
            </w:pPr>
            <w:bookmarkStart w:id="93" w:name="_Toc127880047"/>
            <w:bookmarkStart w:id="94" w:name="_Toc127881649"/>
            <w:r w:rsidRPr="005049F4">
              <w:rPr>
                <w:bCs w:val="0"/>
                <w:sz w:val="20"/>
                <w:szCs w:val="20"/>
              </w:rPr>
              <w:t>Liczba świadczeń</w:t>
            </w:r>
            <w:bookmarkEnd w:id="93"/>
            <w:bookmarkEnd w:id="94"/>
          </w:p>
        </w:tc>
      </w:tr>
      <w:tr w:rsidR="003F0DBB" w:rsidRPr="005049F4" w14:paraId="6E6EDB37" w14:textId="77777777" w:rsidTr="00763C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323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06141CC" w14:textId="26F69EF9" w:rsidR="003F0DBB" w:rsidRPr="005049F4" w:rsidRDefault="003F0DBB" w:rsidP="003F0DBB">
            <w:pPr>
              <w:pStyle w:val="Tekstpodstawowywcity2"/>
              <w:spacing w:after="0" w:line="240" w:lineRule="auto"/>
              <w:ind w:left="0"/>
              <w:rPr>
                <w:b w:val="0"/>
                <w:sz w:val="20"/>
                <w:lang w:eastAsia="en-US"/>
              </w:rPr>
            </w:pPr>
            <w:bookmarkStart w:id="95" w:name="_Toc127880048"/>
            <w:bookmarkStart w:id="96" w:name="_Toc127881650"/>
            <w:r w:rsidRPr="005049F4">
              <w:rPr>
                <w:b w:val="0"/>
                <w:sz w:val="20"/>
                <w:szCs w:val="20"/>
              </w:rPr>
              <w:t>Dodatek osłonowy</w:t>
            </w:r>
            <w:bookmarkEnd w:id="95"/>
            <w:bookmarkEnd w:id="96"/>
          </w:p>
        </w:tc>
        <w:tc>
          <w:tcPr>
            <w:tcW w:w="3210"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0E26122B" w14:textId="230B765C" w:rsidR="003F0DBB" w:rsidRPr="005049F4" w:rsidRDefault="00CE35CB" w:rsidP="003F0DBB">
            <w:pPr>
              <w:pStyle w:val="Tekstpodstawowywcity2"/>
              <w:spacing w:after="0" w:line="240" w:lineRule="auto"/>
              <w:ind w:left="0"/>
              <w:jc w:val="center"/>
              <w:cnfStyle w:val="000000100000" w:firstRow="0" w:lastRow="0" w:firstColumn="0" w:lastColumn="0" w:oddVBand="0" w:evenVBand="0" w:oddHBand="1" w:evenHBand="0" w:firstRowFirstColumn="0" w:firstRowLastColumn="0" w:lastRowFirstColumn="0" w:lastRowLastColumn="0"/>
              <w:rPr>
                <w:sz w:val="20"/>
                <w:lang w:eastAsia="en-US"/>
              </w:rPr>
            </w:pPr>
            <w:r w:rsidRPr="005049F4">
              <w:rPr>
                <w:sz w:val="20"/>
                <w:lang w:eastAsia="en-US"/>
              </w:rPr>
              <w:t>153 960</w:t>
            </w:r>
          </w:p>
        </w:tc>
        <w:tc>
          <w:tcPr>
            <w:tcW w:w="3325"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6593B40A" w14:textId="2706CBB8" w:rsidR="003F0DBB" w:rsidRPr="005049F4" w:rsidRDefault="00CE35CB" w:rsidP="003F0DBB">
            <w:pPr>
              <w:pStyle w:val="Tekstpodstawowywcity2"/>
              <w:spacing w:after="0" w:line="240" w:lineRule="auto"/>
              <w:ind w:left="0"/>
              <w:jc w:val="center"/>
              <w:cnfStyle w:val="000000100000" w:firstRow="0" w:lastRow="0" w:firstColumn="0" w:lastColumn="0" w:oddVBand="0" w:evenVBand="0" w:oddHBand="1" w:evenHBand="0" w:firstRowFirstColumn="0" w:firstRowLastColumn="0" w:lastRowFirstColumn="0" w:lastRowLastColumn="0"/>
              <w:rPr>
                <w:sz w:val="20"/>
                <w:lang w:eastAsia="en-US"/>
              </w:rPr>
            </w:pPr>
            <w:r w:rsidRPr="005049F4">
              <w:rPr>
                <w:sz w:val="20"/>
                <w:lang w:eastAsia="en-US"/>
              </w:rPr>
              <w:t>6 672</w:t>
            </w:r>
          </w:p>
        </w:tc>
      </w:tr>
    </w:tbl>
    <w:p w14:paraId="2DDCC94A" w14:textId="77777777" w:rsidR="00B8046D" w:rsidRPr="005049F4" w:rsidRDefault="00B8046D" w:rsidP="003F0DBB">
      <w:pPr>
        <w:pStyle w:val="Tekstpodstawowywcity2"/>
        <w:spacing w:after="0" w:line="240" w:lineRule="auto"/>
        <w:ind w:left="0"/>
        <w:rPr>
          <w:b/>
          <w:sz w:val="20"/>
          <w:szCs w:val="20"/>
        </w:rPr>
      </w:pPr>
    </w:p>
    <w:p w14:paraId="0A22DC8D" w14:textId="60426E5C" w:rsidR="00B8046D" w:rsidRPr="005049F4" w:rsidRDefault="00F9366E" w:rsidP="00061950">
      <w:pPr>
        <w:pStyle w:val="Nagwek3"/>
      </w:pPr>
      <w:bookmarkStart w:id="97" w:name="_Toc161307646"/>
      <w:r>
        <w:t>7</w:t>
      </w:r>
      <w:r w:rsidR="00B8046D" w:rsidRPr="005049F4">
        <w:t>.</w:t>
      </w:r>
      <w:r w:rsidR="00B8046D" w:rsidRPr="005049F4">
        <w:rPr>
          <w:rStyle w:val="Nagwek3Znak"/>
          <w:b/>
        </w:rPr>
        <w:t xml:space="preserve">  Dodatek węglowy</w:t>
      </w:r>
      <w:bookmarkEnd w:id="97"/>
    </w:p>
    <w:p w14:paraId="7673B754" w14:textId="77777777" w:rsidR="00381C16" w:rsidRPr="005049F4" w:rsidRDefault="00E8620B" w:rsidP="00381C16">
      <w:pPr>
        <w:jc w:val="both"/>
        <w:rPr>
          <w:rFonts w:ascii="Times New Roman" w:hAnsi="Times New Roman"/>
        </w:rPr>
      </w:pPr>
      <w:r w:rsidRPr="005049F4">
        <w:rPr>
          <w:rFonts w:ascii="Times New Roman" w:hAnsi="Times New Roman"/>
        </w:rPr>
        <w:t xml:space="preserve">Wypłatę dodatku węglowego realizowano w ramach zadania zleconego gminie </w:t>
      </w:r>
      <w:r w:rsidR="0096779D" w:rsidRPr="005049F4">
        <w:rPr>
          <w:rFonts w:ascii="Times New Roman" w:hAnsi="Times New Roman"/>
        </w:rPr>
        <w:t xml:space="preserve">zgodnie z </w:t>
      </w:r>
      <w:r w:rsidRPr="005049F4">
        <w:rPr>
          <w:rFonts w:ascii="Times New Roman" w:hAnsi="Times New Roman"/>
        </w:rPr>
        <w:t>u</w:t>
      </w:r>
      <w:r w:rsidR="00B8046D" w:rsidRPr="005049F4">
        <w:rPr>
          <w:rFonts w:ascii="Times New Roman" w:hAnsi="Times New Roman"/>
        </w:rPr>
        <w:t>stawą z dnia 5</w:t>
      </w:r>
      <w:r w:rsidR="007A50E9" w:rsidRPr="005049F4">
        <w:rPr>
          <w:rFonts w:ascii="Times New Roman" w:hAnsi="Times New Roman"/>
        </w:rPr>
        <w:t> </w:t>
      </w:r>
      <w:r w:rsidR="00B8046D" w:rsidRPr="005049F4">
        <w:rPr>
          <w:rFonts w:ascii="Times New Roman" w:hAnsi="Times New Roman"/>
        </w:rPr>
        <w:t>sier</w:t>
      </w:r>
      <w:r w:rsidR="0096779D" w:rsidRPr="005049F4">
        <w:rPr>
          <w:rFonts w:ascii="Times New Roman" w:hAnsi="Times New Roman"/>
        </w:rPr>
        <w:t>pnia 2022 r. o dodatku węglowym</w:t>
      </w:r>
      <w:r w:rsidR="00B8046D" w:rsidRPr="005049F4">
        <w:rPr>
          <w:rFonts w:ascii="Times New Roman" w:hAnsi="Times New Roman"/>
        </w:rPr>
        <w:t>. Dodatek węglowy wypłacono osobom w gospodarstwie domowym, w</w:t>
      </w:r>
      <w:r w:rsidR="0047754A" w:rsidRPr="005049F4">
        <w:rPr>
          <w:rFonts w:ascii="Times New Roman" w:hAnsi="Times New Roman"/>
        </w:rPr>
        <w:t> </w:t>
      </w:r>
      <w:r w:rsidR="00B8046D" w:rsidRPr="005049F4">
        <w:rPr>
          <w:rFonts w:ascii="Times New Roman" w:hAnsi="Times New Roman"/>
        </w:rPr>
        <w:t>przypadku, gdy głównym źródłem ogrzewania gospodarstwa domowego jest kocioł na paliwo stałe, kominek, koza, ogrzewacz powietrza, trzon kuchenny, piecokuchnia, kuchnia węglowa lub piec kaflowy na</w:t>
      </w:r>
      <w:r w:rsidR="007A50E9" w:rsidRPr="005049F4">
        <w:rPr>
          <w:rFonts w:ascii="Times New Roman" w:hAnsi="Times New Roman"/>
        </w:rPr>
        <w:t> </w:t>
      </w:r>
      <w:r w:rsidR="00B8046D" w:rsidRPr="005049F4">
        <w:rPr>
          <w:rFonts w:ascii="Times New Roman" w:hAnsi="Times New Roman"/>
        </w:rPr>
        <w:t>paliwo stałe, zasilane paliwami stałymi, wpisane lub zgłoszone do centralnej ewidencji emisyjności budynków. Zadanie finansowane było z Funduszu Przeciwdziałania COVID-19.</w:t>
      </w:r>
    </w:p>
    <w:p w14:paraId="241F5FF8" w14:textId="6938C71B" w:rsidR="00C01F79" w:rsidRPr="005049F4" w:rsidRDefault="00C01F79" w:rsidP="00381C16">
      <w:pPr>
        <w:jc w:val="both"/>
        <w:rPr>
          <w:rFonts w:ascii="Times New Roman" w:hAnsi="Times New Roman"/>
        </w:rPr>
      </w:pPr>
      <w:r w:rsidRPr="005049F4">
        <w:rPr>
          <w:rFonts w:ascii="Times New Roman" w:hAnsi="Times New Roman"/>
        </w:rPr>
        <w:t>Wysokość dodatku węglowego wynosiła 3 000 zł</w:t>
      </w:r>
    </w:p>
    <w:p w14:paraId="504D14DD" w14:textId="25B8354C" w:rsidR="00B8046D" w:rsidRPr="005049F4" w:rsidRDefault="00C613FB" w:rsidP="0096779D">
      <w:pPr>
        <w:jc w:val="both"/>
        <w:rPr>
          <w:rFonts w:ascii="Times New Roman" w:hAnsi="Times New Roman"/>
        </w:rPr>
      </w:pPr>
      <w:r w:rsidRPr="005049F4">
        <w:rPr>
          <w:rFonts w:ascii="Times New Roman" w:hAnsi="Times New Roman"/>
        </w:rPr>
        <w:t>Zadanie zostało zrealizowane w 2022 r. W 2023 r. świadczenia zostały wypłacone na podstawie wniosków z</w:t>
      </w:r>
      <w:r w:rsidR="00E8127B" w:rsidRPr="005049F4">
        <w:rPr>
          <w:rFonts w:ascii="Times New Roman" w:hAnsi="Times New Roman"/>
        </w:rPr>
        <w:t> </w:t>
      </w:r>
      <w:r w:rsidRPr="005049F4">
        <w:rPr>
          <w:rFonts w:ascii="Times New Roman" w:hAnsi="Times New Roman"/>
        </w:rPr>
        <w:t>2022 r.</w:t>
      </w:r>
    </w:p>
    <w:p w14:paraId="38264C29" w14:textId="77777777" w:rsidR="00B8046D" w:rsidRPr="005049F4" w:rsidRDefault="00B8046D" w:rsidP="00B8046D">
      <w:pPr>
        <w:pStyle w:val="Tekstpodstawowywcity2"/>
        <w:spacing w:after="0" w:line="240" w:lineRule="auto"/>
        <w:ind w:left="0"/>
        <w:jc w:val="both"/>
        <w:rPr>
          <w:b/>
          <w:color w:val="0070C0"/>
        </w:rPr>
      </w:pPr>
    </w:p>
    <w:p w14:paraId="30448D9F" w14:textId="6D615876" w:rsidR="00B8046D" w:rsidRPr="005049F4" w:rsidRDefault="00B8046D" w:rsidP="00B8046D">
      <w:pPr>
        <w:pStyle w:val="Tekstpodstawowywcity2"/>
        <w:spacing w:after="0" w:line="240" w:lineRule="auto"/>
        <w:ind w:left="0"/>
        <w:jc w:val="both"/>
        <w:rPr>
          <w:bCs/>
          <w:sz w:val="20"/>
          <w:szCs w:val="20"/>
        </w:rPr>
      </w:pPr>
      <w:r w:rsidRPr="005049F4">
        <w:rPr>
          <w:b/>
          <w:sz w:val="20"/>
          <w:szCs w:val="20"/>
        </w:rPr>
        <w:t>Tabela Nr 3</w:t>
      </w:r>
      <w:r w:rsidR="007064C0" w:rsidRPr="005049F4">
        <w:rPr>
          <w:b/>
          <w:sz w:val="20"/>
          <w:szCs w:val="20"/>
        </w:rPr>
        <w:t>3</w:t>
      </w:r>
      <w:r w:rsidRPr="005049F4">
        <w:rPr>
          <w:b/>
          <w:sz w:val="20"/>
          <w:szCs w:val="20"/>
        </w:rPr>
        <w:t xml:space="preserve">. </w:t>
      </w:r>
      <w:r w:rsidRPr="005049F4">
        <w:rPr>
          <w:bCs/>
          <w:sz w:val="20"/>
          <w:szCs w:val="20"/>
        </w:rPr>
        <w:t xml:space="preserve">Realizacja dodatku węglowego </w:t>
      </w:r>
    </w:p>
    <w:tbl>
      <w:tblPr>
        <w:tblStyle w:val="Jasnasiatkaakcent12"/>
        <w:tblpPr w:leftFromText="141" w:rightFromText="141" w:vertAnchor="text" w:tblpXSpec="center" w:tblpY="1"/>
        <w:tblOverlap w:val="never"/>
        <w:tblW w:w="9769" w:type="dxa"/>
        <w:jc w:val="center"/>
        <w:tblLook w:val="04A0" w:firstRow="1" w:lastRow="0" w:firstColumn="1" w:lastColumn="0" w:noHBand="0" w:noVBand="1"/>
      </w:tblPr>
      <w:tblGrid>
        <w:gridCol w:w="3251"/>
        <w:gridCol w:w="3313"/>
        <w:gridCol w:w="3205"/>
      </w:tblGrid>
      <w:tr w:rsidR="00B8046D" w:rsidRPr="005049F4" w14:paraId="70250C9B" w14:textId="77777777" w:rsidTr="00763CE5">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251" w:type="dxa"/>
            <w:tcBorders>
              <w:top w:val="none" w:sz="0" w:space="0" w:color="auto"/>
              <w:left w:val="none" w:sz="0" w:space="0" w:color="auto"/>
              <w:bottom w:val="none" w:sz="0" w:space="0" w:color="auto"/>
              <w:right w:val="none" w:sz="0" w:space="0" w:color="auto"/>
            </w:tcBorders>
          </w:tcPr>
          <w:p w14:paraId="50F9E69A" w14:textId="77777777" w:rsidR="00B8046D" w:rsidRPr="005049F4" w:rsidRDefault="00B8046D" w:rsidP="00327458">
            <w:pPr>
              <w:pStyle w:val="Tekstpodstawowywcity2"/>
              <w:spacing w:after="0" w:line="240" w:lineRule="auto"/>
              <w:ind w:left="0"/>
              <w:jc w:val="center"/>
              <w:rPr>
                <w:bCs w:val="0"/>
                <w:sz w:val="20"/>
                <w:szCs w:val="20"/>
              </w:rPr>
            </w:pPr>
            <w:bookmarkStart w:id="98" w:name="_Toc127880053"/>
            <w:bookmarkStart w:id="99" w:name="_Toc127881655"/>
            <w:r w:rsidRPr="005049F4">
              <w:rPr>
                <w:bCs w:val="0"/>
                <w:sz w:val="20"/>
                <w:szCs w:val="20"/>
              </w:rPr>
              <w:t>Wyszczególnienie</w:t>
            </w:r>
            <w:bookmarkEnd w:id="98"/>
            <w:bookmarkEnd w:id="99"/>
          </w:p>
        </w:tc>
        <w:tc>
          <w:tcPr>
            <w:tcW w:w="3313" w:type="dxa"/>
            <w:tcBorders>
              <w:top w:val="none" w:sz="0" w:space="0" w:color="auto"/>
              <w:left w:val="none" w:sz="0" w:space="0" w:color="auto"/>
              <w:bottom w:val="none" w:sz="0" w:space="0" w:color="auto"/>
              <w:right w:val="none" w:sz="0" w:space="0" w:color="auto"/>
            </w:tcBorders>
          </w:tcPr>
          <w:p w14:paraId="1E10739F" w14:textId="77777777" w:rsidR="00B8046D" w:rsidRPr="005049F4" w:rsidRDefault="00B8046D" w:rsidP="00327458">
            <w:pPr>
              <w:pStyle w:val="Tekstpodstawowywcity2"/>
              <w:spacing w:after="0" w:line="240" w:lineRule="auto"/>
              <w:ind w:left="0"/>
              <w:jc w:val="center"/>
              <w:cnfStyle w:val="100000000000" w:firstRow="1" w:lastRow="0" w:firstColumn="0" w:lastColumn="0" w:oddVBand="0" w:evenVBand="0" w:oddHBand="0" w:evenHBand="0" w:firstRowFirstColumn="0" w:firstRowLastColumn="0" w:lastRowFirstColumn="0" w:lastRowLastColumn="0"/>
              <w:rPr>
                <w:bCs w:val="0"/>
                <w:sz w:val="20"/>
                <w:szCs w:val="20"/>
              </w:rPr>
            </w:pPr>
            <w:bookmarkStart w:id="100" w:name="_Toc127880054"/>
            <w:bookmarkStart w:id="101" w:name="_Toc127881656"/>
            <w:r w:rsidRPr="005049F4">
              <w:rPr>
                <w:bCs w:val="0"/>
                <w:sz w:val="20"/>
                <w:szCs w:val="20"/>
              </w:rPr>
              <w:t>Kwota wydatków (w zł)</w:t>
            </w:r>
            <w:bookmarkEnd w:id="100"/>
            <w:bookmarkEnd w:id="101"/>
          </w:p>
        </w:tc>
        <w:tc>
          <w:tcPr>
            <w:tcW w:w="3205" w:type="dxa"/>
            <w:tcBorders>
              <w:top w:val="none" w:sz="0" w:space="0" w:color="auto"/>
              <w:left w:val="none" w:sz="0" w:space="0" w:color="auto"/>
              <w:bottom w:val="none" w:sz="0" w:space="0" w:color="auto"/>
              <w:right w:val="none" w:sz="0" w:space="0" w:color="auto"/>
            </w:tcBorders>
          </w:tcPr>
          <w:p w14:paraId="78304DC9" w14:textId="77777777" w:rsidR="00B8046D" w:rsidRPr="005049F4" w:rsidRDefault="00B8046D" w:rsidP="00327458">
            <w:pPr>
              <w:pStyle w:val="Tekstpodstawowywcity2"/>
              <w:spacing w:after="0" w:line="240" w:lineRule="auto"/>
              <w:ind w:left="0"/>
              <w:jc w:val="center"/>
              <w:cnfStyle w:val="100000000000" w:firstRow="1" w:lastRow="0" w:firstColumn="0" w:lastColumn="0" w:oddVBand="0" w:evenVBand="0" w:oddHBand="0" w:evenHBand="0" w:firstRowFirstColumn="0" w:firstRowLastColumn="0" w:lastRowFirstColumn="0" w:lastRowLastColumn="0"/>
              <w:rPr>
                <w:bCs w:val="0"/>
                <w:sz w:val="20"/>
                <w:szCs w:val="20"/>
              </w:rPr>
            </w:pPr>
            <w:bookmarkStart w:id="102" w:name="_Toc127880055"/>
            <w:bookmarkStart w:id="103" w:name="_Toc127881657"/>
            <w:r w:rsidRPr="005049F4">
              <w:rPr>
                <w:bCs w:val="0"/>
                <w:sz w:val="20"/>
                <w:szCs w:val="20"/>
              </w:rPr>
              <w:t>Liczba świadczeń</w:t>
            </w:r>
            <w:bookmarkEnd w:id="102"/>
            <w:bookmarkEnd w:id="103"/>
          </w:p>
        </w:tc>
      </w:tr>
      <w:tr w:rsidR="00B8046D" w:rsidRPr="005049F4" w14:paraId="01E007EF" w14:textId="77777777" w:rsidTr="00763CE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251"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861886C" w14:textId="77777777" w:rsidR="00B8046D" w:rsidRPr="005049F4" w:rsidRDefault="00B8046D" w:rsidP="00D36854">
            <w:pPr>
              <w:pStyle w:val="Tekstpodstawowywcity2"/>
              <w:spacing w:after="0" w:line="240" w:lineRule="auto"/>
              <w:ind w:left="0"/>
              <w:jc w:val="both"/>
              <w:rPr>
                <w:b w:val="0"/>
                <w:sz w:val="20"/>
                <w:szCs w:val="20"/>
              </w:rPr>
            </w:pPr>
            <w:bookmarkStart w:id="104" w:name="_Toc127880056"/>
            <w:bookmarkStart w:id="105" w:name="_Toc127881658"/>
            <w:r w:rsidRPr="005049F4">
              <w:rPr>
                <w:b w:val="0"/>
                <w:sz w:val="20"/>
                <w:szCs w:val="20"/>
              </w:rPr>
              <w:t>Dodatek węglowy</w:t>
            </w:r>
            <w:bookmarkEnd w:id="104"/>
            <w:bookmarkEnd w:id="105"/>
          </w:p>
        </w:tc>
        <w:tc>
          <w:tcPr>
            <w:tcW w:w="3313"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30BB89A7" w14:textId="410279E8" w:rsidR="00B8046D" w:rsidRPr="005049F4" w:rsidRDefault="00CE35CB" w:rsidP="00D36854">
            <w:pPr>
              <w:pStyle w:val="Tekstpodstawowywcity2"/>
              <w:spacing w:after="0" w:line="240" w:lineRule="auto"/>
              <w:ind w:left="0"/>
              <w:jc w:val="center"/>
              <w:cnfStyle w:val="000000100000" w:firstRow="0" w:lastRow="0" w:firstColumn="0" w:lastColumn="0" w:oddVBand="0" w:evenVBand="0" w:oddHBand="1" w:evenHBand="0" w:firstRowFirstColumn="0" w:firstRowLastColumn="0" w:lastRowFirstColumn="0" w:lastRowLastColumn="0"/>
              <w:rPr>
                <w:bCs/>
                <w:sz w:val="20"/>
                <w:szCs w:val="20"/>
              </w:rPr>
            </w:pPr>
            <w:r w:rsidRPr="005049F4">
              <w:rPr>
                <w:bCs/>
                <w:sz w:val="20"/>
                <w:szCs w:val="20"/>
              </w:rPr>
              <w:t>786 000</w:t>
            </w:r>
          </w:p>
        </w:tc>
        <w:tc>
          <w:tcPr>
            <w:tcW w:w="3205"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259C8D28" w14:textId="3710A812" w:rsidR="00B8046D" w:rsidRPr="005049F4" w:rsidRDefault="00CE35CB" w:rsidP="00D36854">
            <w:pPr>
              <w:pStyle w:val="Tekstpodstawowywcity2"/>
              <w:spacing w:after="0" w:line="240" w:lineRule="auto"/>
              <w:ind w:left="0"/>
              <w:jc w:val="center"/>
              <w:cnfStyle w:val="000000100000" w:firstRow="0" w:lastRow="0" w:firstColumn="0" w:lastColumn="0" w:oddVBand="0" w:evenVBand="0" w:oddHBand="1" w:evenHBand="0" w:firstRowFirstColumn="0" w:firstRowLastColumn="0" w:lastRowFirstColumn="0" w:lastRowLastColumn="0"/>
              <w:rPr>
                <w:bCs/>
                <w:sz w:val="20"/>
                <w:szCs w:val="20"/>
              </w:rPr>
            </w:pPr>
            <w:r w:rsidRPr="005049F4">
              <w:rPr>
                <w:bCs/>
                <w:sz w:val="20"/>
                <w:szCs w:val="20"/>
              </w:rPr>
              <w:t>262</w:t>
            </w:r>
          </w:p>
        </w:tc>
      </w:tr>
    </w:tbl>
    <w:p w14:paraId="0A9D0B7B" w14:textId="77777777" w:rsidR="00B8046D" w:rsidRPr="005049F4" w:rsidRDefault="00B8046D" w:rsidP="006E1C99">
      <w:pPr>
        <w:pStyle w:val="Tekstpodstawowywcity2"/>
        <w:spacing w:after="0" w:line="240" w:lineRule="auto"/>
        <w:ind w:left="0"/>
        <w:jc w:val="both"/>
        <w:outlineLvl w:val="0"/>
        <w:rPr>
          <w:b/>
          <w:color w:val="FF0000"/>
        </w:rPr>
      </w:pPr>
    </w:p>
    <w:p w14:paraId="45CE353E" w14:textId="1B375B4A" w:rsidR="00B8046D" w:rsidRPr="005049F4" w:rsidRDefault="00F9366E" w:rsidP="00061950">
      <w:pPr>
        <w:pStyle w:val="Nagwek3"/>
      </w:pPr>
      <w:bookmarkStart w:id="106" w:name="_Toc161307647"/>
      <w:r>
        <w:t>8</w:t>
      </w:r>
      <w:r w:rsidR="00B8046D" w:rsidRPr="005049F4">
        <w:t>.</w:t>
      </w:r>
      <w:r w:rsidR="00B8046D" w:rsidRPr="005049F4">
        <w:rPr>
          <w:rStyle w:val="Nagwek3Znak"/>
          <w:b/>
        </w:rPr>
        <w:t xml:space="preserve">  Dodatki dla gospodarstw domowych</w:t>
      </w:r>
      <w:bookmarkEnd w:id="106"/>
    </w:p>
    <w:p w14:paraId="12DD67E7" w14:textId="77777777" w:rsidR="00B8046D" w:rsidRPr="005049F4" w:rsidRDefault="0019146A" w:rsidP="00B8046D">
      <w:pPr>
        <w:spacing w:before="47"/>
        <w:jc w:val="both"/>
        <w:rPr>
          <w:rFonts w:ascii="Times New Roman" w:hAnsi="Times New Roman"/>
        </w:rPr>
      </w:pPr>
      <w:r w:rsidRPr="005049F4">
        <w:rPr>
          <w:rFonts w:ascii="Times New Roman" w:hAnsi="Times New Roman"/>
        </w:rPr>
        <w:t>Zadanie zlecone gminie u</w:t>
      </w:r>
      <w:r w:rsidR="00B8046D" w:rsidRPr="005049F4">
        <w:rPr>
          <w:rFonts w:ascii="Times New Roman" w:hAnsi="Times New Roman"/>
        </w:rPr>
        <w:t>stawą z dnia 15 września 2022 r. o szczególnych rozwiązaniach w zakresie niektórych źródeł ciepła w związku z sytuacją na rynku paliw, która reguluje zasady i tryb przyznawania, wypłacania oraz wysokość dodatku dla gospodarstw domowych z tytułu wykorzystywania niektórych źródeł ciepła. Zadanie finansowane było z Funduszu Przeciwdziałania COVID-19.</w:t>
      </w:r>
    </w:p>
    <w:p w14:paraId="52E7D20C" w14:textId="31C00A57" w:rsidR="00B8046D" w:rsidRPr="005049F4" w:rsidRDefault="00C613FB" w:rsidP="00B8046D">
      <w:pPr>
        <w:spacing w:before="47"/>
        <w:jc w:val="both"/>
        <w:rPr>
          <w:rFonts w:ascii="Times New Roman" w:hAnsi="Times New Roman"/>
        </w:rPr>
      </w:pPr>
      <w:r w:rsidRPr="005049F4">
        <w:rPr>
          <w:rFonts w:ascii="Times New Roman" w:hAnsi="Times New Roman"/>
        </w:rPr>
        <w:t>Zadanie zostało zrealizowane w 2022 r. W 2023 r. świadczenia zostały wypłacone na podstawie wniosków z</w:t>
      </w:r>
      <w:r w:rsidR="00E8127B" w:rsidRPr="005049F4">
        <w:rPr>
          <w:rFonts w:ascii="Times New Roman" w:hAnsi="Times New Roman"/>
        </w:rPr>
        <w:t> </w:t>
      </w:r>
      <w:r w:rsidRPr="005049F4">
        <w:rPr>
          <w:rFonts w:ascii="Times New Roman" w:hAnsi="Times New Roman"/>
        </w:rPr>
        <w:t>2022 r.</w:t>
      </w:r>
    </w:p>
    <w:p w14:paraId="2271FAFD" w14:textId="77777777" w:rsidR="00B8046D" w:rsidRPr="005049F4" w:rsidRDefault="00B8046D" w:rsidP="006E1C99">
      <w:pPr>
        <w:pStyle w:val="Tekstpodstawowywcity2"/>
        <w:spacing w:after="0" w:line="240" w:lineRule="auto"/>
        <w:ind w:left="0"/>
        <w:jc w:val="both"/>
        <w:outlineLvl w:val="0"/>
        <w:rPr>
          <w:b/>
          <w:color w:val="FF0000"/>
        </w:rPr>
      </w:pPr>
    </w:p>
    <w:p w14:paraId="09B69394" w14:textId="68FFECFC" w:rsidR="00B8046D" w:rsidRPr="005049F4" w:rsidRDefault="00B8046D" w:rsidP="00B8046D">
      <w:pPr>
        <w:pStyle w:val="Tekstpodstawowywcity2"/>
        <w:spacing w:after="0" w:line="240" w:lineRule="auto"/>
        <w:ind w:left="0"/>
        <w:rPr>
          <w:bCs/>
          <w:sz w:val="20"/>
          <w:szCs w:val="20"/>
        </w:rPr>
      </w:pPr>
      <w:r w:rsidRPr="005049F4">
        <w:rPr>
          <w:b/>
          <w:sz w:val="20"/>
          <w:szCs w:val="20"/>
        </w:rPr>
        <w:t>Tabela Nr 3</w:t>
      </w:r>
      <w:r w:rsidR="007064C0" w:rsidRPr="005049F4">
        <w:rPr>
          <w:b/>
          <w:sz w:val="20"/>
          <w:szCs w:val="20"/>
        </w:rPr>
        <w:t>4</w:t>
      </w:r>
      <w:r w:rsidRPr="005049F4">
        <w:rPr>
          <w:b/>
          <w:sz w:val="20"/>
          <w:szCs w:val="20"/>
        </w:rPr>
        <w:t xml:space="preserve">. </w:t>
      </w:r>
      <w:r w:rsidRPr="005049F4">
        <w:rPr>
          <w:bCs/>
          <w:sz w:val="20"/>
          <w:szCs w:val="20"/>
        </w:rPr>
        <w:t>Realizacja dodatku dla gospodarstw domowych</w:t>
      </w:r>
    </w:p>
    <w:tbl>
      <w:tblPr>
        <w:tblStyle w:val="Jasnasiatkaakcent12"/>
        <w:tblpPr w:leftFromText="141" w:rightFromText="141" w:vertAnchor="text" w:tblpXSpec="center" w:tblpY="1"/>
        <w:tblOverlap w:val="never"/>
        <w:tblW w:w="9771" w:type="dxa"/>
        <w:jc w:val="center"/>
        <w:tblLook w:val="04A0" w:firstRow="1" w:lastRow="0" w:firstColumn="1" w:lastColumn="0" w:noHBand="0" w:noVBand="1"/>
      </w:tblPr>
      <w:tblGrid>
        <w:gridCol w:w="3959"/>
        <w:gridCol w:w="2835"/>
        <w:gridCol w:w="2977"/>
      </w:tblGrid>
      <w:tr w:rsidR="00B8046D" w:rsidRPr="005049F4" w14:paraId="5C6C6ABF" w14:textId="77777777" w:rsidTr="00763CE5">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959" w:type="dxa"/>
            <w:tcBorders>
              <w:top w:val="none" w:sz="0" w:space="0" w:color="auto"/>
              <w:left w:val="none" w:sz="0" w:space="0" w:color="auto"/>
              <w:bottom w:val="none" w:sz="0" w:space="0" w:color="auto"/>
              <w:right w:val="none" w:sz="0" w:space="0" w:color="auto"/>
            </w:tcBorders>
          </w:tcPr>
          <w:p w14:paraId="3C485C2C" w14:textId="77777777" w:rsidR="00B8046D" w:rsidRPr="005049F4" w:rsidRDefault="00B8046D" w:rsidP="00327458">
            <w:pPr>
              <w:pStyle w:val="Tekstpodstawowywcity2"/>
              <w:spacing w:after="0" w:line="240" w:lineRule="auto"/>
              <w:ind w:left="0"/>
              <w:jc w:val="center"/>
              <w:rPr>
                <w:bCs w:val="0"/>
                <w:sz w:val="20"/>
                <w:szCs w:val="20"/>
              </w:rPr>
            </w:pPr>
            <w:bookmarkStart w:id="107" w:name="_Toc127880060"/>
            <w:bookmarkStart w:id="108" w:name="_Toc127881662"/>
            <w:r w:rsidRPr="005049F4">
              <w:rPr>
                <w:bCs w:val="0"/>
                <w:sz w:val="20"/>
                <w:szCs w:val="20"/>
              </w:rPr>
              <w:t>Wyszczególnienie</w:t>
            </w:r>
            <w:bookmarkEnd w:id="107"/>
            <w:bookmarkEnd w:id="108"/>
          </w:p>
        </w:tc>
        <w:tc>
          <w:tcPr>
            <w:tcW w:w="2835" w:type="dxa"/>
            <w:tcBorders>
              <w:top w:val="none" w:sz="0" w:space="0" w:color="auto"/>
              <w:left w:val="none" w:sz="0" w:space="0" w:color="auto"/>
              <w:bottom w:val="none" w:sz="0" w:space="0" w:color="auto"/>
              <w:right w:val="none" w:sz="0" w:space="0" w:color="auto"/>
            </w:tcBorders>
          </w:tcPr>
          <w:p w14:paraId="3F04E1CC" w14:textId="77777777" w:rsidR="00B8046D" w:rsidRPr="005049F4" w:rsidRDefault="00B8046D" w:rsidP="00327458">
            <w:pPr>
              <w:pStyle w:val="Tekstpodstawowywcity2"/>
              <w:spacing w:after="0" w:line="240" w:lineRule="auto"/>
              <w:ind w:left="0"/>
              <w:jc w:val="center"/>
              <w:cnfStyle w:val="100000000000" w:firstRow="1" w:lastRow="0" w:firstColumn="0" w:lastColumn="0" w:oddVBand="0" w:evenVBand="0" w:oddHBand="0" w:evenHBand="0" w:firstRowFirstColumn="0" w:firstRowLastColumn="0" w:lastRowFirstColumn="0" w:lastRowLastColumn="0"/>
              <w:rPr>
                <w:bCs w:val="0"/>
                <w:sz w:val="20"/>
                <w:szCs w:val="20"/>
              </w:rPr>
            </w:pPr>
            <w:bookmarkStart w:id="109" w:name="_Toc127880061"/>
            <w:bookmarkStart w:id="110" w:name="_Toc127881663"/>
            <w:r w:rsidRPr="005049F4">
              <w:rPr>
                <w:bCs w:val="0"/>
                <w:sz w:val="20"/>
                <w:szCs w:val="20"/>
              </w:rPr>
              <w:t>Kwota wydatków (w zł)</w:t>
            </w:r>
            <w:bookmarkEnd w:id="109"/>
            <w:bookmarkEnd w:id="110"/>
          </w:p>
        </w:tc>
        <w:tc>
          <w:tcPr>
            <w:tcW w:w="2977" w:type="dxa"/>
            <w:tcBorders>
              <w:top w:val="none" w:sz="0" w:space="0" w:color="auto"/>
              <w:left w:val="none" w:sz="0" w:space="0" w:color="auto"/>
              <w:bottom w:val="none" w:sz="0" w:space="0" w:color="auto"/>
              <w:right w:val="none" w:sz="0" w:space="0" w:color="auto"/>
            </w:tcBorders>
          </w:tcPr>
          <w:p w14:paraId="39571278" w14:textId="77777777" w:rsidR="00B8046D" w:rsidRPr="005049F4" w:rsidRDefault="00B8046D" w:rsidP="00327458">
            <w:pPr>
              <w:pStyle w:val="Tekstpodstawowywcity2"/>
              <w:spacing w:after="0" w:line="240" w:lineRule="auto"/>
              <w:ind w:left="0"/>
              <w:jc w:val="center"/>
              <w:cnfStyle w:val="100000000000" w:firstRow="1" w:lastRow="0" w:firstColumn="0" w:lastColumn="0" w:oddVBand="0" w:evenVBand="0" w:oddHBand="0" w:evenHBand="0" w:firstRowFirstColumn="0" w:firstRowLastColumn="0" w:lastRowFirstColumn="0" w:lastRowLastColumn="0"/>
              <w:rPr>
                <w:bCs w:val="0"/>
                <w:sz w:val="20"/>
                <w:szCs w:val="20"/>
              </w:rPr>
            </w:pPr>
            <w:bookmarkStart w:id="111" w:name="_Toc127880062"/>
            <w:bookmarkStart w:id="112" w:name="_Toc127881664"/>
            <w:r w:rsidRPr="005049F4">
              <w:rPr>
                <w:bCs w:val="0"/>
                <w:sz w:val="20"/>
                <w:szCs w:val="20"/>
              </w:rPr>
              <w:t>Liczba świadczeń</w:t>
            </w:r>
            <w:bookmarkEnd w:id="111"/>
            <w:bookmarkEnd w:id="112"/>
          </w:p>
        </w:tc>
      </w:tr>
      <w:tr w:rsidR="00B8046D" w:rsidRPr="005049F4" w14:paraId="2572EA0A" w14:textId="77777777" w:rsidTr="00763CE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95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46480378" w14:textId="77777777" w:rsidR="00B8046D" w:rsidRPr="005049F4" w:rsidRDefault="00B8046D" w:rsidP="00327458">
            <w:pPr>
              <w:pStyle w:val="Tekstpodstawowywcity2"/>
              <w:spacing w:after="0" w:line="240" w:lineRule="auto"/>
              <w:ind w:left="0"/>
              <w:jc w:val="both"/>
              <w:rPr>
                <w:b w:val="0"/>
                <w:sz w:val="20"/>
                <w:szCs w:val="20"/>
              </w:rPr>
            </w:pPr>
            <w:bookmarkStart w:id="113" w:name="_Toc127880063"/>
            <w:bookmarkStart w:id="114" w:name="_Toc127881665"/>
            <w:r w:rsidRPr="005049F4">
              <w:rPr>
                <w:b w:val="0"/>
                <w:sz w:val="20"/>
                <w:szCs w:val="20"/>
              </w:rPr>
              <w:t>Dodatek dla gospodarstw domowych</w:t>
            </w:r>
            <w:bookmarkEnd w:id="113"/>
            <w:bookmarkEnd w:id="114"/>
          </w:p>
        </w:tc>
        <w:tc>
          <w:tcPr>
            <w:tcW w:w="2835"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3B9E384" w14:textId="39957A3C" w:rsidR="00B8046D" w:rsidRPr="005049F4" w:rsidRDefault="00C613FB" w:rsidP="00327458">
            <w:pPr>
              <w:pStyle w:val="Tekstpodstawowywcity2"/>
              <w:spacing w:after="0" w:line="240" w:lineRule="auto"/>
              <w:ind w:left="0"/>
              <w:jc w:val="center"/>
              <w:cnfStyle w:val="000000100000" w:firstRow="0" w:lastRow="0" w:firstColumn="0" w:lastColumn="0" w:oddVBand="0" w:evenVBand="0" w:oddHBand="1" w:evenHBand="0" w:firstRowFirstColumn="0" w:firstRowLastColumn="0" w:lastRowFirstColumn="0" w:lastRowLastColumn="0"/>
              <w:rPr>
                <w:bCs/>
                <w:sz w:val="20"/>
                <w:szCs w:val="20"/>
              </w:rPr>
            </w:pPr>
            <w:r w:rsidRPr="005049F4">
              <w:rPr>
                <w:bCs/>
                <w:sz w:val="20"/>
                <w:szCs w:val="20"/>
              </w:rPr>
              <w:t>190 500</w:t>
            </w:r>
          </w:p>
        </w:tc>
        <w:tc>
          <w:tcPr>
            <w:tcW w:w="2977"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1D5A1F63" w14:textId="20598B8B" w:rsidR="00B8046D" w:rsidRPr="005049F4" w:rsidRDefault="00C613FB" w:rsidP="00327458">
            <w:pPr>
              <w:pStyle w:val="Tekstpodstawowywcity2"/>
              <w:spacing w:after="0" w:line="240" w:lineRule="auto"/>
              <w:ind w:left="0"/>
              <w:jc w:val="center"/>
              <w:cnfStyle w:val="000000100000" w:firstRow="0" w:lastRow="0" w:firstColumn="0" w:lastColumn="0" w:oddVBand="0" w:evenVBand="0" w:oddHBand="1" w:evenHBand="0" w:firstRowFirstColumn="0" w:firstRowLastColumn="0" w:lastRowFirstColumn="0" w:lastRowLastColumn="0"/>
              <w:rPr>
                <w:bCs/>
                <w:sz w:val="20"/>
                <w:szCs w:val="20"/>
              </w:rPr>
            </w:pPr>
            <w:r w:rsidRPr="005049F4">
              <w:rPr>
                <w:bCs/>
                <w:sz w:val="20"/>
                <w:szCs w:val="20"/>
              </w:rPr>
              <w:t>143</w:t>
            </w:r>
          </w:p>
        </w:tc>
      </w:tr>
    </w:tbl>
    <w:p w14:paraId="448949A4" w14:textId="77777777" w:rsidR="00B8046D" w:rsidRPr="005049F4" w:rsidRDefault="00B8046D" w:rsidP="006E1C99">
      <w:pPr>
        <w:pStyle w:val="Tekstpodstawowywcity2"/>
        <w:spacing w:after="0" w:line="240" w:lineRule="auto"/>
        <w:ind w:left="0"/>
        <w:jc w:val="both"/>
        <w:outlineLvl w:val="0"/>
        <w:rPr>
          <w:b/>
          <w:color w:val="FF0000"/>
        </w:rPr>
      </w:pPr>
    </w:p>
    <w:p w14:paraId="61DAE168" w14:textId="2B058D2C" w:rsidR="00B8046D" w:rsidRPr="005049F4" w:rsidRDefault="00F9366E" w:rsidP="00061950">
      <w:pPr>
        <w:pStyle w:val="Nagwek3"/>
      </w:pPr>
      <w:bookmarkStart w:id="115" w:name="_Toc161307648"/>
      <w:r>
        <w:t>9</w:t>
      </w:r>
      <w:r w:rsidR="00B8046D" w:rsidRPr="005049F4">
        <w:t>.</w:t>
      </w:r>
      <w:r w:rsidR="00B8046D" w:rsidRPr="005049F4">
        <w:rPr>
          <w:rStyle w:val="Nagwek3Znak"/>
          <w:b/>
          <w:color w:val="000000"/>
          <w14:textFill>
            <w14:solidFill>
              <w14:srgbClr w14:val="000000">
                <w14:lumMod w14:val="75000"/>
              </w14:srgbClr>
            </w14:solidFill>
          </w14:textFill>
        </w:rPr>
        <w:t xml:space="preserve">  </w:t>
      </w:r>
      <w:r w:rsidR="00B8046D" w:rsidRPr="005049F4">
        <w:rPr>
          <w:rStyle w:val="Nagwek3Znak"/>
          <w:b/>
        </w:rPr>
        <w:t>Dodatek osłonowy</w:t>
      </w:r>
      <w:bookmarkEnd w:id="115"/>
    </w:p>
    <w:p w14:paraId="250641E7" w14:textId="77777777" w:rsidR="00B8046D" w:rsidRPr="005049F4" w:rsidRDefault="00111B14" w:rsidP="00111B14">
      <w:pPr>
        <w:jc w:val="both"/>
        <w:rPr>
          <w:rFonts w:ascii="Times New Roman" w:hAnsi="Times New Roman"/>
        </w:rPr>
      </w:pPr>
      <w:r w:rsidRPr="005049F4">
        <w:rPr>
          <w:rFonts w:ascii="Times New Roman" w:hAnsi="Times New Roman"/>
        </w:rPr>
        <w:t>Zadanie zlecone gminie u</w:t>
      </w:r>
      <w:r w:rsidR="00B8046D" w:rsidRPr="005049F4">
        <w:rPr>
          <w:rFonts w:ascii="Times New Roman" w:hAnsi="Times New Roman"/>
        </w:rPr>
        <w:t xml:space="preserve">stawą z dnia 17 grudnia 2021 r. o dodatku osłonowym, który ma zniwelować rosnące ceny energii, gazu i żywności. </w:t>
      </w:r>
    </w:p>
    <w:p w14:paraId="7C1AFCB4" w14:textId="77777777" w:rsidR="00B8046D" w:rsidRPr="005049F4" w:rsidRDefault="00B8046D" w:rsidP="00111B14">
      <w:pPr>
        <w:jc w:val="both"/>
        <w:rPr>
          <w:rFonts w:ascii="Times New Roman" w:hAnsi="Times New Roman"/>
        </w:rPr>
      </w:pPr>
      <w:r w:rsidRPr="005049F4">
        <w:rPr>
          <w:rFonts w:ascii="Times New Roman" w:hAnsi="Times New Roman"/>
        </w:rPr>
        <w:t xml:space="preserve">Zgodnie z art. 2 ust. 5 i ust. 6 ustawy o dodatku osłonowym, dodatek osłonowy wynosił rocznie: </w:t>
      </w:r>
    </w:p>
    <w:p w14:paraId="4D6DFBD4" w14:textId="77777777" w:rsidR="003C6371" w:rsidRPr="005049F4" w:rsidRDefault="00B8046D" w:rsidP="003C6371">
      <w:pPr>
        <w:pStyle w:val="Akapitzlist"/>
        <w:numPr>
          <w:ilvl w:val="0"/>
          <w:numId w:val="85"/>
        </w:numPr>
        <w:spacing w:before="47"/>
        <w:jc w:val="both"/>
        <w:rPr>
          <w:rFonts w:ascii="Times New Roman" w:hAnsi="Times New Roman"/>
        </w:rPr>
      </w:pPr>
      <w:r w:rsidRPr="005049F4">
        <w:rPr>
          <w:rFonts w:ascii="Times New Roman" w:hAnsi="Times New Roman"/>
        </w:rPr>
        <w:t>400 zł dla gospodarstwa domowego jednoosobowego</w:t>
      </w:r>
      <w:r w:rsidR="00381C16" w:rsidRPr="005049F4">
        <w:rPr>
          <w:rFonts w:ascii="Times New Roman" w:hAnsi="Times New Roman"/>
        </w:rPr>
        <w:t>,</w:t>
      </w:r>
      <w:r w:rsidRPr="005049F4">
        <w:rPr>
          <w:rFonts w:ascii="Times New Roman" w:hAnsi="Times New Roman"/>
        </w:rPr>
        <w:t xml:space="preserve"> </w:t>
      </w:r>
    </w:p>
    <w:p w14:paraId="206FB06F" w14:textId="77777777" w:rsidR="003C6371" w:rsidRPr="005049F4" w:rsidRDefault="00B8046D" w:rsidP="003C6371">
      <w:pPr>
        <w:pStyle w:val="Akapitzlist"/>
        <w:numPr>
          <w:ilvl w:val="0"/>
          <w:numId w:val="85"/>
        </w:numPr>
        <w:spacing w:before="47"/>
        <w:jc w:val="both"/>
        <w:rPr>
          <w:rFonts w:ascii="Times New Roman" w:hAnsi="Times New Roman"/>
        </w:rPr>
      </w:pPr>
      <w:r w:rsidRPr="005049F4">
        <w:rPr>
          <w:rFonts w:ascii="Times New Roman" w:hAnsi="Times New Roman"/>
        </w:rPr>
        <w:t>600 zł dla gospodarstwa domowego składającego się z 2 do 3 osób</w:t>
      </w:r>
      <w:r w:rsidR="00381C16" w:rsidRPr="005049F4">
        <w:rPr>
          <w:rFonts w:ascii="Times New Roman" w:hAnsi="Times New Roman"/>
        </w:rPr>
        <w:t>,</w:t>
      </w:r>
    </w:p>
    <w:p w14:paraId="089A2CE1" w14:textId="77777777" w:rsidR="003C6371" w:rsidRPr="005049F4" w:rsidRDefault="00B8046D" w:rsidP="003C6371">
      <w:pPr>
        <w:pStyle w:val="Akapitzlist"/>
        <w:numPr>
          <w:ilvl w:val="0"/>
          <w:numId w:val="85"/>
        </w:numPr>
        <w:spacing w:before="47"/>
        <w:jc w:val="both"/>
        <w:rPr>
          <w:rFonts w:ascii="Times New Roman" w:hAnsi="Times New Roman"/>
        </w:rPr>
      </w:pPr>
      <w:r w:rsidRPr="005049F4">
        <w:rPr>
          <w:rFonts w:ascii="Times New Roman" w:hAnsi="Times New Roman"/>
        </w:rPr>
        <w:t>850 zł dla gospodarstwa domowego składającego się z 4 do 5 osób</w:t>
      </w:r>
      <w:r w:rsidR="00381C16" w:rsidRPr="005049F4">
        <w:rPr>
          <w:rFonts w:ascii="Times New Roman" w:hAnsi="Times New Roman"/>
        </w:rPr>
        <w:t>,</w:t>
      </w:r>
    </w:p>
    <w:p w14:paraId="1FA2AB87" w14:textId="77120015" w:rsidR="00B8046D" w:rsidRPr="005049F4" w:rsidRDefault="00B8046D" w:rsidP="003C6371">
      <w:pPr>
        <w:pStyle w:val="Akapitzlist"/>
        <w:numPr>
          <w:ilvl w:val="0"/>
          <w:numId w:val="85"/>
        </w:numPr>
        <w:spacing w:before="47"/>
        <w:jc w:val="both"/>
        <w:rPr>
          <w:rFonts w:ascii="Times New Roman" w:hAnsi="Times New Roman"/>
        </w:rPr>
      </w:pPr>
      <w:r w:rsidRPr="005049F4">
        <w:rPr>
          <w:rFonts w:ascii="Times New Roman" w:hAnsi="Times New Roman"/>
        </w:rPr>
        <w:t>1 150 zł dla gospodarstwa domowego składającego się z co najmniej 6 osób.</w:t>
      </w:r>
    </w:p>
    <w:p w14:paraId="3E9B0FEB" w14:textId="2FB49EC8" w:rsidR="00B8046D" w:rsidRPr="005049F4" w:rsidRDefault="00B8046D" w:rsidP="00111B14">
      <w:pPr>
        <w:jc w:val="both"/>
        <w:rPr>
          <w:rFonts w:ascii="Times New Roman" w:hAnsi="Times New Roman"/>
        </w:rPr>
      </w:pPr>
      <w:r w:rsidRPr="005049F4">
        <w:rPr>
          <w:rFonts w:ascii="Times New Roman" w:hAnsi="Times New Roman"/>
        </w:rPr>
        <w:t xml:space="preserve">Dodatek osłonowy, w </w:t>
      </w:r>
      <w:r w:rsidR="0050377A" w:rsidRPr="005049F4">
        <w:rPr>
          <w:rFonts w:ascii="Times New Roman" w:hAnsi="Times New Roman"/>
        </w:rPr>
        <w:t>przypadku,</w:t>
      </w:r>
      <w:r w:rsidRPr="005049F4">
        <w:rPr>
          <w:rFonts w:ascii="Times New Roman" w:hAnsi="Times New Roman"/>
        </w:rPr>
        <w:t xml:space="preserve"> gdy głównym źródłem ogrzewania gospodarstwa domowego jest kocioł na</w:t>
      </w:r>
      <w:r w:rsidR="007A50E9" w:rsidRPr="005049F4">
        <w:rPr>
          <w:rFonts w:ascii="Times New Roman" w:hAnsi="Times New Roman"/>
        </w:rPr>
        <w:t> </w:t>
      </w:r>
      <w:r w:rsidRPr="005049F4">
        <w:rPr>
          <w:rFonts w:ascii="Times New Roman" w:hAnsi="Times New Roman"/>
        </w:rPr>
        <w:t>paliwo stałe, kominek, koza, ogrzewacz powietrza, trzon kuchenny, piecokuchnia, kuchnia węglowa lub</w:t>
      </w:r>
      <w:r w:rsidR="007A50E9" w:rsidRPr="005049F4">
        <w:t> </w:t>
      </w:r>
      <w:r w:rsidRPr="005049F4">
        <w:rPr>
          <w:rFonts w:ascii="Times New Roman" w:hAnsi="Times New Roman"/>
        </w:rPr>
        <w:t>piec kaflowy na paliwo stałe, zasilane węglem lub paliwami węglopochodnymi, zgłoszone do centralnej ewidencji emisyjności budynków, o której mowa w art. 27a ust. 1 ustawy z dnia 21 listopada 2008 r. o</w:t>
      </w:r>
      <w:r w:rsidR="007A50E9" w:rsidRPr="005049F4">
        <w:rPr>
          <w:rFonts w:ascii="Times New Roman" w:hAnsi="Times New Roman"/>
        </w:rPr>
        <w:t> </w:t>
      </w:r>
      <w:r w:rsidRPr="005049F4">
        <w:rPr>
          <w:rFonts w:ascii="Times New Roman" w:hAnsi="Times New Roman"/>
        </w:rPr>
        <w:t>wspieraniu termomodernizacji i remontów oraz o centralnej ewidencji emisyjności</w:t>
      </w:r>
      <w:r w:rsidR="00C632FD" w:rsidRPr="005049F4">
        <w:rPr>
          <w:rFonts w:ascii="Times New Roman" w:hAnsi="Times New Roman"/>
        </w:rPr>
        <w:t xml:space="preserve"> budynków</w:t>
      </w:r>
      <w:r w:rsidRPr="005049F4">
        <w:rPr>
          <w:rFonts w:ascii="Times New Roman" w:hAnsi="Times New Roman"/>
        </w:rPr>
        <w:t xml:space="preserve">, wynosił rocznie: </w:t>
      </w:r>
    </w:p>
    <w:p w14:paraId="4D3F4520" w14:textId="77777777" w:rsidR="003C6371" w:rsidRPr="005049F4" w:rsidRDefault="00B8046D" w:rsidP="003C6371">
      <w:pPr>
        <w:pStyle w:val="Akapitzlist"/>
        <w:numPr>
          <w:ilvl w:val="0"/>
          <w:numId w:val="86"/>
        </w:numPr>
        <w:spacing w:before="47"/>
        <w:jc w:val="both"/>
        <w:rPr>
          <w:rFonts w:ascii="Times New Roman" w:hAnsi="Times New Roman"/>
        </w:rPr>
      </w:pPr>
      <w:r w:rsidRPr="005049F4">
        <w:rPr>
          <w:rFonts w:ascii="Times New Roman" w:hAnsi="Times New Roman"/>
        </w:rPr>
        <w:t>500 zł dla gospodarstwa domowego jednoosobowego</w:t>
      </w:r>
      <w:r w:rsidR="00381C16" w:rsidRPr="005049F4">
        <w:rPr>
          <w:rFonts w:ascii="Times New Roman" w:hAnsi="Times New Roman"/>
        </w:rPr>
        <w:t>,</w:t>
      </w:r>
    </w:p>
    <w:p w14:paraId="15E78A8D" w14:textId="77777777" w:rsidR="003C6371" w:rsidRPr="005049F4" w:rsidRDefault="00B8046D" w:rsidP="003C6371">
      <w:pPr>
        <w:pStyle w:val="Akapitzlist"/>
        <w:numPr>
          <w:ilvl w:val="0"/>
          <w:numId w:val="86"/>
        </w:numPr>
        <w:spacing w:before="47"/>
        <w:jc w:val="both"/>
        <w:rPr>
          <w:rFonts w:ascii="Times New Roman" w:hAnsi="Times New Roman"/>
        </w:rPr>
      </w:pPr>
      <w:r w:rsidRPr="005049F4">
        <w:rPr>
          <w:rFonts w:ascii="Times New Roman" w:hAnsi="Times New Roman"/>
        </w:rPr>
        <w:t>750 zł dla gospodarstwa domowego składającego się z 2 do 3 osób</w:t>
      </w:r>
      <w:r w:rsidR="00381C16" w:rsidRPr="005049F4">
        <w:rPr>
          <w:rFonts w:ascii="Times New Roman" w:hAnsi="Times New Roman"/>
        </w:rPr>
        <w:t>,</w:t>
      </w:r>
      <w:r w:rsidRPr="005049F4">
        <w:rPr>
          <w:rFonts w:ascii="Times New Roman" w:hAnsi="Times New Roman"/>
        </w:rPr>
        <w:t xml:space="preserve"> </w:t>
      </w:r>
    </w:p>
    <w:p w14:paraId="24247B33" w14:textId="77777777" w:rsidR="003C6371" w:rsidRPr="005049F4" w:rsidRDefault="00B8046D" w:rsidP="003C6371">
      <w:pPr>
        <w:pStyle w:val="Akapitzlist"/>
        <w:numPr>
          <w:ilvl w:val="0"/>
          <w:numId w:val="86"/>
        </w:numPr>
        <w:spacing w:before="47"/>
        <w:jc w:val="both"/>
        <w:rPr>
          <w:rFonts w:ascii="Times New Roman" w:hAnsi="Times New Roman"/>
        </w:rPr>
      </w:pPr>
      <w:r w:rsidRPr="005049F4">
        <w:rPr>
          <w:rFonts w:ascii="Times New Roman" w:hAnsi="Times New Roman"/>
        </w:rPr>
        <w:t>1</w:t>
      </w:r>
      <w:r w:rsidR="00C632FD" w:rsidRPr="005049F4">
        <w:rPr>
          <w:rFonts w:ascii="Times New Roman" w:hAnsi="Times New Roman"/>
        </w:rPr>
        <w:t xml:space="preserve"> </w:t>
      </w:r>
      <w:r w:rsidRPr="005049F4">
        <w:rPr>
          <w:rFonts w:ascii="Times New Roman" w:hAnsi="Times New Roman"/>
        </w:rPr>
        <w:t>062,50 zł dla gospodarstwa domowego składającego się z 4 do 5 osób</w:t>
      </w:r>
      <w:r w:rsidR="00381C16" w:rsidRPr="005049F4">
        <w:rPr>
          <w:rFonts w:ascii="Times New Roman" w:hAnsi="Times New Roman"/>
        </w:rPr>
        <w:t>,</w:t>
      </w:r>
      <w:r w:rsidRPr="005049F4">
        <w:rPr>
          <w:rFonts w:ascii="Times New Roman" w:hAnsi="Times New Roman"/>
        </w:rPr>
        <w:t xml:space="preserve"> </w:t>
      </w:r>
    </w:p>
    <w:p w14:paraId="5E95C716" w14:textId="76BBF7F5" w:rsidR="00603449" w:rsidRPr="005049F4" w:rsidRDefault="00B8046D" w:rsidP="003C6371">
      <w:pPr>
        <w:pStyle w:val="Akapitzlist"/>
        <w:numPr>
          <w:ilvl w:val="0"/>
          <w:numId w:val="86"/>
        </w:numPr>
        <w:spacing w:before="47"/>
        <w:jc w:val="both"/>
        <w:rPr>
          <w:rFonts w:ascii="Times New Roman" w:hAnsi="Times New Roman"/>
        </w:rPr>
      </w:pPr>
      <w:r w:rsidRPr="005049F4">
        <w:rPr>
          <w:rFonts w:ascii="Times New Roman" w:hAnsi="Times New Roman"/>
        </w:rPr>
        <w:t>1</w:t>
      </w:r>
      <w:r w:rsidR="00C632FD" w:rsidRPr="005049F4">
        <w:rPr>
          <w:rFonts w:ascii="Times New Roman" w:hAnsi="Times New Roman"/>
        </w:rPr>
        <w:t xml:space="preserve"> </w:t>
      </w:r>
      <w:r w:rsidRPr="005049F4">
        <w:rPr>
          <w:rFonts w:ascii="Times New Roman" w:hAnsi="Times New Roman"/>
        </w:rPr>
        <w:t>437,50 zł dla gospodarstwa domowego składającego się z co najmniej 6 osób.</w:t>
      </w:r>
    </w:p>
    <w:p w14:paraId="002D1B27" w14:textId="77777777" w:rsidR="00C613FB" w:rsidRPr="005049F4" w:rsidRDefault="00C613FB" w:rsidP="00B8046D">
      <w:pPr>
        <w:widowControl w:val="0"/>
        <w:autoSpaceDE w:val="0"/>
        <w:autoSpaceDN w:val="0"/>
        <w:spacing w:before="47"/>
        <w:rPr>
          <w:rFonts w:ascii="Times New Roman" w:hAnsi="Times New Roman"/>
          <w:b/>
          <w:sz w:val="20"/>
          <w:lang w:eastAsia="en-US"/>
        </w:rPr>
      </w:pPr>
    </w:p>
    <w:p w14:paraId="28A74F0D" w14:textId="76971585" w:rsidR="00B8046D" w:rsidRPr="005049F4" w:rsidRDefault="00B8046D" w:rsidP="00B8046D">
      <w:pPr>
        <w:widowControl w:val="0"/>
        <w:autoSpaceDE w:val="0"/>
        <w:autoSpaceDN w:val="0"/>
        <w:spacing w:before="47"/>
        <w:rPr>
          <w:rFonts w:ascii="Times New Roman" w:hAnsi="Times New Roman"/>
          <w:lang w:eastAsia="en-US"/>
        </w:rPr>
      </w:pPr>
      <w:r w:rsidRPr="005049F4">
        <w:rPr>
          <w:rFonts w:ascii="Times New Roman" w:hAnsi="Times New Roman"/>
          <w:b/>
          <w:sz w:val="20"/>
          <w:lang w:eastAsia="en-US"/>
        </w:rPr>
        <w:t xml:space="preserve">Tabela Nr </w:t>
      </w:r>
      <w:r w:rsidR="00AB0F1A" w:rsidRPr="005049F4">
        <w:rPr>
          <w:rFonts w:ascii="Times New Roman" w:hAnsi="Times New Roman"/>
          <w:b/>
          <w:sz w:val="20"/>
          <w:lang w:eastAsia="en-US"/>
        </w:rPr>
        <w:t>3</w:t>
      </w:r>
      <w:r w:rsidR="007064C0" w:rsidRPr="005049F4">
        <w:rPr>
          <w:rFonts w:ascii="Times New Roman" w:hAnsi="Times New Roman"/>
          <w:b/>
          <w:sz w:val="20"/>
          <w:lang w:eastAsia="en-US"/>
        </w:rPr>
        <w:t>5</w:t>
      </w:r>
      <w:r w:rsidRPr="005049F4">
        <w:rPr>
          <w:rFonts w:ascii="Times New Roman" w:hAnsi="Times New Roman"/>
          <w:sz w:val="20"/>
          <w:lang w:eastAsia="en-US"/>
        </w:rPr>
        <w:t xml:space="preserve">. Realizacja dodatku osłonowego </w:t>
      </w:r>
    </w:p>
    <w:tbl>
      <w:tblPr>
        <w:tblStyle w:val="Jasnasiatkaakcent12"/>
        <w:tblpPr w:leftFromText="141" w:rightFromText="141" w:vertAnchor="text" w:tblpXSpec="center" w:tblpY="1"/>
        <w:tblOverlap w:val="never"/>
        <w:tblW w:w="9771" w:type="dxa"/>
        <w:jc w:val="center"/>
        <w:tblLook w:val="04A0" w:firstRow="1" w:lastRow="0" w:firstColumn="1" w:lastColumn="0" w:noHBand="0" w:noVBand="1"/>
      </w:tblPr>
      <w:tblGrid>
        <w:gridCol w:w="3207"/>
        <w:gridCol w:w="3205"/>
        <w:gridCol w:w="3359"/>
      </w:tblGrid>
      <w:tr w:rsidR="00B8046D" w:rsidRPr="005049F4" w14:paraId="00DA7892" w14:textId="77777777" w:rsidTr="00763CE5">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207" w:type="dxa"/>
            <w:tcBorders>
              <w:top w:val="none" w:sz="0" w:space="0" w:color="auto"/>
              <w:left w:val="none" w:sz="0" w:space="0" w:color="auto"/>
              <w:bottom w:val="none" w:sz="0" w:space="0" w:color="auto"/>
              <w:right w:val="none" w:sz="0" w:space="0" w:color="auto"/>
            </w:tcBorders>
          </w:tcPr>
          <w:p w14:paraId="35905BBF" w14:textId="77777777" w:rsidR="00B8046D" w:rsidRPr="005049F4" w:rsidRDefault="00B8046D" w:rsidP="00327458">
            <w:pPr>
              <w:pStyle w:val="Tekstpodstawowywcity2"/>
              <w:spacing w:after="0" w:line="240" w:lineRule="auto"/>
              <w:ind w:left="0"/>
              <w:jc w:val="center"/>
              <w:rPr>
                <w:bCs w:val="0"/>
                <w:sz w:val="20"/>
                <w:szCs w:val="20"/>
              </w:rPr>
            </w:pPr>
            <w:bookmarkStart w:id="116" w:name="_Toc127880067"/>
            <w:bookmarkStart w:id="117" w:name="_Toc127881669"/>
            <w:bookmarkStart w:id="118" w:name="_Hlk157426391"/>
            <w:r w:rsidRPr="005049F4">
              <w:rPr>
                <w:bCs w:val="0"/>
                <w:sz w:val="20"/>
                <w:szCs w:val="20"/>
              </w:rPr>
              <w:t>Wyszczególnienie</w:t>
            </w:r>
            <w:bookmarkEnd w:id="116"/>
            <w:bookmarkEnd w:id="117"/>
          </w:p>
        </w:tc>
        <w:tc>
          <w:tcPr>
            <w:tcW w:w="3205" w:type="dxa"/>
            <w:tcBorders>
              <w:top w:val="none" w:sz="0" w:space="0" w:color="auto"/>
              <w:left w:val="none" w:sz="0" w:space="0" w:color="auto"/>
              <w:bottom w:val="none" w:sz="0" w:space="0" w:color="auto"/>
              <w:right w:val="none" w:sz="0" w:space="0" w:color="auto"/>
            </w:tcBorders>
          </w:tcPr>
          <w:p w14:paraId="7E1C86CC" w14:textId="77777777" w:rsidR="00B8046D" w:rsidRPr="005049F4" w:rsidRDefault="00B8046D" w:rsidP="00327458">
            <w:pPr>
              <w:pStyle w:val="Tekstpodstawowywcity2"/>
              <w:spacing w:after="0" w:line="240" w:lineRule="auto"/>
              <w:ind w:left="0"/>
              <w:jc w:val="center"/>
              <w:cnfStyle w:val="100000000000" w:firstRow="1" w:lastRow="0" w:firstColumn="0" w:lastColumn="0" w:oddVBand="0" w:evenVBand="0" w:oddHBand="0" w:evenHBand="0" w:firstRowFirstColumn="0" w:firstRowLastColumn="0" w:lastRowFirstColumn="0" w:lastRowLastColumn="0"/>
              <w:rPr>
                <w:bCs w:val="0"/>
                <w:sz w:val="20"/>
                <w:szCs w:val="20"/>
              </w:rPr>
            </w:pPr>
            <w:bookmarkStart w:id="119" w:name="_Toc127880068"/>
            <w:bookmarkStart w:id="120" w:name="_Toc127881670"/>
            <w:r w:rsidRPr="005049F4">
              <w:rPr>
                <w:bCs w:val="0"/>
                <w:sz w:val="20"/>
                <w:szCs w:val="20"/>
              </w:rPr>
              <w:t>Kwota wydatków (w zł)</w:t>
            </w:r>
            <w:bookmarkEnd w:id="119"/>
            <w:bookmarkEnd w:id="120"/>
          </w:p>
        </w:tc>
        <w:tc>
          <w:tcPr>
            <w:tcW w:w="3359" w:type="dxa"/>
            <w:tcBorders>
              <w:top w:val="none" w:sz="0" w:space="0" w:color="auto"/>
              <w:left w:val="none" w:sz="0" w:space="0" w:color="auto"/>
              <w:bottom w:val="none" w:sz="0" w:space="0" w:color="auto"/>
              <w:right w:val="none" w:sz="0" w:space="0" w:color="auto"/>
            </w:tcBorders>
          </w:tcPr>
          <w:p w14:paraId="276C4D34" w14:textId="77777777" w:rsidR="00B8046D" w:rsidRPr="005049F4" w:rsidRDefault="00B8046D" w:rsidP="00327458">
            <w:pPr>
              <w:pStyle w:val="Tekstpodstawowywcity2"/>
              <w:spacing w:after="0" w:line="240" w:lineRule="auto"/>
              <w:ind w:left="0"/>
              <w:jc w:val="center"/>
              <w:cnfStyle w:val="100000000000" w:firstRow="1" w:lastRow="0" w:firstColumn="0" w:lastColumn="0" w:oddVBand="0" w:evenVBand="0" w:oddHBand="0" w:evenHBand="0" w:firstRowFirstColumn="0" w:firstRowLastColumn="0" w:lastRowFirstColumn="0" w:lastRowLastColumn="0"/>
              <w:rPr>
                <w:bCs w:val="0"/>
                <w:sz w:val="20"/>
                <w:szCs w:val="20"/>
              </w:rPr>
            </w:pPr>
            <w:bookmarkStart w:id="121" w:name="_Toc127880069"/>
            <w:bookmarkStart w:id="122" w:name="_Toc127881671"/>
            <w:r w:rsidRPr="005049F4">
              <w:rPr>
                <w:bCs w:val="0"/>
                <w:sz w:val="20"/>
                <w:szCs w:val="20"/>
              </w:rPr>
              <w:t>Liczba świadczeń</w:t>
            </w:r>
            <w:bookmarkEnd w:id="121"/>
            <w:bookmarkEnd w:id="122"/>
          </w:p>
        </w:tc>
      </w:tr>
      <w:tr w:rsidR="00B8046D" w:rsidRPr="005049F4" w14:paraId="0F3BD68F" w14:textId="77777777" w:rsidTr="00763CE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207"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85020C0" w14:textId="77777777" w:rsidR="00B8046D" w:rsidRPr="005049F4" w:rsidRDefault="00B8046D" w:rsidP="00D36854">
            <w:pPr>
              <w:pStyle w:val="Tekstpodstawowywcity2"/>
              <w:spacing w:after="0" w:line="240" w:lineRule="auto"/>
              <w:ind w:left="0"/>
              <w:rPr>
                <w:b w:val="0"/>
                <w:sz w:val="20"/>
                <w:szCs w:val="20"/>
              </w:rPr>
            </w:pPr>
            <w:bookmarkStart w:id="123" w:name="_Toc127880070"/>
            <w:bookmarkStart w:id="124" w:name="_Toc127881672"/>
            <w:r w:rsidRPr="005049F4">
              <w:rPr>
                <w:b w:val="0"/>
                <w:sz w:val="20"/>
                <w:szCs w:val="20"/>
              </w:rPr>
              <w:t>Dodatek osłonowy</w:t>
            </w:r>
            <w:bookmarkEnd w:id="123"/>
            <w:bookmarkEnd w:id="124"/>
          </w:p>
        </w:tc>
        <w:tc>
          <w:tcPr>
            <w:tcW w:w="3205"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150549EF" w14:textId="1941816C" w:rsidR="00B8046D" w:rsidRPr="005049F4" w:rsidRDefault="00CE35CB" w:rsidP="00D36854">
            <w:pPr>
              <w:pStyle w:val="Tekstpodstawowywcity2"/>
              <w:spacing w:after="0" w:line="240" w:lineRule="auto"/>
              <w:ind w:left="0"/>
              <w:jc w:val="center"/>
              <w:cnfStyle w:val="000000100000" w:firstRow="0" w:lastRow="0" w:firstColumn="0" w:lastColumn="0" w:oddVBand="0" w:evenVBand="0" w:oddHBand="1" w:evenHBand="0" w:firstRowFirstColumn="0" w:firstRowLastColumn="0" w:lastRowFirstColumn="0" w:lastRowLastColumn="0"/>
              <w:rPr>
                <w:bCs/>
                <w:sz w:val="20"/>
                <w:szCs w:val="20"/>
              </w:rPr>
            </w:pPr>
            <w:r w:rsidRPr="005049F4">
              <w:rPr>
                <w:bCs/>
                <w:sz w:val="20"/>
                <w:szCs w:val="20"/>
              </w:rPr>
              <w:t>2 300</w:t>
            </w:r>
          </w:p>
        </w:tc>
        <w:tc>
          <w:tcPr>
            <w:tcW w:w="3359"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06F20F26" w14:textId="5D92EE1A" w:rsidR="00B8046D" w:rsidRPr="005049F4" w:rsidRDefault="00CE35CB" w:rsidP="00D36854">
            <w:pPr>
              <w:pStyle w:val="Tekstpodstawowywcity2"/>
              <w:spacing w:after="0" w:line="240" w:lineRule="auto"/>
              <w:ind w:left="0"/>
              <w:jc w:val="center"/>
              <w:cnfStyle w:val="000000100000" w:firstRow="0" w:lastRow="0" w:firstColumn="0" w:lastColumn="0" w:oddVBand="0" w:evenVBand="0" w:oddHBand="1" w:evenHBand="0" w:firstRowFirstColumn="0" w:firstRowLastColumn="0" w:lastRowFirstColumn="0" w:lastRowLastColumn="0"/>
              <w:rPr>
                <w:bCs/>
                <w:sz w:val="20"/>
                <w:szCs w:val="20"/>
              </w:rPr>
            </w:pPr>
            <w:r w:rsidRPr="005049F4">
              <w:rPr>
                <w:bCs/>
                <w:sz w:val="20"/>
                <w:szCs w:val="20"/>
              </w:rPr>
              <w:t>5</w:t>
            </w:r>
          </w:p>
        </w:tc>
      </w:tr>
    </w:tbl>
    <w:bookmarkEnd w:id="118"/>
    <w:p w14:paraId="43A07FE8" w14:textId="28ADD452" w:rsidR="00711ECB" w:rsidRPr="005049F4" w:rsidRDefault="00B8046D" w:rsidP="007554AC">
      <w:pPr>
        <w:widowControl w:val="0"/>
        <w:autoSpaceDE w:val="0"/>
        <w:autoSpaceDN w:val="0"/>
        <w:spacing w:before="47"/>
        <w:jc w:val="both"/>
        <w:rPr>
          <w:rFonts w:ascii="Times New Roman" w:hAnsi="Times New Roman"/>
          <w:lang w:eastAsia="en-US"/>
        </w:rPr>
      </w:pPr>
      <w:r w:rsidRPr="005049F4">
        <w:rPr>
          <w:rFonts w:ascii="Times New Roman" w:hAnsi="Times New Roman"/>
          <w:lang w:eastAsia="en-US"/>
        </w:rPr>
        <w:t>W 202</w:t>
      </w:r>
      <w:r w:rsidR="00CE35CB" w:rsidRPr="005049F4">
        <w:rPr>
          <w:rFonts w:ascii="Times New Roman" w:hAnsi="Times New Roman"/>
          <w:lang w:eastAsia="en-US"/>
        </w:rPr>
        <w:t>3</w:t>
      </w:r>
      <w:r w:rsidRPr="005049F4">
        <w:rPr>
          <w:rFonts w:ascii="Times New Roman" w:hAnsi="Times New Roman"/>
          <w:lang w:eastAsia="en-US"/>
        </w:rPr>
        <w:t xml:space="preserve"> r. </w:t>
      </w:r>
      <w:r w:rsidR="00C613FB" w:rsidRPr="005049F4">
        <w:rPr>
          <w:rFonts w:ascii="Times New Roman" w:hAnsi="Times New Roman"/>
          <w:lang w:eastAsia="en-US"/>
        </w:rPr>
        <w:t>złożono 7 wniosków o dodat</w:t>
      </w:r>
      <w:r w:rsidRPr="005049F4">
        <w:rPr>
          <w:rFonts w:ascii="Times New Roman" w:hAnsi="Times New Roman"/>
          <w:lang w:eastAsia="en-US"/>
        </w:rPr>
        <w:t>ek osłonowy</w:t>
      </w:r>
      <w:r w:rsidR="00C613FB" w:rsidRPr="005049F4">
        <w:rPr>
          <w:rFonts w:ascii="Times New Roman" w:hAnsi="Times New Roman"/>
          <w:lang w:eastAsia="en-US"/>
        </w:rPr>
        <w:t xml:space="preserve">. Zadanie zostało zrealizowane w 2022 r. w związku z czym wnioski pozostawiono bez rozpatrzenia. </w:t>
      </w:r>
    </w:p>
    <w:p w14:paraId="649A364C" w14:textId="77777777" w:rsidR="007064C0" w:rsidRPr="005049F4" w:rsidRDefault="007064C0" w:rsidP="007554AC">
      <w:pPr>
        <w:widowControl w:val="0"/>
        <w:autoSpaceDE w:val="0"/>
        <w:autoSpaceDN w:val="0"/>
        <w:spacing w:before="47"/>
        <w:jc w:val="both"/>
        <w:rPr>
          <w:rFonts w:ascii="Times New Roman" w:hAnsi="Times New Roman"/>
          <w:lang w:eastAsia="en-US"/>
        </w:rPr>
      </w:pPr>
    </w:p>
    <w:p w14:paraId="69E5A978" w14:textId="64273879" w:rsidR="00C613FB" w:rsidRPr="005049F4" w:rsidRDefault="00C613FB" w:rsidP="00C613FB">
      <w:pPr>
        <w:pStyle w:val="Nagwek3"/>
        <w:rPr>
          <w:rStyle w:val="Nagwek3Znak"/>
          <w:b/>
        </w:rPr>
      </w:pPr>
      <w:bookmarkStart w:id="125" w:name="_Toc161307649"/>
      <w:r w:rsidRPr="005049F4">
        <w:t>1</w:t>
      </w:r>
      <w:r w:rsidR="00F9366E">
        <w:t>0</w:t>
      </w:r>
      <w:r w:rsidRPr="005049F4">
        <w:t>.</w:t>
      </w:r>
      <w:r w:rsidRPr="005049F4">
        <w:rPr>
          <w:rStyle w:val="Nagwek3Znak"/>
          <w:b/>
          <w:color w:val="000000"/>
          <w14:textFill>
            <w14:solidFill>
              <w14:srgbClr w14:val="000000">
                <w14:lumMod w14:val="75000"/>
              </w14:srgbClr>
            </w14:solidFill>
          </w14:textFill>
        </w:rPr>
        <w:t xml:space="preserve">  </w:t>
      </w:r>
      <w:r w:rsidRPr="005049F4">
        <w:rPr>
          <w:rStyle w:val="Nagwek3Znak"/>
          <w:b/>
        </w:rPr>
        <w:t>Dodatek elektryczny</w:t>
      </w:r>
      <w:bookmarkEnd w:id="125"/>
    </w:p>
    <w:p w14:paraId="3ACD8058" w14:textId="3A7229FC" w:rsidR="00930E61" w:rsidRPr="005049F4" w:rsidRDefault="00C613FB" w:rsidP="007241C4">
      <w:pPr>
        <w:jc w:val="both"/>
        <w:rPr>
          <w:rFonts w:ascii="Times New Roman" w:hAnsi="Times New Roman"/>
        </w:rPr>
      </w:pPr>
      <w:r w:rsidRPr="005049F4">
        <w:rPr>
          <w:rFonts w:ascii="Times New Roman" w:hAnsi="Times New Roman"/>
        </w:rPr>
        <w:t>Zadanie zlecone gminie ustawą z dnia 7 października 2022 r. o szczególnych rozwiązaniach służących ochronie odbiorców energii elektrycznej w 2023 r</w:t>
      </w:r>
      <w:r w:rsidR="00BC7059" w:rsidRPr="005049F4">
        <w:rPr>
          <w:rFonts w:ascii="Times New Roman" w:hAnsi="Times New Roman"/>
        </w:rPr>
        <w:t>oku w związku z sytuacja na rynku energii elektrycznej. Dodatek elektryczny dla gospodarstwa domowego wynosi 1000 zł. W przypadku, gdy zużycie energii elektrycznej w</w:t>
      </w:r>
      <w:r w:rsidR="007241C4" w:rsidRPr="005049F4">
        <w:t> </w:t>
      </w:r>
      <w:r w:rsidR="00BC7059" w:rsidRPr="005049F4">
        <w:rPr>
          <w:rFonts w:ascii="Times New Roman" w:hAnsi="Times New Roman"/>
        </w:rPr>
        <w:t>gospodarstwie domowym w tym samym miejscu zamieszkania w 2021 r. wynosiło więcej niż 5 MWh, dodatek elektryczny wynosi 1 500 zł.</w:t>
      </w:r>
    </w:p>
    <w:p w14:paraId="2F3100B0" w14:textId="77777777" w:rsidR="00BC7059" w:rsidRPr="005049F4" w:rsidRDefault="00BC7059" w:rsidP="00C613FB">
      <w:pPr>
        <w:rPr>
          <w:rFonts w:ascii="Times New Roman" w:hAnsi="Times New Roman"/>
        </w:rPr>
      </w:pPr>
    </w:p>
    <w:p w14:paraId="2B275521" w14:textId="2C018DB0" w:rsidR="00BC7059" w:rsidRPr="005049F4" w:rsidRDefault="00BC7059" w:rsidP="00C613FB">
      <w:pPr>
        <w:rPr>
          <w:rFonts w:ascii="Times New Roman" w:hAnsi="Times New Roman"/>
          <w:sz w:val="20"/>
          <w:szCs w:val="20"/>
        </w:rPr>
      </w:pPr>
      <w:r w:rsidRPr="005049F4">
        <w:rPr>
          <w:rFonts w:ascii="Times New Roman" w:hAnsi="Times New Roman"/>
          <w:b/>
          <w:bCs/>
          <w:sz w:val="20"/>
          <w:szCs w:val="20"/>
        </w:rPr>
        <w:t>Tabela Nr 3</w:t>
      </w:r>
      <w:r w:rsidR="007064C0" w:rsidRPr="005049F4">
        <w:rPr>
          <w:rFonts w:ascii="Times New Roman" w:hAnsi="Times New Roman"/>
          <w:b/>
          <w:bCs/>
          <w:sz w:val="20"/>
          <w:szCs w:val="20"/>
        </w:rPr>
        <w:t>6</w:t>
      </w:r>
      <w:r w:rsidRPr="005049F4">
        <w:rPr>
          <w:rFonts w:ascii="Times New Roman" w:hAnsi="Times New Roman"/>
          <w:b/>
          <w:bCs/>
          <w:sz w:val="20"/>
          <w:szCs w:val="20"/>
        </w:rPr>
        <w:t xml:space="preserve">. </w:t>
      </w:r>
      <w:r w:rsidRPr="005049F4">
        <w:rPr>
          <w:rFonts w:ascii="Times New Roman" w:hAnsi="Times New Roman"/>
          <w:sz w:val="20"/>
          <w:szCs w:val="20"/>
        </w:rPr>
        <w:t xml:space="preserve">Realizacja dodatku elektrycznego </w:t>
      </w:r>
    </w:p>
    <w:tbl>
      <w:tblPr>
        <w:tblStyle w:val="Jasnasiatkaakcent12"/>
        <w:tblpPr w:leftFromText="141" w:rightFromText="141" w:vertAnchor="text" w:tblpXSpec="center" w:tblpY="1"/>
        <w:tblOverlap w:val="never"/>
        <w:tblW w:w="9771" w:type="dxa"/>
        <w:jc w:val="center"/>
        <w:tblLook w:val="04A0" w:firstRow="1" w:lastRow="0" w:firstColumn="1" w:lastColumn="0" w:noHBand="0" w:noVBand="1"/>
      </w:tblPr>
      <w:tblGrid>
        <w:gridCol w:w="3207"/>
        <w:gridCol w:w="3205"/>
        <w:gridCol w:w="3359"/>
      </w:tblGrid>
      <w:tr w:rsidR="00BC7059" w:rsidRPr="005049F4" w14:paraId="2EBA4CF0" w14:textId="77777777" w:rsidTr="00763CE5">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207" w:type="dxa"/>
            <w:tcBorders>
              <w:bottom w:val="single" w:sz="8" w:space="0" w:color="4F81BD" w:themeColor="accent1"/>
            </w:tcBorders>
          </w:tcPr>
          <w:p w14:paraId="2CA77F2D" w14:textId="77777777" w:rsidR="00BC7059" w:rsidRPr="005049F4" w:rsidRDefault="00BC7059" w:rsidP="00BC3BC9">
            <w:pPr>
              <w:pStyle w:val="Tekstpodstawowywcity2"/>
              <w:spacing w:after="0" w:line="240" w:lineRule="auto"/>
              <w:ind w:left="0"/>
              <w:jc w:val="center"/>
              <w:rPr>
                <w:bCs w:val="0"/>
                <w:sz w:val="20"/>
                <w:szCs w:val="20"/>
              </w:rPr>
            </w:pPr>
            <w:r w:rsidRPr="005049F4">
              <w:rPr>
                <w:bCs w:val="0"/>
                <w:sz w:val="20"/>
                <w:szCs w:val="20"/>
              </w:rPr>
              <w:t>Wyszczególnienie</w:t>
            </w:r>
          </w:p>
        </w:tc>
        <w:tc>
          <w:tcPr>
            <w:tcW w:w="3205" w:type="dxa"/>
            <w:tcBorders>
              <w:bottom w:val="single" w:sz="8" w:space="0" w:color="4F81BD" w:themeColor="accent1"/>
            </w:tcBorders>
          </w:tcPr>
          <w:p w14:paraId="30C69C18" w14:textId="77777777" w:rsidR="00BC7059" w:rsidRPr="005049F4" w:rsidRDefault="00BC7059" w:rsidP="00BC3BC9">
            <w:pPr>
              <w:pStyle w:val="Tekstpodstawowywcity2"/>
              <w:spacing w:after="0" w:line="240" w:lineRule="auto"/>
              <w:ind w:left="0"/>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5049F4">
              <w:rPr>
                <w:bCs w:val="0"/>
                <w:sz w:val="20"/>
                <w:szCs w:val="20"/>
              </w:rPr>
              <w:t>Kwota wydatków (w zł)</w:t>
            </w:r>
          </w:p>
        </w:tc>
        <w:tc>
          <w:tcPr>
            <w:tcW w:w="3359" w:type="dxa"/>
            <w:tcBorders>
              <w:bottom w:val="single" w:sz="8" w:space="0" w:color="4F81BD" w:themeColor="accent1"/>
            </w:tcBorders>
          </w:tcPr>
          <w:p w14:paraId="4E5F07C7" w14:textId="77777777" w:rsidR="00BC7059" w:rsidRPr="005049F4" w:rsidRDefault="00BC7059" w:rsidP="00BC3BC9">
            <w:pPr>
              <w:pStyle w:val="Tekstpodstawowywcity2"/>
              <w:spacing w:after="0" w:line="240" w:lineRule="auto"/>
              <w:ind w:left="0"/>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5049F4">
              <w:rPr>
                <w:bCs w:val="0"/>
                <w:sz w:val="20"/>
                <w:szCs w:val="20"/>
              </w:rPr>
              <w:t>Liczba świadczeń</w:t>
            </w:r>
          </w:p>
        </w:tc>
      </w:tr>
      <w:tr w:rsidR="00BC7059" w:rsidRPr="005049F4" w14:paraId="609ECFD5" w14:textId="77777777" w:rsidTr="00763CE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207" w:type="dxa"/>
            <w:shd w:val="clear" w:color="auto" w:fill="DBE5F1" w:themeFill="accent1" w:themeFillTint="33"/>
          </w:tcPr>
          <w:p w14:paraId="3C265F64" w14:textId="742C2C5C" w:rsidR="00BC7059" w:rsidRPr="005049F4" w:rsidRDefault="00BC7059" w:rsidP="00BC3BC9">
            <w:pPr>
              <w:pStyle w:val="Tekstpodstawowywcity2"/>
              <w:spacing w:after="0" w:line="240" w:lineRule="auto"/>
              <w:ind w:left="0"/>
              <w:rPr>
                <w:b w:val="0"/>
                <w:sz w:val="20"/>
                <w:szCs w:val="20"/>
              </w:rPr>
            </w:pPr>
            <w:r w:rsidRPr="005049F4">
              <w:rPr>
                <w:b w:val="0"/>
                <w:sz w:val="20"/>
                <w:szCs w:val="20"/>
              </w:rPr>
              <w:t>Dodatek elektryczny</w:t>
            </w:r>
          </w:p>
        </w:tc>
        <w:tc>
          <w:tcPr>
            <w:tcW w:w="3205" w:type="dxa"/>
            <w:shd w:val="clear" w:color="auto" w:fill="DBE5F1" w:themeFill="accent1" w:themeFillTint="33"/>
          </w:tcPr>
          <w:p w14:paraId="27264EC1" w14:textId="1DE5F0CA" w:rsidR="00BC7059" w:rsidRPr="005049F4" w:rsidRDefault="00BC7059" w:rsidP="00BC3BC9">
            <w:pPr>
              <w:pStyle w:val="Tekstpodstawowywcity2"/>
              <w:spacing w:after="0" w:line="240" w:lineRule="auto"/>
              <w:ind w:left="0"/>
              <w:jc w:val="center"/>
              <w:cnfStyle w:val="000000100000" w:firstRow="0" w:lastRow="0" w:firstColumn="0" w:lastColumn="0" w:oddVBand="0" w:evenVBand="0" w:oddHBand="1" w:evenHBand="0" w:firstRowFirstColumn="0" w:firstRowLastColumn="0" w:lastRowFirstColumn="0" w:lastRowLastColumn="0"/>
              <w:rPr>
                <w:bCs/>
                <w:sz w:val="20"/>
                <w:szCs w:val="20"/>
              </w:rPr>
            </w:pPr>
            <w:r w:rsidRPr="005049F4">
              <w:rPr>
                <w:bCs/>
                <w:sz w:val="20"/>
                <w:szCs w:val="20"/>
              </w:rPr>
              <w:t>310 500</w:t>
            </w:r>
          </w:p>
        </w:tc>
        <w:tc>
          <w:tcPr>
            <w:tcW w:w="3359" w:type="dxa"/>
            <w:shd w:val="clear" w:color="auto" w:fill="DBE5F1" w:themeFill="accent1" w:themeFillTint="33"/>
          </w:tcPr>
          <w:p w14:paraId="03A80A46" w14:textId="64E468C3" w:rsidR="00BC7059" w:rsidRPr="005049F4" w:rsidRDefault="00BC7059" w:rsidP="00BC3BC9">
            <w:pPr>
              <w:pStyle w:val="Tekstpodstawowywcity2"/>
              <w:spacing w:after="0" w:line="240" w:lineRule="auto"/>
              <w:ind w:left="0"/>
              <w:jc w:val="center"/>
              <w:cnfStyle w:val="000000100000" w:firstRow="0" w:lastRow="0" w:firstColumn="0" w:lastColumn="0" w:oddVBand="0" w:evenVBand="0" w:oddHBand="1" w:evenHBand="0" w:firstRowFirstColumn="0" w:firstRowLastColumn="0" w:lastRowFirstColumn="0" w:lastRowLastColumn="0"/>
              <w:rPr>
                <w:bCs/>
                <w:sz w:val="20"/>
                <w:szCs w:val="20"/>
              </w:rPr>
            </w:pPr>
            <w:r w:rsidRPr="005049F4">
              <w:rPr>
                <w:bCs/>
                <w:sz w:val="20"/>
                <w:szCs w:val="20"/>
              </w:rPr>
              <w:t>255</w:t>
            </w:r>
          </w:p>
        </w:tc>
      </w:tr>
    </w:tbl>
    <w:p w14:paraId="2F5BF4B0" w14:textId="77777777" w:rsidR="00F81980" w:rsidRDefault="00F81980" w:rsidP="001A74AA">
      <w:pPr>
        <w:jc w:val="both"/>
        <w:rPr>
          <w:rFonts w:ascii="Times New Roman" w:hAnsi="Times New Roman"/>
        </w:rPr>
      </w:pPr>
    </w:p>
    <w:p w14:paraId="75194266" w14:textId="1F80E849" w:rsidR="00BC7059" w:rsidRPr="005049F4" w:rsidRDefault="001A74AA" w:rsidP="001A74AA">
      <w:pPr>
        <w:jc w:val="both"/>
        <w:rPr>
          <w:rFonts w:ascii="Times New Roman" w:hAnsi="Times New Roman"/>
        </w:rPr>
      </w:pPr>
      <w:r w:rsidRPr="005049F4">
        <w:rPr>
          <w:rFonts w:ascii="Times New Roman" w:hAnsi="Times New Roman"/>
        </w:rPr>
        <w:t xml:space="preserve">W grudniu 2022 r. złożono 144 wnioski o dodatek elektryczny. </w:t>
      </w:r>
      <w:r w:rsidR="00BC7059" w:rsidRPr="005049F4">
        <w:rPr>
          <w:rFonts w:ascii="Times New Roman" w:hAnsi="Times New Roman"/>
        </w:rPr>
        <w:t>W roku 2023 złożono 170 wniosków o</w:t>
      </w:r>
      <w:r w:rsidRPr="005049F4">
        <w:rPr>
          <w:rFonts w:ascii="Times New Roman" w:hAnsi="Times New Roman"/>
        </w:rPr>
        <w:t> </w:t>
      </w:r>
      <w:r w:rsidR="00BC7059" w:rsidRPr="005049F4">
        <w:rPr>
          <w:rFonts w:ascii="Times New Roman" w:hAnsi="Times New Roman"/>
        </w:rPr>
        <w:t xml:space="preserve">dodatek elektryczny. Wydano 255 informacji przyznających </w:t>
      </w:r>
      <w:r w:rsidR="00DA7126" w:rsidRPr="005049F4">
        <w:rPr>
          <w:rFonts w:ascii="Times New Roman" w:hAnsi="Times New Roman"/>
        </w:rPr>
        <w:t>(w</w:t>
      </w:r>
      <w:r w:rsidR="00BC7059" w:rsidRPr="005049F4">
        <w:rPr>
          <w:rFonts w:ascii="Times New Roman" w:hAnsi="Times New Roman"/>
        </w:rPr>
        <w:t xml:space="preserve"> tym 69 informacji w grudniu 2022 r.), pomocą objęto 255 rodzin. </w:t>
      </w:r>
    </w:p>
    <w:p w14:paraId="37F689AB" w14:textId="77777777" w:rsidR="00BC7059" w:rsidRPr="005049F4" w:rsidRDefault="00BC7059" w:rsidP="00C613FB">
      <w:pPr>
        <w:rPr>
          <w:rFonts w:ascii="Times New Roman" w:hAnsi="Times New Roman"/>
        </w:rPr>
      </w:pPr>
    </w:p>
    <w:p w14:paraId="5CA62067" w14:textId="2FA0F4F2" w:rsidR="00BC7059" w:rsidRPr="005049F4" w:rsidRDefault="00F9366E" w:rsidP="00BC7059">
      <w:pPr>
        <w:pStyle w:val="Nagwek3"/>
        <w:rPr>
          <w:rStyle w:val="Nagwek3Znak"/>
          <w:b/>
        </w:rPr>
      </w:pPr>
      <w:bookmarkStart w:id="126" w:name="_Toc161307650"/>
      <w:r>
        <w:t>11</w:t>
      </w:r>
      <w:r w:rsidR="00BC7059" w:rsidRPr="005049F4">
        <w:t>.</w:t>
      </w:r>
      <w:r w:rsidR="00BC7059" w:rsidRPr="005049F4">
        <w:rPr>
          <w:rStyle w:val="Nagwek3Znak"/>
          <w:b/>
          <w:color w:val="000000"/>
          <w14:textFill>
            <w14:solidFill>
              <w14:srgbClr w14:val="000000">
                <w14:lumMod w14:val="75000"/>
              </w14:srgbClr>
            </w14:solidFill>
          </w14:textFill>
        </w:rPr>
        <w:t xml:space="preserve">  </w:t>
      </w:r>
      <w:r w:rsidR="00BC7059" w:rsidRPr="005049F4">
        <w:rPr>
          <w:rStyle w:val="Nagwek3Znak"/>
          <w:b/>
        </w:rPr>
        <w:t>Dodatek gazowy</w:t>
      </w:r>
      <w:bookmarkEnd w:id="126"/>
    </w:p>
    <w:p w14:paraId="63B20192" w14:textId="10B6AB45" w:rsidR="00BC7059" w:rsidRPr="005049F4" w:rsidRDefault="00BC7059" w:rsidP="00C613FB">
      <w:pPr>
        <w:rPr>
          <w:rFonts w:ascii="Times New Roman" w:hAnsi="Times New Roman"/>
        </w:rPr>
      </w:pPr>
      <w:r w:rsidRPr="005049F4">
        <w:rPr>
          <w:rFonts w:ascii="Times New Roman" w:hAnsi="Times New Roman"/>
        </w:rPr>
        <w:t>Zadanie zlecone gminie ustaw</w:t>
      </w:r>
      <w:r w:rsidR="001061A6" w:rsidRPr="005049F4">
        <w:rPr>
          <w:rFonts w:ascii="Times New Roman" w:hAnsi="Times New Roman"/>
        </w:rPr>
        <w:t>ą</w:t>
      </w:r>
      <w:r w:rsidRPr="005049F4">
        <w:rPr>
          <w:rFonts w:ascii="Times New Roman" w:hAnsi="Times New Roman"/>
        </w:rPr>
        <w:t xml:space="preserve"> z dnia 15 grudnia 2022 r. o szczególnej ochronie niektórych odbiorców paliw gazowych w 2023 r. w związku z sytuacja na rynku gazu.</w:t>
      </w:r>
    </w:p>
    <w:p w14:paraId="3AEDBDD5" w14:textId="64899114" w:rsidR="00BC7059" w:rsidRPr="005049F4" w:rsidRDefault="00BC7059" w:rsidP="00C613FB">
      <w:pPr>
        <w:rPr>
          <w:rFonts w:ascii="Times New Roman" w:hAnsi="Times New Roman"/>
        </w:rPr>
      </w:pPr>
      <w:r w:rsidRPr="005049F4">
        <w:rPr>
          <w:rFonts w:ascii="Times New Roman" w:hAnsi="Times New Roman"/>
        </w:rPr>
        <w:t>Dodatek gazowy przysługiwał w formie rekompensaty z tytułu stosowania ceny maksymalnej paliw gazowych lub stawek z</w:t>
      </w:r>
      <w:r w:rsidR="001A74AA" w:rsidRPr="005049F4">
        <w:rPr>
          <w:rFonts w:ascii="Times New Roman" w:hAnsi="Times New Roman"/>
        </w:rPr>
        <w:t>a</w:t>
      </w:r>
      <w:r w:rsidRPr="005049F4">
        <w:rPr>
          <w:rFonts w:ascii="Times New Roman" w:hAnsi="Times New Roman"/>
        </w:rPr>
        <w:t xml:space="preserve"> świadczenie usług dystrybucji paliw gazowych, za każdy miesiąc kalendarzowy. Rekompensata ustalana jest zgodnie ze wzorem wskazanym w ww. ustawie.</w:t>
      </w:r>
    </w:p>
    <w:p w14:paraId="6BA386B9" w14:textId="77777777" w:rsidR="00BC7059" w:rsidRPr="005049F4" w:rsidRDefault="00BC7059" w:rsidP="00C613FB">
      <w:pPr>
        <w:rPr>
          <w:rFonts w:ascii="Times New Roman" w:hAnsi="Times New Roman"/>
        </w:rPr>
      </w:pPr>
    </w:p>
    <w:p w14:paraId="489CA205" w14:textId="2DCCC983" w:rsidR="00BC7059" w:rsidRPr="005049F4" w:rsidRDefault="00BC7059" w:rsidP="00BC7059">
      <w:pPr>
        <w:rPr>
          <w:rFonts w:ascii="Times New Roman" w:hAnsi="Times New Roman"/>
          <w:sz w:val="20"/>
          <w:szCs w:val="20"/>
        </w:rPr>
      </w:pPr>
      <w:r w:rsidRPr="005049F4">
        <w:rPr>
          <w:rFonts w:ascii="Times New Roman" w:hAnsi="Times New Roman"/>
          <w:b/>
          <w:bCs/>
          <w:sz w:val="20"/>
          <w:szCs w:val="20"/>
        </w:rPr>
        <w:t>Tabela Nr 3</w:t>
      </w:r>
      <w:r w:rsidR="007064C0" w:rsidRPr="005049F4">
        <w:rPr>
          <w:rFonts w:ascii="Times New Roman" w:hAnsi="Times New Roman"/>
          <w:b/>
          <w:bCs/>
          <w:sz w:val="20"/>
          <w:szCs w:val="20"/>
        </w:rPr>
        <w:t>7</w:t>
      </w:r>
      <w:r w:rsidRPr="005049F4">
        <w:rPr>
          <w:rFonts w:ascii="Times New Roman" w:hAnsi="Times New Roman"/>
          <w:b/>
          <w:bCs/>
          <w:sz w:val="20"/>
          <w:szCs w:val="20"/>
        </w:rPr>
        <w:t xml:space="preserve">. </w:t>
      </w:r>
      <w:r w:rsidRPr="005049F4">
        <w:rPr>
          <w:rFonts w:ascii="Times New Roman" w:hAnsi="Times New Roman"/>
          <w:sz w:val="20"/>
          <w:szCs w:val="20"/>
        </w:rPr>
        <w:t>Realizacja refundacji podatku VAT dla odbiorcy paliw gazowych</w:t>
      </w:r>
    </w:p>
    <w:tbl>
      <w:tblPr>
        <w:tblStyle w:val="Jasnasiatkaakcent12"/>
        <w:tblpPr w:leftFromText="141" w:rightFromText="141" w:vertAnchor="text" w:tblpXSpec="center" w:tblpY="1"/>
        <w:tblOverlap w:val="never"/>
        <w:tblW w:w="9771" w:type="dxa"/>
        <w:jc w:val="center"/>
        <w:tblLook w:val="04A0" w:firstRow="1" w:lastRow="0" w:firstColumn="1" w:lastColumn="0" w:noHBand="0" w:noVBand="1"/>
      </w:tblPr>
      <w:tblGrid>
        <w:gridCol w:w="3207"/>
        <w:gridCol w:w="3205"/>
        <w:gridCol w:w="3359"/>
      </w:tblGrid>
      <w:tr w:rsidR="00BC7059" w:rsidRPr="005049F4" w14:paraId="194776A9" w14:textId="77777777" w:rsidTr="00763CE5">
        <w:trPr>
          <w:cnfStyle w:val="100000000000" w:firstRow="1" w:lastRow="0" w:firstColumn="0" w:lastColumn="0" w:oddVBand="0" w:evenVBand="0" w:oddHBand="0" w:evenHBand="0" w:firstRowFirstColumn="0" w:firstRowLastColumn="0" w:lastRowFirstColumn="0" w:lastRowLastColumn="0"/>
          <w:trHeight w:val="567"/>
          <w:jc w:val="center"/>
        </w:trPr>
        <w:tc>
          <w:tcPr>
            <w:cnfStyle w:val="001000000000" w:firstRow="0" w:lastRow="0" w:firstColumn="1" w:lastColumn="0" w:oddVBand="0" w:evenVBand="0" w:oddHBand="0" w:evenHBand="0" w:firstRowFirstColumn="0" w:firstRowLastColumn="0" w:lastRowFirstColumn="0" w:lastRowLastColumn="0"/>
            <w:tcW w:w="3207" w:type="dxa"/>
            <w:tcBorders>
              <w:bottom w:val="single" w:sz="8" w:space="0" w:color="4F81BD" w:themeColor="accent1"/>
            </w:tcBorders>
          </w:tcPr>
          <w:p w14:paraId="3C0070F5" w14:textId="77777777" w:rsidR="00BC7059" w:rsidRPr="005049F4" w:rsidRDefault="00BC7059" w:rsidP="00BC3BC9">
            <w:pPr>
              <w:pStyle w:val="Tekstpodstawowywcity2"/>
              <w:spacing w:after="0" w:line="240" w:lineRule="auto"/>
              <w:ind w:left="0"/>
              <w:jc w:val="center"/>
              <w:rPr>
                <w:bCs w:val="0"/>
                <w:sz w:val="20"/>
                <w:szCs w:val="20"/>
              </w:rPr>
            </w:pPr>
            <w:r w:rsidRPr="005049F4">
              <w:rPr>
                <w:bCs w:val="0"/>
                <w:sz w:val="20"/>
                <w:szCs w:val="20"/>
              </w:rPr>
              <w:t>Wyszczególnienie</w:t>
            </w:r>
          </w:p>
        </w:tc>
        <w:tc>
          <w:tcPr>
            <w:tcW w:w="3205" w:type="dxa"/>
            <w:tcBorders>
              <w:bottom w:val="single" w:sz="8" w:space="0" w:color="4F81BD" w:themeColor="accent1"/>
            </w:tcBorders>
          </w:tcPr>
          <w:p w14:paraId="77FA4A5B" w14:textId="77777777" w:rsidR="00BC7059" w:rsidRPr="005049F4" w:rsidRDefault="00BC7059" w:rsidP="00BC3BC9">
            <w:pPr>
              <w:pStyle w:val="Tekstpodstawowywcity2"/>
              <w:spacing w:after="0" w:line="240" w:lineRule="auto"/>
              <w:ind w:left="0"/>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5049F4">
              <w:rPr>
                <w:bCs w:val="0"/>
                <w:sz w:val="20"/>
                <w:szCs w:val="20"/>
              </w:rPr>
              <w:t>Kwota wydatków (w zł)</w:t>
            </w:r>
          </w:p>
        </w:tc>
        <w:tc>
          <w:tcPr>
            <w:tcW w:w="3359" w:type="dxa"/>
            <w:tcBorders>
              <w:bottom w:val="single" w:sz="8" w:space="0" w:color="4F81BD" w:themeColor="accent1"/>
            </w:tcBorders>
          </w:tcPr>
          <w:p w14:paraId="58037FB7" w14:textId="77777777" w:rsidR="00BC7059" w:rsidRPr="005049F4" w:rsidRDefault="00BC7059" w:rsidP="00BC3BC9">
            <w:pPr>
              <w:pStyle w:val="Tekstpodstawowywcity2"/>
              <w:spacing w:after="0" w:line="240" w:lineRule="auto"/>
              <w:ind w:left="0"/>
              <w:jc w:val="center"/>
              <w:cnfStyle w:val="100000000000" w:firstRow="1" w:lastRow="0" w:firstColumn="0" w:lastColumn="0" w:oddVBand="0" w:evenVBand="0" w:oddHBand="0" w:evenHBand="0" w:firstRowFirstColumn="0" w:firstRowLastColumn="0" w:lastRowFirstColumn="0" w:lastRowLastColumn="0"/>
              <w:rPr>
                <w:bCs w:val="0"/>
                <w:sz w:val="20"/>
                <w:szCs w:val="20"/>
              </w:rPr>
            </w:pPr>
            <w:r w:rsidRPr="005049F4">
              <w:rPr>
                <w:bCs w:val="0"/>
                <w:sz w:val="20"/>
                <w:szCs w:val="20"/>
              </w:rPr>
              <w:t>Liczba świadczeń</w:t>
            </w:r>
          </w:p>
        </w:tc>
      </w:tr>
      <w:tr w:rsidR="00BC7059" w:rsidRPr="005049F4" w14:paraId="1E170854" w14:textId="77777777" w:rsidTr="00763CE5">
        <w:trPr>
          <w:cnfStyle w:val="000000100000" w:firstRow="0" w:lastRow="0" w:firstColumn="0" w:lastColumn="0" w:oddVBand="0" w:evenVBand="0" w:oddHBand="1" w:evenHBand="0" w:firstRowFirstColumn="0" w:firstRowLastColumn="0" w:lastRowFirstColumn="0" w:lastRowLastColumn="0"/>
          <w:trHeight w:val="284"/>
          <w:jc w:val="center"/>
        </w:trPr>
        <w:tc>
          <w:tcPr>
            <w:cnfStyle w:val="001000000000" w:firstRow="0" w:lastRow="0" w:firstColumn="1" w:lastColumn="0" w:oddVBand="0" w:evenVBand="0" w:oddHBand="0" w:evenHBand="0" w:firstRowFirstColumn="0" w:firstRowLastColumn="0" w:lastRowFirstColumn="0" w:lastRowLastColumn="0"/>
            <w:tcW w:w="3207" w:type="dxa"/>
            <w:shd w:val="clear" w:color="auto" w:fill="DBE5F1" w:themeFill="accent1" w:themeFillTint="33"/>
          </w:tcPr>
          <w:p w14:paraId="659FE970" w14:textId="66B9117E" w:rsidR="00BC7059" w:rsidRPr="005049F4" w:rsidRDefault="00BC7059" w:rsidP="00BC3BC9">
            <w:pPr>
              <w:pStyle w:val="Tekstpodstawowywcity2"/>
              <w:spacing w:after="0" w:line="240" w:lineRule="auto"/>
              <w:ind w:left="0"/>
              <w:rPr>
                <w:b w:val="0"/>
                <w:sz w:val="20"/>
                <w:szCs w:val="20"/>
              </w:rPr>
            </w:pPr>
            <w:r w:rsidRPr="005049F4">
              <w:rPr>
                <w:b w:val="0"/>
                <w:sz w:val="20"/>
                <w:szCs w:val="20"/>
              </w:rPr>
              <w:t>Refundacja VAT</w:t>
            </w:r>
          </w:p>
        </w:tc>
        <w:tc>
          <w:tcPr>
            <w:tcW w:w="3205" w:type="dxa"/>
            <w:shd w:val="clear" w:color="auto" w:fill="DBE5F1" w:themeFill="accent1" w:themeFillTint="33"/>
          </w:tcPr>
          <w:p w14:paraId="42CB68CB" w14:textId="280C3B72" w:rsidR="00BC7059" w:rsidRPr="005049F4" w:rsidRDefault="00BC7059" w:rsidP="00BC3BC9">
            <w:pPr>
              <w:pStyle w:val="Tekstpodstawowywcity2"/>
              <w:spacing w:after="0" w:line="240" w:lineRule="auto"/>
              <w:ind w:left="0"/>
              <w:jc w:val="center"/>
              <w:cnfStyle w:val="000000100000" w:firstRow="0" w:lastRow="0" w:firstColumn="0" w:lastColumn="0" w:oddVBand="0" w:evenVBand="0" w:oddHBand="1" w:evenHBand="0" w:firstRowFirstColumn="0" w:firstRowLastColumn="0" w:lastRowFirstColumn="0" w:lastRowLastColumn="0"/>
              <w:rPr>
                <w:bCs/>
                <w:sz w:val="20"/>
                <w:szCs w:val="20"/>
              </w:rPr>
            </w:pPr>
            <w:r w:rsidRPr="005049F4">
              <w:rPr>
                <w:bCs/>
                <w:sz w:val="20"/>
                <w:szCs w:val="20"/>
              </w:rPr>
              <w:t>134 839</w:t>
            </w:r>
          </w:p>
        </w:tc>
        <w:tc>
          <w:tcPr>
            <w:tcW w:w="3359" w:type="dxa"/>
            <w:shd w:val="clear" w:color="auto" w:fill="DBE5F1" w:themeFill="accent1" w:themeFillTint="33"/>
          </w:tcPr>
          <w:p w14:paraId="10801E4C" w14:textId="73CB5296" w:rsidR="00BC7059" w:rsidRPr="005049F4" w:rsidRDefault="00BC7059" w:rsidP="00BC3BC9">
            <w:pPr>
              <w:pStyle w:val="Tekstpodstawowywcity2"/>
              <w:spacing w:after="0" w:line="240" w:lineRule="auto"/>
              <w:ind w:left="0"/>
              <w:jc w:val="center"/>
              <w:cnfStyle w:val="000000100000" w:firstRow="0" w:lastRow="0" w:firstColumn="0" w:lastColumn="0" w:oddVBand="0" w:evenVBand="0" w:oddHBand="1" w:evenHBand="0" w:firstRowFirstColumn="0" w:firstRowLastColumn="0" w:lastRowFirstColumn="0" w:lastRowLastColumn="0"/>
              <w:rPr>
                <w:bCs/>
                <w:sz w:val="20"/>
                <w:szCs w:val="20"/>
              </w:rPr>
            </w:pPr>
            <w:r w:rsidRPr="005049F4">
              <w:rPr>
                <w:bCs/>
                <w:sz w:val="20"/>
                <w:szCs w:val="20"/>
              </w:rPr>
              <w:t>465</w:t>
            </w:r>
          </w:p>
        </w:tc>
      </w:tr>
    </w:tbl>
    <w:p w14:paraId="3A3489F7" w14:textId="77777777" w:rsidR="00BC7059" w:rsidRPr="005049F4" w:rsidRDefault="00BC7059" w:rsidP="00C613FB">
      <w:pPr>
        <w:rPr>
          <w:rFonts w:ascii="Times New Roman" w:hAnsi="Times New Roman"/>
        </w:rPr>
      </w:pPr>
    </w:p>
    <w:p w14:paraId="6EF276CE" w14:textId="0195C6A0" w:rsidR="00BC7059" w:rsidRPr="005049F4" w:rsidRDefault="00BC7059" w:rsidP="00C613FB">
      <w:pPr>
        <w:rPr>
          <w:rFonts w:ascii="Times New Roman" w:hAnsi="Times New Roman"/>
        </w:rPr>
      </w:pPr>
      <w:r w:rsidRPr="005049F4">
        <w:rPr>
          <w:rFonts w:ascii="Times New Roman" w:hAnsi="Times New Roman"/>
        </w:rPr>
        <w:t>W 2023 r. złożono 675 wniosków o przyznanie rekompensaty z tytułu stosowania ceny maksymalnej paliw gazowych. Wydano 469 informacji przyznających dodatek 214 osobom.</w:t>
      </w:r>
    </w:p>
    <w:p w14:paraId="77FC1C0C" w14:textId="77777777" w:rsidR="00BC7059" w:rsidRPr="005049F4" w:rsidRDefault="00BC7059" w:rsidP="00C613FB">
      <w:pPr>
        <w:rPr>
          <w:rFonts w:ascii="Times New Roman" w:hAnsi="Times New Roman"/>
        </w:rPr>
      </w:pPr>
    </w:p>
    <w:p w14:paraId="78C17FFD" w14:textId="77777777" w:rsidR="001C2971" w:rsidRPr="005049F4" w:rsidRDefault="00E077A7" w:rsidP="00061950">
      <w:pPr>
        <w:pStyle w:val="Nagwek2"/>
      </w:pPr>
      <w:bookmarkStart w:id="127" w:name="_Toc161307651"/>
      <w:r w:rsidRPr="005049F4">
        <w:t>POMOC MATERIALNA O CHARAKTERZE SOCJALNYM</w:t>
      </w:r>
      <w:bookmarkEnd w:id="127"/>
      <w:r w:rsidR="005D72BC" w:rsidRPr="005049F4">
        <w:t xml:space="preserve"> </w:t>
      </w:r>
    </w:p>
    <w:p w14:paraId="32580CD0" w14:textId="77777777" w:rsidR="007E0251" w:rsidRPr="005049F4" w:rsidRDefault="005F6EEA" w:rsidP="00DF0CE8">
      <w:pPr>
        <w:jc w:val="both"/>
        <w:rPr>
          <w:rFonts w:ascii="Times New Roman" w:hAnsi="Times New Roman"/>
          <w:color w:val="000000" w:themeColor="text1"/>
        </w:rPr>
      </w:pPr>
      <w:bookmarkStart w:id="128" w:name="_Hlk35945925"/>
      <w:r w:rsidRPr="005049F4">
        <w:rPr>
          <w:rFonts w:ascii="Times New Roman" w:hAnsi="Times New Roman"/>
          <w:color w:val="000000" w:themeColor="text1"/>
        </w:rPr>
        <w:t xml:space="preserve">Zadanie udzielania pomocy materialnej o charakterze socjalnym dla uczniów zamieszkałych na terenie Miasta Białystok od dnia 1 sierpnia </w:t>
      </w:r>
      <w:r w:rsidR="00383FC3" w:rsidRPr="005049F4">
        <w:rPr>
          <w:rFonts w:ascii="Times New Roman" w:hAnsi="Times New Roman"/>
          <w:color w:val="000000" w:themeColor="text1"/>
        </w:rPr>
        <w:t xml:space="preserve">2019 r. </w:t>
      </w:r>
      <w:r w:rsidR="00310A4E" w:rsidRPr="005049F4">
        <w:rPr>
          <w:rFonts w:ascii="Times New Roman" w:hAnsi="Times New Roman"/>
          <w:color w:val="000000" w:themeColor="text1"/>
        </w:rPr>
        <w:t>został</w:t>
      </w:r>
      <w:r w:rsidRPr="005049F4">
        <w:rPr>
          <w:rFonts w:ascii="Times New Roman" w:hAnsi="Times New Roman"/>
          <w:color w:val="000000" w:themeColor="text1"/>
        </w:rPr>
        <w:t>o</w:t>
      </w:r>
      <w:r w:rsidR="00383FC3" w:rsidRPr="005049F4">
        <w:rPr>
          <w:rFonts w:ascii="Times New Roman" w:hAnsi="Times New Roman"/>
          <w:color w:val="000000" w:themeColor="text1"/>
        </w:rPr>
        <w:t xml:space="preserve"> powierzone</w:t>
      </w:r>
      <w:r w:rsidR="00310A4E" w:rsidRPr="005049F4">
        <w:rPr>
          <w:rFonts w:ascii="Times New Roman" w:hAnsi="Times New Roman"/>
          <w:color w:val="000000" w:themeColor="text1"/>
        </w:rPr>
        <w:t xml:space="preserve"> Miejskiemu Ośrodkowi Pomocy Rodzinie w</w:t>
      </w:r>
      <w:r w:rsidR="007A50E9" w:rsidRPr="005049F4">
        <w:rPr>
          <w:rFonts w:ascii="Times New Roman" w:hAnsi="Times New Roman"/>
          <w:color w:val="000000" w:themeColor="text1"/>
        </w:rPr>
        <w:t> </w:t>
      </w:r>
      <w:r w:rsidR="00310A4E" w:rsidRPr="005049F4">
        <w:rPr>
          <w:rFonts w:ascii="Times New Roman" w:hAnsi="Times New Roman"/>
          <w:color w:val="000000" w:themeColor="text1"/>
        </w:rPr>
        <w:t>Białymstoku</w:t>
      </w:r>
      <w:bookmarkEnd w:id="128"/>
      <w:r w:rsidR="00383FC3" w:rsidRPr="005049F4">
        <w:rPr>
          <w:rFonts w:ascii="Times New Roman" w:hAnsi="Times New Roman"/>
          <w:color w:val="000000" w:themeColor="text1"/>
        </w:rPr>
        <w:t>.</w:t>
      </w:r>
    </w:p>
    <w:p w14:paraId="76F063CC" w14:textId="77777777" w:rsidR="001C2971" w:rsidRPr="005049F4" w:rsidRDefault="001C2971" w:rsidP="000D02C8">
      <w:pPr>
        <w:jc w:val="both"/>
        <w:rPr>
          <w:rFonts w:ascii="Times New Roman" w:hAnsi="Times New Roman"/>
          <w:b/>
          <w:color w:val="000000" w:themeColor="text1"/>
        </w:rPr>
      </w:pPr>
      <w:r w:rsidRPr="005049F4">
        <w:rPr>
          <w:rFonts w:ascii="Times New Roman" w:hAnsi="Times New Roman"/>
          <w:color w:val="000000" w:themeColor="text1"/>
        </w:rPr>
        <w:t>Pomoc materialna o charakterze socjalnym w formie stypendium szkolnego i zasiłku szkolnego przysługuje zamieszkałym na terenie Miasta Białystok:</w:t>
      </w:r>
    </w:p>
    <w:p w14:paraId="7F3179F3" w14:textId="1F774B40" w:rsidR="001C2971" w:rsidRPr="005049F4" w:rsidRDefault="001C2971" w:rsidP="003C6371">
      <w:pPr>
        <w:pStyle w:val="Akapitzlist"/>
        <w:numPr>
          <w:ilvl w:val="0"/>
          <w:numId w:val="84"/>
        </w:numPr>
        <w:jc w:val="both"/>
        <w:rPr>
          <w:rFonts w:ascii="Times New Roman" w:eastAsia="Calibri" w:hAnsi="Times New Roman"/>
          <w:color w:val="000000" w:themeColor="text1"/>
          <w:shd w:val="clear" w:color="auto" w:fill="FFFFFF"/>
          <w:lang w:eastAsia="en-US"/>
        </w:rPr>
      </w:pPr>
      <w:r w:rsidRPr="005049F4">
        <w:rPr>
          <w:rFonts w:ascii="Times New Roman" w:eastAsia="Calibri" w:hAnsi="Times New Roman"/>
          <w:color w:val="000000" w:themeColor="text1"/>
          <w:shd w:val="clear" w:color="auto" w:fill="FFFFFF"/>
          <w:lang w:eastAsia="en-US"/>
        </w:rPr>
        <w:t>uczniom szkół publicznych</w:t>
      </w:r>
      <w:r w:rsidR="003D60BD" w:rsidRPr="005049F4">
        <w:rPr>
          <w:rFonts w:ascii="Times New Roman" w:eastAsia="Calibri" w:hAnsi="Times New Roman"/>
          <w:color w:val="000000" w:themeColor="text1"/>
          <w:shd w:val="clear" w:color="auto" w:fill="FFFFFF"/>
          <w:lang w:eastAsia="en-US"/>
        </w:rPr>
        <w:t>, niepublicznych</w:t>
      </w:r>
      <w:r w:rsidRPr="005049F4">
        <w:rPr>
          <w:rFonts w:ascii="Times New Roman" w:eastAsia="Calibri" w:hAnsi="Times New Roman"/>
          <w:color w:val="000000" w:themeColor="text1"/>
          <w:shd w:val="clear" w:color="auto" w:fill="FFFFFF"/>
          <w:lang w:eastAsia="en-US"/>
        </w:rPr>
        <w:t xml:space="preserve"> i niepublicznych </w:t>
      </w:r>
      <w:r w:rsidR="003D60BD" w:rsidRPr="005049F4">
        <w:rPr>
          <w:rFonts w:ascii="Times New Roman" w:eastAsia="Calibri" w:hAnsi="Times New Roman"/>
          <w:color w:val="000000" w:themeColor="text1"/>
          <w:shd w:val="clear" w:color="auto" w:fill="FFFFFF"/>
          <w:lang w:eastAsia="en-US"/>
        </w:rPr>
        <w:t xml:space="preserve">szkół artystycznych </w:t>
      </w:r>
      <w:r w:rsidRPr="005049F4">
        <w:rPr>
          <w:rFonts w:ascii="Times New Roman" w:eastAsia="Calibri" w:hAnsi="Times New Roman"/>
          <w:color w:val="000000" w:themeColor="text1"/>
          <w:shd w:val="clear" w:color="auto" w:fill="FFFFFF"/>
          <w:lang w:eastAsia="en-US"/>
        </w:rPr>
        <w:t xml:space="preserve">o uprawnieniach publicznych </w:t>
      </w:r>
      <w:r w:rsidR="005A47BC" w:rsidRPr="005049F4">
        <w:rPr>
          <w:rFonts w:ascii="Times New Roman" w:eastAsia="Calibri" w:hAnsi="Times New Roman"/>
          <w:color w:val="000000" w:themeColor="text1"/>
          <w:shd w:val="clear" w:color="auto" w:fill="FFFFFF"/>
          <w:lang w:eastAsia="en-US"/>
        </w:rPr>
        <w:t xml:space="preserve">szkół artystycznych </w:t>
      </w:r>
      <w:r w:rsidRPr="005049F4">
        <w:rPr>
          <w:rFonts w:ascii="Times New Roman" w:eastAsia="Calibri" w:hAnsi="Times New Roman"/>
          <w:color w:val="000000" w:themeColor="text1"/>
          <w:shd w:val="clear" w:color="auto" w:fill="FFFFFF"/>
          <w:lang w:eastAsia="en-US"/>
        </w:rPr>
        <w:t>oraz słuchaczom kolegió</w:t>
      </w:r>
      <w:r w:rsidR="003D60BD" w:rsidRPr="005049F4">
        <w:rPr>
          <w:rFonts w:ascii="Times New Roman" w:eastAsia="Calibri" w:hAnsi="Times New Roman"/>
          <w:color w:val="000000" w:themeColor="text1"/>
          <w:shd w:val="clear" w:color="auto" w:fill="FFFFFF"/>
          <w:lang w:eastAsia="en-US"/>
        </w:rPr>
        <w:t>w pracowników służb społecznych</w:t>
      </w:r>
      <w:r w:rsidR="00E50259" w:rsidRPr="005049F4">
        <w:rPr>
          <w:rFonts w:ascii="Times New Roman" w:eastAsia="Calibri" w:hAnsi="Times New Roman"/>
          <w:color w:val="000000" w:themeColor="text1"/>
          <w:shd w:val="clear" w:color="auto" w:fill="FFFFFF"/>
          <w:lang w:eastAsia="en-US"/>
        </w:rPr>
        <w:t xml:space="preserve"> </w:t>
      </w:r>
      <w:r w:rsidR="008C38D6" w:rsidRPr="005049F4">
        <w:rPr>
          <w:rFonts w:ascii="Times New Roman" w:hAnsi="Times New Roman"/>
        </w:rPr>
        <w:t>–</w:t>
      </w:r>
      <w:r w:rsidR="00E50259" w:rsidRPr="005049F4">
        <w:rPr>
          <w:rFonts w:ascii="Times New Roman" w:eastAsia="Calibri" w:hAnsi="Times New Roman"/>
          <w:color w:val="000000" w:themeColor="text1"/>
          <w:shd w:val="clear" w:color="auto" w:fill="FFFFFF"/>
          <w:lang w:eastAsia="en-US"/>
        </w:rPr>
        <w:t xml:space="preserve"> </w:t>
      </w:r>
      <w:r w:rsidRPr="005049F4">
        <w:rPr>
          <w:rFonts w:ascii="Times New Roman" w:eastAsia="Calibri" w:hAnsi="Times New Roman"/>
          <w:color w:val="000000" w:themeColor="text1"/>
          <w:shd w:val="clear" w:color="auto" w:fill="FFFFFF"/>
          <w:lang w:eastAsia="en-US"/>
        </w:rPr>
        <w:t>do</w:t>
      </w:r>
      <w:r w:rsidR="007A50E9" w:rsidRPr="005049F4">
        <w:rPr>
          <w:rFonts w:ascii="Times New Roman" w:eastAsia="Calibri" w:hAnsi="Times New Roman"/>
          <w:color w:val="000000" w:themeColor="text1"/>
          <w:shd w:val="clear" w:color="auto" w:fill="FFFFFF"/>
          <w:lang w:eastAsia="en-US"/>
        </w:rPr>
        <w:t> </w:t>
      </w:r>
      <w:r w:rsidRPr="005049F4">
        <w:rPr>
          <w:rFonts w:ascii="Times New Roman" w:eastAsia="Calibri" w:hAnsi="Times New Roman"/>
          <w:color w:val="000000" w:themeColor="text1"/>
          <w:shd w:val="clear" w:color="auto" w:fill="FFFFFF"/>
          <w:lang w:eastAsia="en-US"/>
        </w:rPr>
        <w:t>czasu ukończenia kształcenia, nie dłużej jednak niż do ukończenia 24 roku życia,</w:t>
      </w:r>
    </w:p>
    <w:p w14:paraId="28204E66" w14:textId="4AED053B" w:rsidR="00100B49" w:rsidRPr="005049F4" w:rsidRDefault="001C2971" w:rsidP="003C6371">
      <w:pPr>
        <w:pStyle w:val="Akapitzlist"/>
        <w:numPr>
          <w:ilvl w:val="0"/>
          <w:numId w:val="13"/>
        </w:numPr>
        <w:jc w:val="both"/>
        <w:rPr>
          <w:rFonts w:ascii="Times New Roman" w:eastAsia="Calibri" w:hAnsi="Times New Roman"/>
          <w:color w:val="000000" w:themeColor="text1"/>
          <w:shd w:val="clear" w:color="auto" w:fill="FFFFFF"/>
          <w:lang w:eastAsia="en-US"/>
        </w:rPr>
      </w:pPr>
      <w:r w:rsidRPr="005049F4">
        <w:rPr>
          <w:rFonts w:ascii="Times New Roman" w:eastAsia="Calibri" w:hAnsi="Times New Roman"/>
          <w:color w:val="000000" w:themeColor="text1"/>
          <w:shd w:val="clear" w:color="auto" w:fill="FFFFFF"/>
          <w:lang w:eastAsia="en-US"/>
        </w:rPr>
        <w:t>wychowankom publicznych i niepublicznych ośrodk</w:t>
      </w:r>
      <w:r w:rsidR="00A35B5E" w:rsidRPr="005049F4">
        <w:rPr>
          <w:rFonts w:ascii="Times New Roman" w:eastAsia="Calibri" w:hAnsi="Times New Roman"/>
          <w:color w:val="000000" w:themeColor="text1"/>
          <w:shd w:val="clear" w:color="auto" w:fill="FFFFFF"/>
          <w:lang w:eastAsia="en-US"/>
        </w:rPr>
        <w:t>ów rewalidacyjno</w:t>
      </w:r>
      <w:r w:rsidR="008C38D6" w:rsidRPr="005049F4">
        <w:rPr>
          <w:rFonts w:ascii="Times New Roman" w:hAnsi="Times New Roman"/>
        </w:rPr>
        <w:t>-</w:t>
      </w:r>
      <w:r w:rsidR="00A35B5E" w:rsidRPr="005049F4">
        <w:rPr>
          <w:rFonts w:ascii="Times New Roman" w:eastAsia="Calibri" w:hAnsi="Times New Roman"/>
          <w:color w:val="000000" w:themeColor="text1"/>
          <w:shd w:val="clear" w:color="auto" w:fill="FFFFFF"/>
          <w:lang w:eastAsia="en-US"/>
        </w:rPr>
        <w:t xml:space="preserve">wychowawczych </w:t>
      </w:r>
      <w:r w:rsidR="008C38D6" w:rsidRPr="005049F4">
        <w:rPr>
          <w:rFonts w:ascii="Times New Roman" w:hAnsi="Times New Roman"/>
        </w:rPr>
        <w:t>–</w:t>
      </w:r>
      <w:r w:rsidR="00310A4E" w:rsidRPr="005049F4">
        <w:rPr>
          <w:rFonts w:ascii="Times New Roman" w:eastAsia="Calibri" w:hAnsi="Times New Roman"/>
          <w:color w:val="000000" w:themeColor="text1"/>
          <w:shd w:val="clear" w:color="auto" w:fill="FFFFFF"/>
          <w:lang w:eastAsia="en-US"/>
        </w:rPr>
        <w:t xml:space="preserve"> </w:t>
      </w:r>
      <w:r w:rsidRPr="005049F4">
        <w:rPr>
          <w:rFonts w:ascii="Times New Roman" w:eastAsia="Calibri" w:hAnsi="Times New Roman"/>
          <w:color w:val="000000" w:themeColor="text1"/>
          <w:shd w:val="clear" w:color="auto" w:fill="FFFFFF"/>
          <w:lang w:eastAsia="en-US"/>
        </w:rPr>
        <w:t>do czasu ukończenia realizacji obowiązku nauki.</w:t>
      </w:r>
    </w:p>
    <w:p w14:paraId="7A6C60EA" w14:textId="77777777" w:rsidR="0020272C" w:rsidRPr="005049F4" w:rsidRDefault="0020272C" w:rsidP="00826AD1">
      <w:pPr>
        <w:jc w:val="both"/>
        <w:rPr>
          <w:rFonts w:ascii="Times New Roman" w:eastAsia="Calibri" w:hAnsi="Times New Roman"/>
          <w:color w:val="000000" w:themeColor="text1"/>
          <w:shd w:val="clear" w:color="auto" w:fill="FFFFFF"/>
          <w:lang w:eastAsia="en-US"/>
        </w:rPr>
      </w:pPr>
      <w:r w:rsidRPr="005049F4">
        <w:rPr>
          <w:rFonts w:ascii="Times New Roman" w:eastAsia="Calibri" w:hAnsi="Times New Roman"/>
          <w:color w:val="000000" w:themeColor="text1"/>
          <w:shd w:val="clear" w:color="auto" w:fill="FFFFFF"/>
          <w:lang w:eastAsia="en-US"/>
        </w:rPr>
        <w:t>O stypendium szkolne może ubiegać się uczeń, jeżeli spełnia łącznie poniższe warunki:</w:t>
      </w:r>
    </w:p>
    <w:p w14:paraId="2ACEE440" w14:textId="5CA85F23" w:rsidR="008B22C2" w:rsidRPr="005049F4" w:rsidRDefault="0020272C" w:rsidP="003C6371">
      <w:pPr>
        <w:pStyle w:val="Akapitzlist"/>
        <w:numPr>
          <w:ilvl w:val="0"/>
          <w:numId w:val="16"/>
        </w:numPr>
        <w:jc w:val="both"/>
        <w:rPr>
          <w:rFonts w:ascii="Times New Roman" w:eastAsia="Calibri" w:hAnsi="Times New Roman"/>
          <w:color w:val="000000" w:themeColor="text1"/>
          <w:shd w:val="clear" w:color="auto" w:fill="FFFFFF"/>
          <w:lang w:eastAsia="en-US"/>
        </w:rPr>
      </w:pPr>
      <w:r w:rsidRPr="005049F4">
        <w:rPr>
          <w:rFonts w:ascii="Times New Roman" w:eastAsia="Calibri" w:hAnsi="Times New Roman"/>
          <w:color w:val="000000" w:themeColor="text1"/>
          <w:shd w:val="clear" w:color="auto" w:fill="FFFFFF"/>
          <w:lang w:eastAsia="en-US"/>
        </w:rPr>
        <w:t>miesięczna wysokość dochodu na osobę w rodzinie ucznia nie jest większa niż kwota, o której mowa</w:t>
      </w:r>
      <w:r w:rsidR="008B22C2" w:rsidRPr="005049F4">
        <w:rPr>
          <w:rFonts w:ascii="Times New Roman" w:eastAsia="Calibri" w:hAnsi="Times New Roman"/>
          <w:color w:val="000000" w:themeColor="text1"/>
          <w:shd w:val="clear" w:color="auto" w:fill="FFFFFF"/>
          <w:lang w:eastAsia="en-US"/>
        </w:rPr>
        <w:t xml:space="preserve"> </w:t>
      </w:r>
      <w:r w:rsidRPr="005049F4">
        <w:rPr>
          <w:rFonts w:ascii="Times New Roman" w:eastAsia="Calibri" w:hAnsi="Times New Roman"/>
          <w:color w:val="000000" w:themeColor="text1"/>
          <w:shd w:val="clear" w:color="auto" w:fill="FFFFFF"/>
          <w:lang w:eastAsia="en-US"/>
        </w:rPr>
        <w:t>w art. 8 ust. 1 pkt 2 ustawy o pomocy społecznej</w:t>
      </w:r>
      <w:r w:rsidR="00B46B7D" w:rsidRPr="005049F4">
        <w:rPr>
          <w:rFonts w:ascii="Times New Roman" w:eastAsia="Calibri" w:hAnsi="Times New Roman"/>
          <w:color w:val="000000" w:themeColor="text1"/>
          <w:shd w:val="clear" w:color="auto" w:fill="FFFFFF"/>
          <w:lang w:eastAsia="en-US"/>
        </w:rPr>
        <w:t xml:space="preserve"> (w 202</w:t>
      </w:r>
      <w:r w:rsidR="000773C0" w:rsidRPr="005049F4">
        <w:rPr>
          <w:rFonts w:ascii="Times New Roman" w:eastAsia="Calibri" w:hAnsi="Times New Roman"/>
          <w:color w:val="000000" w:themeColor="text1"/>
          <w:shd w:val="clear" w:color="auto" w:fill="FFFFFF"/>
          <w:lang w:eastAsia="en-US"/>
        </w:rPr>
        <w:t>3</w:t>
      </w:r>
      <w:r w:rsidR="00545A69" w:rsidRPr="005049F4">
        <w:rPr>
          <w:rFonts w:ascii="Times New Roman" w:eastAsia="Calibri" w:hAnsi="Times New Roman"/>
          <w:color w:val="000000" w:themeColor="text1"/>
          <w:shd w:val="clear" w:color="auto" w:fill="FFFFFF"/>
          <w:lang w:eastAsia="en-US"/>
        </w:rPr>
        <w:t xml:space="preserve"> r.</w:t>
      </w:r>
      <w:r w:rsidR="00837978" w:rsidRPr="005049F4">
        <w:rPr>
          <w:rFonts w:ascii="Times New Roman" w:eastAsia="Calibri" w:hAnsi="Times New Roman"/>
          <w:color w:val="000000" w:themeColor="text1"/>
          <w:shd w:val="clear" w:color="auto" w:fill="FFFFFF"/>
          <w:lang w:eastAsia="en-US"/>
        </w:rPr>
        <w:t xml:space="preserve"> kwota ta wynosi</w:t>
      </w:r>
      <w:r w:rsidR="00545A69" w:rsidRPr="005049F4">
        <w:rPr>
          <w:rFonts w:ascii="Times New Roman" w:eastAsia="Calibri" w:hAnsi="Times New Roman"/>
          <w:color w:val="000000" w:themeColor="text1"/>
          <w:shd w:val="clear" w:color="auto" w:fill="FFFFFF"/>
          <w:lang w:eastAsia="en-US"/>
        </w:rPr>
        <w:t>ła</w:t>
      </w:r>
      <w:r w:rsidR="00B46B7D" w:rsidRPr="005049F4">
        <w:rPr>
          <w:rFonts w:ascii="Times New Roman" w:eastAsia="Calibri" w:hAnsi="Times New Roman"/>
          <w:color w:val="000000" w:themeColor="text1"/>
          <w:shd w:val="clear" w:color="auto" w:fill="FFFFFF"/>
          <w:lang w:eastAsia="en-US"/>
        </w:rPr>
        <w:t xml:space="preserve"> 600</w:t>
      </w:r>
      <w:r w:rsidR="0094071A" w:rsidRPr="005049F4">
        <w:rPr>
          <w:rFonts w:ascii="Times New Roman" w:eastAsia="Calibri" w:hAnsi="Times New Roman"/>
          <w:color w:val="000000" w:themeColor="text1"/>
          <w:shd w:val="clear" w:color="auto" w:fill="FFFFFF"/>
          <w:lang w:eastAsia="en-US"/>
        </w:rPr>
        <w:t xml:space="preserve"> zł)</w:t>
      </w:r>
      <w:r w:rsidR="007A2AD1" w:rsidRPr="005049F4">
        <w:rPr>
          <w:rFonts w:ascii="Times New Roman" w:eastAsia="Calibri" w:hAnsi="Times New Roman"/>
          <w:color w:val="000000" w:themeColor="text1"/>
          <w:shd w:val="clear" w:color="auto" w:fill="FFFFFF"/>
          <w:lang w:eastAsia="en-US"/>
        </w:rPr>
        <w:t>,</w:t>
      </w:r>
    </w:p>
    <w:p w14:paraId="5E172CD0" w14:textId="77777777" w:rsidR="0020272C" w:rsidRPr="005049F4" w:rsidRDefault="0020272C" w:rsidP="003C6371">
      <w:pPr>
        <w:pStyle w:val="Akapitzlist"/>
        <w:numPr>
          <w:ilvl w:val="0"/>
          <w:numId w:val="16"/>
        </w:numPr>
        <w:jc w:val="both"/>
        <w:rPr>
          <w:rFonts w:ascii="Times New Roman" w:eastAsia="Calibri" w:hAnsi="Times New Roman"/>
          <w:color w:val="000000" w:themeColor="text1"/>
          <w:shd w:val="clear" w:color="auto" w:fill="FFFFFF"/>
          <w:lang w:eastAsia="en-US"/>
        </w:rPr>
      </w:pPr>
      <w:r w:rsidRPr="005049F4">
        <w:rPr>
          <w:rFonts w:ascii="Times New Roman" w:eastAsia="Calibri" w:hAnsi="Times New Roman"/>
          <w:color w:val="000000" w:themeColor="text1"/>
          <w:shd w:val="clear" w:color="auto" w:fill="FFFFFF"/>
          <w:lang w:eastAsia="en-US"/>
        </w:rPr>
        <w:t>jego miejscem zamieszkania jest Miasto Białystok.</w:t>
      </w:r>
    </w:p>
    <w:p w14:paraId="3A1EFEEE" w14:textId="0948BE8D" w:rsidR="00950AC0" w:rsidRPr="005049F4" w:rsidRDefault="00A35B5E" w:rsidP="00610F3C">
      <w:pPr>
        <w:jc w:val="both"/>
        <w:rPr>
          <w:rFonts w:ascii="Times New Roman" w:hAnsi="Times New Roman"/>
          <w:color w:val="000000" w:themeColor="text1"/>
          <w:shd w:val="clear" w:color="auto" w:fill="FFFFFF"/>
        </w:rPr>
      </w:pPr>
      <w:r w:rsidRPr="005049F4">
        <w:rPr>
          <w:rFonts w:ascii="Times New Roman" w:hAnsi="Times New Roman"/>
          <w:color w:val="000000" w:themeColor="text1"/>
        </w:rPr>
        <w:t>W</w:t>
      </w:r>
      <w:r w:rsidR="00310A4E" w:rsidRPr="005049F4">
        <w:rPr>
          <w:rFonts w:ascii="Times New Roman" w:hAnsi="Times New Roman"/>
          <w:color w:val="000000" w:themeColor="text1"/>
        </w:rPr>
        <w:t>ysokość stypendium szkolnego ustalana jest indywidualnie dla każdego ucznia znajdującego się w</w:t>
      </w:r>
      <w:r w:rsidR="00310A4E" w:rsidRPr="005049F4">
        <w:rPr>
          <w:rFonts w:ascii="Times New Roman" w:hAnsi="Times New Roman"/>
          <w:color w:val="000000" w:themeColor="text1"/>
          <w:shd w:val="clear" w:color="auto" w:fill="FFFFFF"/>
        </w:rPr>
        <w:t xml:space="preserve"> trudnej sytuacji materialnej wynikającej z niskich dochodów na osobę w rodzinie, w </w:t>
      </w:r>
      <w:r w:rsidR="0050377A" w:rsidRPr="005049F4">
        <w:rPr>
          <w:rFonts w:ascii="Times New Roman" w:hAnsi="Times New Roman"/>
          <w:color w:val="000000" w:themeColor="text1"/>
          <w:shd w:val="clear" w:color="auto" w:fill="FFFFFF"/>
        </w:rPr>
        <w:t>szczególności,</w:t>
      </w:r>
      <w:r w:rsidR="00310A4E" w:rsidRPr="005049F4">
        <w:rPr>
          <w:rFonts w:ascii="Times New Roman" w:hAnsi="Times New Roman"/>
          <w:color w:val="000000" w:themeColor="text1"/>
          <w:shd w:val="clear" w:color="auto" w:fill="FFFFFF"/>
        </w:rPr>
        <w:t xml:space="preserve"> gdy w rodzinie tej</w:t>
      </w:r>
      <w:r w:rsidR="00E8127B" w:rsidRPr="005049F4">
        <w:rPr>
          <w:rFonts w:ascii="Times New Roman" w:hAnsi="Times New Roman"/>
          <w:color w:val="000000" w:themeColor="text1"/>
          <w:shd w:val="clear" w:color="auto" w:fill="FFFFFF"/>
        </w:rPr>
        <w:t> </w:t>
      </w:r>
      <w:r w:rsidRPr="005049F4">
        <w:rPr>
          <w:rFonts w:ascii="Times New Roman" w:hAnsi="Times New Roman"/>
          <w:color w:val="000000" w:themeColor="text1"/>
          <w:shd w:val="clear" w:color="auto" w:fill="FFFFFF"/>
        </w:rPr>
        <w:t>występuje</w:t>
      </w:r>
      <w:r w:rsidR="00310A4E" w:rsidRPr="005049F4">
        <w:rPr>
          <w:rFonts w:ascii="Times New Roman" w:hAnsi="Times New Roman"/>
          <w:color w:val="000000" w:themeColor="text1"/>
          <w:shd w:val="clear" w:color="auto" w:fill="FFFFFF"/>
        </w:rPr>
        <w:t xml:space="preserve"> bezrobocie, niepełnosprawność, ciężka lub długotrwała choroba, wielodzietność, brak umiejętności wypełniania funkcji opiekuńczo-wychowawczych, alkoholizm lub narkomania, a także gdy rodzina jest niepełna lub wystąpiło zdarzenie losowe. </w:t>
      </w:r>
      <w:r w:rsidRPr="005049F4">
        <w:rPr>
          <w:rFonts w:ascii="Times New Roman" w:hAnsi="Times New Roman"/>
          <w:color w:val="000000" w:themeColor="text1"/>
          <w:shd w:val="clear" w:color="auto" w:fill="FFFFFF"/>
        </w:rPr>
        <w:t>Miesięczną w</w:t>
      </w:r>
      <w:r w:rsidR="00310A4E" w:rsidRPr="005049F4">
        <w:rPr>
          <w:rFonts w:ascii="Times New Roman" w:hAnsi="Times New Roman"/>
          <w:color w:val="000000" w:themeColor="text1"/>
          <w:shd w:val="clear" w:color="auto" w:fill="FFFFFF"/>
        </w:rPr>
        <w:t xml:space="preserve">ysokość stypendium szkolnego </w:t>
      </w:r>
      <w:r w:rsidRPr="005049F4">
        <w:rPr>
          <w:rFonts w:ascii="Times New Roman" w:hAnsi="Times New Roman"/>
          <w:color w:val="000000" w:themeColor="text1"/>
          <w:shd w:val="clear" w:color="auto" w:fill="FFFFFF"/>
        </w:rPr>
        <w:t>ustala się</w:t>
      </w:r>
      <w:r w:rsidR="00B472CC" w:rsidRPr="005049F4">
        <w:rPr>
          <w:rFonts w:ascii="Times New Roman" w:hAnsi="Times New Roman"/>
          <w:color w:val="000000" w:themeColor="text1"/>
          <w:shd w:val="clear" w:color="auto" w:fill="FFFFFF"/>
        </w:rPr>
        <w:t> </w:t>
      </w:r>
      <w:r w:rsidRPr="005049F4">
        <w:rPr>
          <w:rFonts w:ascii="Times New Roman" w:hAnsi="Times New Roman"/>
          <w:color w:val="000000" w:themeColor="text1"/>
          <w:shd w:val="clear" w:color="auto" w:fill="FFFFFF"/>
        </w:rPr>
        <w:t>w</w:t>
      </w:r>
      <w:r w:rsidR="00E8127B" w:rsidRPr="005049F4">
        <w:rPr>
          <w:rFonts w:ascii="Times New Roman" w:hAnsi="Times New Roman"/>
          <w:color w:val="000000" w:themeColor="text1"/>
          <w:shd w:val="clear" w:color="auto" w:fill="FFFFFF"/>
        </w:rPr>
        <w:t> </w:t>
      </w:r>
      <w:r w:rsidRPr="005049F4">
        <w:rPr>
          <w:rFonts w:ascii="Times New Roman" w:hAnsi="Times New Roman"/>
          <w:color w:val="000000" w:themeColor="text1"/>
          <w:shd w:val="clear" w:color="auto" w:fill="FFFFFF"/>
        </w:rPr>
        <w:t>oparciu o</w:t>
      </w:r>
      <w:r w:rsidR="00E50259" w:rsidRPr="005049F4">
        <w:rPr>
          <w:rFonts w:ascii="Times New Roman" w:hAnsi="Times New Roman"/>
          <w:color w:val="000000" w:themeColor="text1"/>
          <w:shd w:val="clear" w:color="auto" w:fill="FFFFFF"/>
        </w:rPr>
        <w:t> </w:t>
      </w:r>
      <w:r w:rsidRPr="005049F4">
        <w:rPr>
          <w:rFonts w:ascii="Times New Roman" w:hAnsi="Times New Roman"/>
          <w:color w:val="000000" w:themeColor="text1"/>
          <w:shd w:val="clear" w:color="auto" w:fill="FFFFFF"/>
        </w:rPr>
        <w:t>dochody na</w:t>
      </w:r>
      <w:r w:rsidR="0047754A" w:rsidRPr="005049F4">
        <w:rPr>
          <w:rFonts w:ascii="Times New Roman" w:hAnsi="Times New Roman"/>
          <w:color w:val="000000" w:themeColor="text1"/>
          <w:shd w:val="clear" w:color="auto" w:fill="FFFFFF"/>
        </w:rPr>
        <w:t> </w:t>
      </w:r>
      <w:r w:rsidRPr="005049F4">
        <w:rPr>
          <w:rFonts w:ascii="Times New Roman" w:hAnsi="Times New Roman"/>
          <w:color w:val="000000" w:themeColor="text1"/>
          <w:shd w:val="clear" w:color="auto" w:fill="FFFFFF"/>
        </w:rPr>
        <w:t xml:space="preserve">osobę w rodzinie ucznia mieszczące się </w:t>
      </w:r>
      <w:r w:rsidR="00310A4E" w:rsidRPr="005049F4">
        <w:rPr>
          <w:rFonts w:ascii="Times New Roman" w:hAnsi="Times New Roman"/>
          <w:color w:val="000000" w:themeColor="text1"/>
          <w:shd w:val="clear" w:color="auto" w:fill="FFFFFF"/>
        </w:rPr>
        <w:t>przedziałach dochodowych:</w:t>
      </w:r>
    </w:p>
    <w:p w14:paraId="5226C25B" w14:textId="77777777" w:rsidR="00950AC0" w:rsidRPr="005049F4" w:rsidRDefault="00EC6F6F" w:rsidP="003C6371">
      <w:pPr>
        <w:pStyle w:val="Akapitzlist"/>
        <w:numPr>
          <w:ilvl w:val="0"/>
          <w:numId w:val="14"/>
        </w:numPr>
        <w:jc w:val="both"/>
        <w:rPr>
          <w:rFonts w:ascii="Times New Roman" w:hAnsi="Times New Roman"/>
          <w:shd w:val="clear" w:color="auto" w:fill="FFFFFF"/>
        </w:rPr>
      </w:pPr>
      <w:r w:rsidRPr="005049F4">
        <w:rPr>
          <w:rFonts w:ascii="Times New Roman" w:hAnsi="Times New Roman"/>
          <w:shd w:val="clear" w:color="auto" w:fill="FFFFFF"/>
        </w:rPr>
        <w:t>dochód do 420</w:t>
      </w:r>
      <w:r w:rsidR="00A35B5E" w:rsidRPr="005049F4">
        <w:rPr>
          <w:rFonts w:ascii="Times New Roman" w:hAnsi="Times New Roman"/>
          <w:shd w:val="clear" w:color="auto" w:fill="FFFFFF"/>
        </w:rPr>
        <w:t xml:space="preserve"> zł - wysokość</w:t>
      </w:r>
      <w:r w:rsidR="00310A4E" w:rsidRPr="005049F4">
        <w:rPr>
          <w:rFonts w:ascii="Times New Roman" w:hAnsi="Times New Roman"/>
          <w:shd w:val="clear" w:color="auto" w:fill="FFFFFF"/>
        </w:rPr>
        <w:t xml:space="preserve"> stypendium </w:t>
      </w:r>
      <w:r w:rsidR="00A35B5E" w:rsidRPr="005049F4">
        <w:rPr>
          <w:rFonts w:ascii="Times New Roman" w:hAnsi="Times New Roman"/>
          <w:shd w:val="clear" w:color="auto" w:fill="FFFFFF"/>
        </w:rPr>
        <w:t>wynosi</w:t>
      </w:r>
      <w:r w:rsidR="00310A4E" w:rsidRPr="005049F4">
        <w:rPr>
          <w:rFonts w:ascii="Times New Roman" w:hAnsi="Times New Roman"/>
          <w:shd w:val="clear" w:color="auto" w:fill="FFFFFF"/>
        </w:rPr>
        <w:t xml:space="preserve"> od 167,40 </w:t>
      </w:r>
      <w:r w:rsidR="00CF7100" w:rsidRPr="005049F4">
        <w:rPr>
          <w:rFonts w:ascii="Times New Roman" w:hAnsi="Times New Roman"/>
          <w:shd w:val="clear" w:color="auto" w:fill="FFFFFF"/>
        </w:rPr>
        <w:t xml:space="preserve">zł </w:t>
      </w:r>
      <w:r w:rsidR="00A35B5E" w:rsidRPr="005049F4">
        <w:rPr>
          <w:rFonts w:ascii="Times New Roman" w:hAnsi="Times New Roman"/>
          <w:shd w:val="clear" w:color="auto" w:fill="FFFFFF"/>
        </w:rPr>
        <w:t>do 179,80</w:t>
      </w:r>
      <w:r w:rsidR="00310A4E" w:rsidRPr="005049F4">
        <w:rPr>
          <w:rFonts w:ascii="Times New Roman" w:hAnsi="Times New Roman"/>
          <w:shd w:val="clear" w:color="auto" w:fill="FFFFFF"/>
        </w:rPr>
        <w:t xml:space="preserve"> zł,</w:t>
      </w:r>
    </w:p>
    <w:p w14:paraId="33FB0B5B" w14:textId="77777777" w:rsidR="00950AC0" w:rsidRPr="005049F4" w:rsidRDefault="00A35B5E" w:rsidP="003C6371">
      <w:pPr>
        <w:pStyle w:val="Akapitzlist"/>
        <w:numPr>
          <w:ilvl w:val="0"/>
          <w:numId w:val="14"/>
        </w:numPr>
        <w:jc w:val="both"/>
        <w:rPr>
          <w:rFonts w:ascii="Times New Roman" w:hAnsi="Times New Roman"/>
          <w:shd w:val="clear" w:color="auto" w:fill="FFFFFF"/>
        </w:rPr>
      </w:pPr>
      <w:r w:rsidRPr="005049F4">
        <w:rPr>
          <w:rFonts w:ascii="Times New Roman" w:hAnsi="Times New Roman"/>
          <w:shd w:val="clear" w:color="auto" w:fill="FFFFFF"/>
        </w:rPr>
        <w:t xml:space="preserve">dochód </w:t>
      </w:r>
      <w:r w:rsidR="00310A4E" w:rsidRPr="005049F4">
        <w:rPr>
          <w:rFonts w:ascii="Times New Roman" w:hAnsi="Times New Roman"/>
          <w:shd w:val="clear" w:color="auto" w:fill="FFFFFF"/>
        </w:rPr>
        <w:t>powyż</w:t>
      </w:r>
      <w:r w:rsidR="00EC6F6F" w:rsidRPr="005049F4">
        <w:rPr>
          <w:rFonts w:ascii="Times New Roman" w:hAnsi="Times New Roman"/>
          <w:shd w:val="clear" w:color="auto" w:fill="FFFFFF"/>
        </w:rPr>
        <w:t>ej 420</w:t>
      </w:r>
      <w:r w:rsidR="00F138E5" w:rsidRPr="005049F4">
        <w:rPr>
          <w:rFonts w:ascii="Times New Roman" w:hAnsi="Times New Roman"/>
          <w:shd w:val="clear" w:color="auto" w:fill="FFFFFF"/>
        </w:rPr>
        <w:t xml:space="preserve"> zł do 480</w:t>
      </w:r>
      <w:r w:rsidRPr="005049F4">
        <w:rPr>
          <w:rFonts w:ascii="Times New Roman" w:hAnsi="Times New Roman"/>
          <w:shd w:val="clear" w:color="auto" w:fill="FFFFFF"/>
        </w:rPr>
        <w:t xml:space="preserve"> zł - wysokość</w:t>
      </w:r>
      <w:r w:rsidR="00310A4E" w:rsidRPr="005049F4">
        <w:rPr>
          <w:rFonts w:ascii="Times New Roman" w:hAnsi="Times New Roman"/>
          <w:shd w:val="clear" w:color="auto" w:fill="FFFFFF"/>
        </w:rPr>
        <w:t xml:space="preserve"> stypendium </w:t>
      </w:r>
      <w:r w:rsidRPr="005049F4">
        <w:rPr>
          <w:rFonts w:ascii="Times New Roman" w:hAnsi="Times New Roman"/>
          <w:shd w:val="clear" w:color="auto" w:fill="FFFFFF"/>
        </w:rPr>
        <w:t>wynosi</w:t>
      </w:r>
      <w:r w:rsidR="00310A4E" w:rsidRPr="005049F4">
        <w:rPr>
          <w:rFonts w:ascii="Times New Roman" w:hAnsi="Times New Roman"/>
          <w:shd w:val="clear" w:color="auto" w:fill="FFFFFF"/>
        </w:rPr>
        <w:t xml:space="preserve"> od 130,20 zł do 142,60 zł,</w:t>
      </w:r>
    </w:p>
    <w:p w14:paraId="40EF63EC" w14:textId="77777777" w:rsidR="00310A4E" w:rsidRPr="005049F4" w:rsidRDefault="00A35B5E" w:rsidP="003C6371">
      <w:pPr>
        <w:pStyle w:val="Akapitzlist"/>
        <w:numPr>
          <w:ilvl w:val="0"/>
          <w:numId w:val="14"/>
        </w:numPr>
        <w:jc w:val="both"/>
        <w:rPr>
          <w:rFonts w:ascii="Times New Roman" w:eastAsia="Calibri" w:hAnsi="Times New Roman"/>
          <w:shd w:val="clear" w:color="auto" w:fill="FFFFFF"/>
          <w:lang w:eastAsia="en-US"/>
        </w:rPr>
      </w:pPr>
      <w:r w:rsidRPr="005049F4">
        <w:rPr>
          <w:rFonts w:ascii="Times New Roman" w:hAnsi="Times New Roman"/>
          <w:shd w:val="clear" w:color="auto" w:fill="FFFFFF"/>
        </w:rPr>
        <w:t xml:space="preserve">dochód </w:t>
      </w:r>
      <w:r w:rsidR="00310A4E" w:rsidRPr="005049F4">
        <w:rPr>
          <w:rFonts w:ascii="Times New Roman" w:hAnsi="Times New Roman"/>
          <w:shd w:val="clear" w:color="auto" w:fill="FFFFFF"/>
        </w:rPr>
        <w:t>powyżej</w:t>
      </w:r>
      <w:r w:rsidR="00F138E5" w:rsidRPr="005049F4">
        <w:rPr>
          <w:rFonts w:ascii="Times New Roman" w:hAnsi="Times New Roman"/>
          <w:shd w:val="clear" w:color="auto" w:fill="FFFFFF"/>
        </w:rPr>
        <w:t xml:space="preserve"> 480</w:t>
      </w:r>
      <w:r w:rsidR="00310A4E" w:rsidRPr="005049F4">
        <w:rPr>
          <w:rFonts w:ascii="Times New Roman" w:hAnsi="Times New Roman"/>
          <w:shd w:val="clear" w:color="auto" w:fill="FFFFFF"/>
        </w:rPr>
        <w:t xml:space="preserve"> </w:t>
      </w:r>
      <w:r w:rsidR="00CF7100" w:rsidRPr="005049F4">
        <w:rPr>
          <w:rFonts w:ascii="Times New Roman" w:hAnsi="Times New Roman"/>
          <w:shd w:val="clear" w:color="auto" w:fill="FFFFFF"/>
        </w:rPr>
        <w:t xml:space="preserve">zł </w:t>
      </w:r>
      <w:r w:rsidR="00F138E5" w:rsidRPr="005049F4">
        <w:rPr>
          <w:rFonts w:ascii="Times New Roman" w:hAnsi="Times New Roman"/>
          <w:shd w:val="clear" w:color="auto" w:fill="FFFFFF"/>
        </w:rPr>
        <w:t>do 600</w:t>
      </w:r>
      <w:r w:rsidR="00310A4E" w:rsidRPr="005049F4">
        <w:rPr>
          <w:rFonts w:ascii="Times New Roman" w:hAnsi="Times New Roman"/>
          <w:shd w:val="clear" w:color="auto" w:fill="FFFFFF"/>
        </w:rPr>
        <w:t xml:space="preserve"> zł - </w:t>
      </w:r>
      <w:r w:rsidRPr="005049F4">
        <w:rPr>
          <w:rFonts w:ascii="Times New Roman" w:hAnsi="Times New Roman"/>
          <w:shd w:val="clear" w:color="auto" w:fill="FFFFFF"/>
        </w:rPr>
        <w:t xml:space="preserve">wysokość stypendium wynosi </w:t>
      </w:r>
      <w:r w:rsidR="00310A4E" w:rsidRPr="005049F4">
        <w:rPr>
          <w:rFonts w:ascii="Times New Roman" w:hAnsi="Times New Roman"/>
          <w:shd w:val="clear" w:color="auto" w:fill="FFFFFF"/>
        </w:rPr>
        <w:t>od 99,20 zł do 111,60 zł.</w:t>
      </w:r>
    </w:p>
    <w:p w14:paraId="3AD9219D" w14:textId="77777777" w:rsidR="007A2AD1" w:rsidRPr="005049F4" w:rsidRDefault="0020272C" w:rsidP="00EC359E">
      <w:pPr>
        <w:jc w:val="both"/>
        <w:rPr>
          <w:rFonts w:ascii="Times New Roman" w:eastAsia="Calibri" w:hAnsi="Times New Roman"/>
          <w:color w:val="000000" w:themeColor="text1"/>
          <w:shd w:val="clear" w:color="auto" w:fill="FFFFFF"/>
          <w:lang w:eastAsia="en-US"/>
        </w:rPr>
      </w:pPr>
      <w:r w:rsidRPr="005049F4">
        <w:rPr>
          <w:rFonts w:ascii="Times New Roman" w:eastAsia="Calibri" w:hAnsi="Times New Roman"/>
          <w:color w:val="000000" w:themeColor="text1"/>
          <w:shd w:val="clear" w:color="auto" w:fill="FFFFFF"/>
          <w:lang w:eastAsia="en-US"/>
        </w:rPr>
        <w:t xml:space="preserve">Stypendium szkolne </w:t>
      </w:r>
      <w:r w:rsidR="007A2AD1" w:rsidRPr="005049F4">
        <w:rPr>
          <w:rFonts w:ascii="Times New Roman" w:eastAsia="Calibri" w:hAnsi="Times New Roman"/>
          <w:color w:val="000000" w:themeColor="text1"/>
          <w:shd w:val="clear" w:color="auto" w:fill="FFFFFF"/>
          <w:lang w:eastAsia="en-US"/>
        </w:rPr>
        <w:t xml:space="preserve">było realizowane </w:t>
      </w:r>
      <w:r w:rsidRPr="005049F4">
        <w:rPr>
          <w:rFonts w:ascii="Times New Roman" w:eastAsia="Calibri" w:hAnsi="Times New Roman"/>
          <w:color w:val="000000" w:themeColor="text1"/>
          <w:shd w:val="clear" w:color="auto" w:fill="FFFFFF"/>
          <w:lang w:eastAsia="en-US"/>
        </w:rPr>
        <w:t>w postaci całkowitego lub częściowego pokrycia kosztów poniesionych wydatków, do kwoty przyznanego</w:t>
      </w:r>
      <w:r w:rsidR="007A2AD1" w:rsidRPr="005049F4">
        <w:rPr>
          <w:rFonts w:ascii="Times New Roman" w:eastAsia="Calibri" w:hAnsi="Times New Roman"/>
          <w:color w:val="000000" w:themeColor="text1"/>
          <w:shd w:val="clear" w:color="auto" w:fill="FFFFFF"/>
          <w:lang w:eastAsia="en-US"/>
        </w:rPr>
        <w:t xml:space="preserve"> </w:t>
      </w:r>
      <w:r w:rsidRPr="005049F4">
        <w:rPr>
          <w:rFonts w:ascii="Times New Roman" w:eastAsia="Calibri" w:hAnsi="Times New Roman"/>
          <w:color w:val="000000" w:themeColor="text1"/>
          <w:shd w:val="clear" w:color="auto" w:fill="FFFFFF"/>
          <w:lang w:eastAsia="en-US"/>
        </w:rPr>
        <w:t>w decyzji stypendium szkolnego, na podstawie złożonych dokumentów potwierdzających ich poniesienie przez</w:t>
      </w:r>
      <w:r w:rsidR="007A2AD1" w:rsidRPr="005049F4">
        <w:rPr>
          <w:rFonts w:ascii="Times New Roman" w:eastAsia="Calibri" w:hAnsi="Times New Roman"/>
          <w:color w:val="000000" w:themeColor="text1"/>
          <w:shd w:val="clear" w:color="auto" w:fill="FFFFFF"/>
          <w:lang w:eastAsia="en-US"/>
        </w:rPr>
        <w:t xml:space="preserve"> </w:t>
      </w:r>
      <w:r w:rsidR="00610F3C" w:rsidRPr="005049F4">
        <w:rPr>
          <w:rFonts w:ascii="Times New Roman" w:eastAsia="Calibri" w:hAnsi="Times New Roman"/>
          <w:color w:val="000000" w:themeColor="text1"/>
          <w:shd w:val="clear" w:color="auto" w:fill="FFFFFF"/>
          <w:lang w:eastAsia="en-US"/>
        </w:rPr>
        <w:t>w</w:t>
      </w:r>
      <w:r w:rsidRPr="005049F4">
        <w:rPr>
          <w:rFonts w:ascii="Times New Roman" w:eastAsia="Calibri" w:hAnsi="Times New Roman"/>
          <w:color w:val="000000" w:themeColor="text1"/>
          <w:shd w:val="clear" w:color="auto" w:fill="FFFFFF"/>
          <w:lang w:eastAsia="en-US"/>
        </w:rPr>
        <w:t>nioskodawcę lub pełnoletniego ucznia</w:t>
      </w:r>
      <w:r w:rsidR="007A2AD1" w:rsidRPr="005049F4">
        <w:rPr>
          <w:rFonts w:ascii="Times New Roman" w:eastAsia="Calibri" w:hAnsi="Times New Roman"/>
          <w:color w:val="000000" w:themeColor="text1"/>
          <w:shd w:val="clear" w:color="auto" w:fill="FFFFFF"/>
          <w:lang w:eastAsia="en-US"/>
        </w:rPr>
        <w:t>.</w:t>
      </w:r>
    </w:p>
    <w:p w14:paraId="36EB4573" w14:textId="77777777" w:rsidR="00651B08" w:rsidRPr="005049F4" w:rsidRDefault="00BF397A" w:rsidP="00BA1797">
      <w:pPr>
        <w:jc w:val="both"/>
        <w:rPr>
          <w:rFonts w:ascii="Times New Roman" w:eastAsia="Calibri" w:hAnsi="Times New Roman"/>
          <w:color w:val="000000" w:themeColor="text1"/>
          <w:shd w:val="clear" w:color="auto" w:fill="FFFFFF"/>
          <w:lang w:eastAsia="en-US"/>
        </w:rPr>
      </w:pPr>
      <w:r w:rsidRPr="005049F4">
        <w:rPr>
          <w:rFonts w:ascii="Times New Roman" w:eastAsia="Calibri" w:hAnsi="Times New Roman"/>
          <w:color w:val="000000" w:themeColor="text1"/>
          <w:shd w:val="clear" w:color="auto" w:fill="FFFFFF"/>
          <w:lang w:eastAsia="en-US"/>
        </w:rPr>
        <w:t>Z</w:t>
      </w:r>
      <w:r w:rsidR="007A2AD1" w:rsidRPr="005049F4">
        <w:rPr>
          <w:rFonts w:ascii="Times New Roman" w:eastAsia="Calibri" w:hAnsi="Times New Roman"/>
          <w:color w:val="000000" w:themeColor="text1"/>
          <w:shd w:val="clear" w:color="auto" w:fill="FFFFFF"/>
          <w:lang w:eastAsia="en-US"/>
        </w:rPr>
        <w:t>asiłek szkolny może być przyznany bez względu na dochód uczniowi znajdującemu się przejściowo w</w:t>
      </w:r>
      <w:r w:rsidR="00E50259" w:rsidRPr="005049F4">
        <w:rPr>
          <w:rFonts w:ascii="Times New Roman" w:eastAsia="Calibri" w:hAnsi="Times New Roman"/>
          <w:color w:val="000000" w:themeColor="text1"/>
          <w:shd w:val="clear" w:color="auto" w:fill="FFFFFF"/>
          <w:lang w:eastAsia="en-US"/>
        </w:rPr>
        <w:t> </w:t>
      </w:r>
      <w:r w:rsidR="007A2AD1" w:rsidRPr="005049F4">
        <w:rPr>
          <w:rFonts w:ascii="Times New Roman" w:eastAsia="Calibri" w:hAnsi="Times New Roman"/>
          <w:color w:val="000000" w:themeColor="text1"/>
          <w:shd w:val="clear" w:color="auto" w:fill="FFFFFF"/>
          <w:lang w:eastAsia="en-US"/>
        </w:rPr>
        <w:t>trudnej sytuacji materialnej z powodu zdarzenia losowego</w:t>
      </w:r>
      <w:r w:rsidRPr="005049F4">
        <w:rPr>
          <w:rFonts w:ascii="Times New Roman" w:eastAsia="Calibri" w:hAnsi="Times New Roman"/>
          <w:color w:val="000000" w:themeColor="text1"/>
          <w:shd w:val="clear" w:color="auto" w:fill="FFFFFF"/>
          <w:lang w:eastAsia="en-US"/>
        </w:rPr>
        <w:t xml:space="preserve"> (m</w:t>
      </w:r>
      <w:r w:rsidR="007A2AD1" w:rsidRPr="005049F4">
        <w:rPr>
          <w:rFonts w:ascii="Times New Roman" w:eastAsia="Calibri" w:hAnsi="Times New Roman"/>
          <w:color w:val="000000" w:themeColor="text1"/>
          <w:shd w:val="clear" w:color="auto" w:fill="FFFFFF"/>
          <w:lang w:eastAsia="en-US"/>
        </w:rPr>
        <w:t xml:space="preserve">aksymalna wysokość </w:t>
      </w:r>
      <w:r w:rsidRPr="005049F4">
        <w:rPr>
          <w:rFonts w:ascii="Times New Roman" w:eastAsia="Calibri" w:hAnsi="Times New Roman"/>
          <w:color w:val="000000" w:themeColor="text1"/>
          <w:shd w:val="clear" w:color="auto" w:fill="FFFFFF"/>
          <w:lang w:eastAsia="en-US"/>
        </w:rPr>
        <w:t xml:space="preserve">zasiłku </w:t>
      </w:r>
      <w:r w:rsidR="007A2AD1" w:rsidRPr="005049F4">
        <w:rPr>
          <w:rFonts w:ascii="Times New Roman" w:eastAsia="Calibri" w:hAnsi="Times New Roman"/>
          <w:color w:val="000000" w:themeColor="text1"/>
          <w:shd w:val="clear" w:color="auto" w:fill="FFFFFF"/>
          <w:lang w:eastAsia="en-US"/>
        </w:rPr>
        <w:t>wynosi 620 zł</w:t>
      </w:r>
      <w:r w:rsidRPr="005049F4">
        <w:rPr>
          <w:rFonts w:ascii="Times New Roman" w:eastAsia="Calibri" w:hAnsi="Times New Roman"/>
          <w:color w:val="000000" w:themeColor="text1"/>
          <w:shd w:val="clear" w:color="auto" w:fill="FFFFFF"/>
          <w:lang w:eastAsia="en-US"/>
        </w:rPr>
        <w:t>)</w:t>
      </w:r>
      <w:r w:rsidR="007A2AD1" w:rsidRPr="005049F4">
        <w:rPr>
          <w:rFonts w:ascii="Times New Roman" w:eastAsia="Calibri" w:hAnsi="Times New Roman"/>
          <w:color w:val="000000" w:themeColor="text1"/>
          <w:shd w:val="clear" w:color="auto" w:fill="FFFFFF"/>
          <w:lang w:eastAsia="en-US"/>
        </w:rPr>
        <w:t>.</w:t>
      </w:r>
    </w:p>
    <w:p w14:paraId="7AD41634" w14:textId="77777777" w:rsidR="00651B08" w:rsidRPr="005049F4" w:rsidRDefault="00651B08" w:rsidP="007179DB">
      <w:pPr>
        <w:rPr>
          <w:rFonts w:ascii="Times New Roman" w:eastAsia="Calibri" w:hAnsi="Times New Roman"/>
          <w:b/>
          <w:bCs/>
          <w:color w:val="000000" w:themeColor="text1"/>
          <w:sz w:val="20"/>
          <w:szCs w:val="20"/>
          <w:shd w:val="clear" w:color="auto" w:fill="FFFFFF"/>
          <w:lang w:eastAsia="en-US"/>
        </w:rPr>
      </w:pPr>
    </w:p>
    <w:p w14:paraId="3564C965" w14:textId="2DFDB02A" w:rsidR="0020272C" w:rsidRPr="005049F4" w:rsidRDefault="0020272C" w:rsidP="007179DB">
      <w:pPr>
        <w:rPr>
          <w:rFonts w:ascii="Times New Roman" w:eastAsia="Calibri" w:hAnsi="Times New Roman"/>
          <w:color w:val="000000" w:themeColor="text1"/>
          <w:sz w:val="20"/>
          <w:szCs w:val="20"/>
          <w:shd w:val="clear" w:color="auto" w:fill="FFFFFF"/>
          <w:lang w:eastAsia="en-US"/>
        </w:rPr>
      </w:pPr>
      <w:r w:rsidRPr="005049F4">
        <w:rPr>
          <w:rFonts w:ascii="Times New Roman" w:eastAsia="Calibri" w:hAnsi="Times New Roman"/>
          <w:b/>
          <w:bCs/>
          <w:color w:val="000000" w:themeColor="text1"/>
          <w:sz w:val="20"/>
          <w:szCs w:val="20"/>
          <w:shd w:val="clear" w:color="auto" w:fill="FFFFFF"/>
          <w:lang w:eastAsia="en-US"/>
        </w:rPr>
        <w:t>Tabela Nr</w:t>
      </w:r>
      <w:r w:rsidRPr="005049F4">
        <w:rPr>
          <w:rFonts w:ascii="Times New Roman" w:eastAsia="Calibri" w:hAnsi="Times New Roman"/>
          <w:color w:val="000000" w:themeColor="text1"/>
          <w:sz w:val="20"/>
          <w:szCs w:val="20"/>
          <w:shd w:val="clear" w:color="auto" w:fill="FFFFFF"/>
          <w:lang w:eastAsia="en-US"/>
        </w:rPr>
        <w:t xml:space="preserve"> </w:t>
      </w:r>
      <w:r w:rsidR="00CA1AE4" w:rsidRPr="005049F4">
        <w:rPr>
          <w:rFonts w:ascii="Times New Roman" w:eastAsia="Calibri" w:hAnsi="Times New Roman"/>
          <w:b/>
          <w:bCs/>
          <w:color w:val="000000" w:themeColor="text1"/>
          <w:sz w:val="20"/>
          <w:szCs w:val="20"/>
          <w:shd w:val="clear" w:color="auto" w:fill="FFFFFF"/>
          <w:lang w:eastAsia="en-US"/>
        </w:rPr>
        <w:t>3</w:t>
      </w:r>
      <w:r w:rsidR="007064C0" w:rsidRPr="005049F4">
        <w:rPr>
          <w:rFonts w:ascii="Times New Roman" w:eastAsia="Calibri" w:hAnsi="Times New Roman"/>
          <w:b/>
          <w:bCs/>
          <w:color w:val="000000" w:themeColor="text1"/>
          <w:sz w:val="20"/>
          <w:szCs w:val="20"/>
          <w:shd w:val="clear" w:color="auto" w:fill="FFFFFF"/>
          <w:lang w:eastAsia="en-US"/>
        </w:rPr>
        <w:t>8</w:t>
      </w:r>
      <w:r w:rsidR="0077353A" w:rsidRPr="005049F4">
        <w:rPr>
          <w:rFonts w:ascii="Times New Roman" w:eastAsia="Calibri" w:hAnsi="Times New Roman"/>
          <w:b/>
          <w:bCs/>
          <w:color w:val="000000" w:themeColor="text1"/>
          <w:sz w:val="20"/>
          <w:szCs w:val="20"/>
          <w:shd w:val="clear" w:color="auto" w:fill="FFFFFF"/>
          <w:lang w:eastAsia="en-US"/>
        </w:rPr>
        <w:t>.</w:t>
      </w:r>
      <w:r w:rsidR="0077353A" w:rsidRPr="005049F4">
        <w:rPr>
          <w:rFonts w:ascii="Times New Roman" w:eastAsia="Calibri" w:hAnsi="Times New Roman"/>
          <w:color w:val="000000" w:themeColor="text1"/>
          <w:sz w:val="20"/>
          <w:szCs w:val="20"/>
          <w:shd w:val="clear" w:color="auto" w:fill="FFFFFF"/>
          <w:lang w:eastAsia="en-US"/>
        </w:rPr>
        <w:t xml:space="preserve"> </w:t>
      </w:r>
      <w:r w:rsidR="001415F1" w:rsidRPr="005049F4">
        <w:rPr>
          <w:rFonts w:ascii="Times New Roman" w:eastAsia="Calibri" w:hAnsi="Times New Roman"/>
          <w:color w:val="000000" w:themeColor="text1"/>
          <w:sz w:val="20"/>
          <w:szCs w:val="20"/>
          <w:shd w:val="clear" w:color="auto" w:fill="FFFFFF"/>
          <w:lang w:eastAsia="en-US"/>
        </w:rPr>
        <w:t>Pomoc materialna</w:t>
      </w:r>
      <w:r w:rsidRPr="005049F4">
        <w:rPr>
          <w:rFonts w:ascii="Times New Roman" w:eastAsia="Calibri" w:hAnsi="Times New Roman"/>
          <w:color w:val="000000" w:themeColor="text1"/>
          <w:sz w:val="20"/>
          <w:szCs w:val="20"/>
          <w:shd w:val="clear" w:color="auto" w:fill="FFFFFF"/>
          <w:lang w:eastAsia="en-US"/>
        </w:rPr>
        <w:t xml:space="preserve"> o charakterze </w:t>
      </w:r>
      <w:r w:rsidR="001415F1" w:rsidRPr="005049F4">
        <w:rPr>
          <w:rFonts w:ascii="Times New Roman" w:eastAsia="Calibri" w:hAnsi="Times New Roman"/>
          <w:color w:val="000000" w:themeColor="text1"/>
          <w:sz w:val="20"/>
          <w:szCs w:val="20"/>
          <w:shd w:val="clear" w:color="auto" w:fill="FFFFFF"/>
          <w:lang w:eastAsia="en-US"/>
        </w:rPr>
        <w:t xml:space="preserve">socjalnym </w:t>
      </w:r>
    </w:p>
    <w:tbl>
      <w:tblPr>
        <w:tblStyle w:val="Jasnasiatkaakcent11"/>
        <w:tblW w:w="0" w:type="auto"/>
        <w:tblInd w:w="-10" w:type="dxa"/>
        <w:tblLook w:val="04A0" w:firstRow="1" w:lastRow="0" w:firstColumn="1" w:lastColumn="0" w:noHBand="0" w:noVBand="1"/>
      </w:tblPr>
      <w:tblGrid>
        <w:gridCol w:w="2920"/>
        <w:gridCol w:w="4191"/>
        <w:gridCol w:w="2660"/>
      </w:tblGrid>
      <w:tr w:rsidR="008C77C8" w:rsidRPr="005049F4" w14:paraId="1A6E7727" w14:textId="77777777" w:rsidTr="00763CE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20" w:type="dxa"/>
            <w:tcBorders>
              <w:bottom w:val="single" w:sz="8" w:space="0" w:color="4F81BD" w:themeColor="accent1"/>
            </w:tcBorders>
          </w:tcPr>
          <w:p w14:paraId="768EEEF2" w14:textId="77777777" w:rsidR="00403E1A" w:rsidRPr="005049F4" w:rsidRDefault="00403E1A" w:rsidP="00403E1A">
            <w:pPr>
              <w:jc w:val="center"/>
              <w:rPr>
                <w:rFonts w:ascii="Times New Roman" w:hAnsi="Times New Roman" w:cs="Times New Roman"/>
                <w:color w:val="000000" w:themeColor="text1"/>
                <w:sz w:val="20"/>
                <w:szCs w:val="20"/>
              </w:rPr>
            </w:pPr>
            <w:r w:rsidRPr="005049F4">
              <w:rPr>
                <w:rFonts w:ascii="Times New Roman" w:hAnsi="Times New Roman" w:cs="Times New Roman"/>
                <w:color w:val="000000" w:themeColor="text1"/>
                <w:sz w:val="20"/>
                <w:szCs w:val="20"/>
              </w:rPr>
              <w:t>Forma pomocy</w:t>
            </w:r>
          </w:p>
        </w:tc>
        <w:tc>
          <w:tcPr>
            <w:tcW w:w="4191" w:type="dxa"/>
            <w:tcBorders>
              <w:bottom w:val="single" w:sz="8" w:space="0" w:color="4F81BD" w:themeColor="accent1"/>
            </w:tcBorders>
          </w:tcPr>
          <w:p w14:paraId="6471B026" w14:textId="77777777" w:rsidR="00403E1A" w:rsidRPr="005049F4" w:rsidRDefault="00403E1A" w:rsidP="00403E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5049F4">
              <w:rPr>
                <w:rFonts w:ascii="Times New Roman" w:hAnsi="Times New Roman" w:cs="Times New Roman"/>
                <w:color w:val="000000" w:themeColor="text1"/>
                <w:sz w:val="20"/>
                <w:szCs w:val="20"/>
              </w:rPr>
              <w:t xml:space="preserve">Liczba uczniów, którym </w:t>
            </w:r>
            <w:r w:rsidR="00A778D1" w:rsidRPr="005049F4">
              <w:rPr>
                <w:rFonts w:ascii="Times New Roman" w:hAnsi="Times New Roman" w:cs="Times New Roman"/>
                <w:color w:val="000000" w:themeColor="text1"/>
                <w:sz w:val="20"/>
                <w:szCs w:val="20"/>
              </w:rPr>
              <w:t>wypłacono</w:t>
            </w:r>
            <w:r w:rsidRPr="005049F4">
              <w:rPr>
                <w:rFonts w:ascii="Times New Roman" w:hAnsi="Times New Roman" w:cs="Times New Roman"/>
                <w:color w:val="000000" w:themeColor="text1"/>
                <w:sz w:val="20"/>
                <w:szCs w:val="20"/>
              </w:rPr>
              <w:t xml:space="preserve"> świadczenie</w:t>
            </w:r>
          </w:p>
        </w:tc>
        <w:tc>
          <w:tcPr>
            <w:tcW w:w="2660" w:type="dxa"/>
            <w:tcBorders>
              <w:bottom w:val="single" w:sz="8" w:space="0" w:color="4F81BD" w:themeColor="accent1"/>
            </w:tcBorders>
          </w:tcPr>
          <w:p w14:paraId="787F93EB" w14:textId="77777777" w:rsidR="00403E1A" w:rsidRPr="005049F4" w:rsidRDefault="00403E1A" w:rsidP="00403E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5049F4">
              <w:rPr>
                <w:rFonts w:ascii="Times New Roman" w:hAnsi="Times New Roman" w:cs="Times New Roman"/>
                <w:color w:val="000000" w:themeColor="text1"/>
                <w:sz w:val="20"/>
                <w:szCs w:val="20"/>
              </w:rPr>
              <w:t>Kwota świadczeń</w:t>
            </w:r>
          </w:p>
          <w:p w14:paraId="515A90B6" w14:textId="77777777" w:rsidR="00403E1A" w:rsidRPr="005049F4" w:rsidRDefault="00403E1A" w:rsidP="00403E1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5049F4">
              <w:rPr>
                <w:rFonts w:ascii="Times New Roman" w:hAnsi="Times New Roman" w:cs="Times New Roman"/>
                <w:color w:val="000000" w:themeColor="text1"/>
                <w:sz w:val="20"/>
                <w:szCs w:val="20"/>
              </w:rPr>
              <w:t>(w zł)</w:t>
            </w:r>
          </w:p>
        </w:tc>
      </w:tr>
      <w:tr w:rsidR="008C77C8" w:rsidRPr="005049F4" w14:paraId="63B09DD6" w14:textId="77777777" w:rsidTr="00036F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0" w:type="dxa"/>
            <w:shd w:val="clear" w:color="auto" w:fill="DBE5F1" w:themeFill="accent1" w:themeFillTint="33"/>
          </w:tcPr>
          <w:p w14:paraId="1ADDCF43" w14:textId="77777777" w:rsidR="00403E1A" w:rsidRPr="005049F4" w:rsidRDefault="00403E1A" w:rsidP="007179DB">
            <w:pPr>
              <w:rPr>
                <w:rFonts w:ascii="Times New Roman" w:hAnsi="Times New Roman" w:cs="Times New Roman"/>
                <w:b w:val="0"/>
                <w:bCs w:val="0"/>
                <w:color w:val="000000" w:themeColor="text1"/>
                <w:sz w:val="20"/>
                <w:szCs w:val="20"/>
              </w:rPr>
            </w:pPr>
            <w:r w:rsidRPr="005049F4">
              <w:rPr>
                <w:rFonts w:ascii="Times New Roman" w:hAnsi="Times New Roman" w:cs="Times New Roman"/>
                <w:b w:val="0"/>
                <w:bCs w:val="0"/>
                <w:color w:val="000000" w:themeColor="text1"/>
                <w:sz w:val="20"/>
                <w:szCs w:val="20"/>
              </w:rPr>
              <w:t>Stypendium szkolne</w:t>
            </w:r>
          </w:p>
        </w:tc>
        <w:tc>
          <w:tcPr>
            <w:tcW w:w="4191" w:type="dxa"/>
            <w:shd w:val="clear" w:color="auto" w:fill="DBE5F1" w:themeFill="accent1" w:themeFillTint="33"/>
          </w:tcPr>
          <w:p w14:paraId="4A650ABE" w14:textId="69BCFD2C" w:rsidR="00F82C77" w:rsidRPr="005049F4" w:rsidRDefault="00F82C77" w:rsidP="00F82C7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0"/>
                <w:szCs w:val="20"/>
              </w:rPr>
            </w:pPr>
            <w:r w:rsidRPr="005049F4">
              <w:rPr>
                <w:rFonts w:ascii="Times New Roman" w:hAnsi="Times New Roman"/>
                <w:bCs/>
                <w:color w:val="000000" w:themeColor="text1"/>
                <w:sz w:val="20"/>
                <w:szCs w:val="20"/>
              </w:rPr>
              <w:t>826</w:t>
            </w:r>
          </w:p>
          <w:p w14:paraId="2159E6DA" w14:textId="14323CBC" w:rsidR="00403E1A" w:rsidRPr="005049F4" w:rsidRDefault="0078440C" w:rsidP="00A778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sz w:val="20"/>
                <w:szCs w:val="20"/>
              </w:rPr>
            </w:pPr>
            <w:r w:rsidRPr="005049F4">
              <w:rPr>
                <w:rFonts w:ascii="Times New Roman" w:hAnsi="Times New Roman"/>
                <w:bCs/>
                <w:color w:val="000000" w:themeColor="text1"/>
                <w:sz w:val="20"/>
                <w:szCs w:val="20"/>
              </w:rPr>
              <w:t xml:space="preserve"> </w:t>
            </w:r>
          </w:p>
        </w:tc>
        <w:tc>
          <w:tcPr>
            <w:tcW w:w="2660" w:type="dxa"/>
            <w:shd w:val="clear" w:color="auto" w:fill="DBE5F1" w:themeFill="accent1" w:themeFillTint="33"/>
          </w:tcPr>
          <w:p w14:paraId="10FA0C25" w14:textId="27F58FB5" w:rsidR="00403E1A" w:rsidRPr="005049F4" w:rsidRDefault="00E97FAA" w:rsidP="00A778D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FF0000"/>
                <w:sz w:val="20"/>
                <w:szCs w:val="20"/>
              </w:rPr>
            </w:pPr>
            <w:r w:rsidRPr="005049F4">
              <w:rPr>
                <w:rFonts w:ascii="Times New Roman" w:hAnsi="Times New Roman"/>
                <w:bCs/>
                <w:sz w:val="20"/>
                <w:szCs w:val="20"/>
              </w:rPr>
              <w:t>544 197</w:t>
            </w:r>
          </w:p>
        </w:tc>
      </w:tr>
      <w:tr w:rsidR="008C77C8" w:rsidRPr="005049F4" w14:paraId="6F382504" w14:textId="77777777" w:rsidTr="00763CE5">
        <w:trPr>
          <w:cnfStyle w:val="000000010000" w:firstRow="0" w:lastRow="0" w:firstColumn="0" w:lastColumn="0" w:oddVBand="0" w:evenVBand="0" w:oddHBand="0" w:evenHBand="1"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20" w:type="dxa"/>
          </w:tcPr>
          <w:p w14:paraId="09A41601" w14:textId="77777777" w:rsidR="00403E1A" w:rsidRPr="005049F4" w:rsidRDefault="00403E1A" w:rsidP="007179DB">
            <w:pPr>
              <w:rPr>
                <w:rFonts w:ascii="Times New Roman" w:hAnsi="Times New Roman" w:cs="Times New Roman"/>
                <w:b w:val="0"/>
                <w:bCs w:val="0"/>
                <w:color w:val="000000" w:themeColor="text1"/>
                <w:sz w:val="20"/>
                <w:szCs w:val="20"/>
              </w:rPr>
            </w:pPr>
            <w:r w:rsidRPr="005049F4">
              <w:rPr>
                <w:rFonts w:ascii="Times New Roman" w:hAnsi="Times New Roman" w:cs="Times New Roman"/>
                <w:b w:val="0"/>
                <w:bCs w:val="0"/>
                <w:color w:val="000000" w:themeColor="text1"/>
                <w:sz w:val="20"/>
                <w:szCs w:val="20"/>
              </w:rPr>
              <w:t>Zasiłek szkolny</w:t>
            </w:r>
          </w:p>
        </w:tc>
        <w:tc>
          <w:tcPr>
            <w:tcW w:w="4191" w:type="dxa"/>
          </w:tcPr>
          <w:p w14:paraId="76ECD01E" w14:textId="62AFFA09" w:rsidR="00403E1A" w:rsidRPr="005049F4" w:rsidRDefault="00F82C77" w:rsidP="00A778D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rPr>
            </w:pPr>
            <w:r w:rsidRPr="005049F4">
              <w:rPr>
                <w:rFonts w:ascii="Times New Roman" w:hAnsi="Times New Roman"/>
                <w:bCs/>
                <w:sz w:val="20"/>
                <w:szCs w:val="20"/>
              </w:rPr>
              <w:t>24</w:t>
            </w:r>
          </w:p>
        </w:tc>
        <w:tc>
          <w:tcPr>
            <w:tcW w:w="2660" w:type="dxa"/>
          </w:tcPr>
          <w:p w14:paraId="75F91218" w14:textId="6D6F31E2" w:rsidR="00403E1A" w:rsidRPr="005049F4" w:rsidRDefault="00F82C77" w:rsidP="00A778D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bCs/>
                <w:sz w:val="20"/>
                <w:szCs w:val="20"/>
              </w:rPr>
            </w:pPr>
            <w:r w:rsidRPr="005049F4">
              <w:rPr>
                <w:rFonts w:ascii="Times New Roman" w:hAnsi="Times New Roman"/>
                <w:bCs/>
                <w:sz w:val="20"/>
                <w:szCs w:val="20"/>
              </w:rPr>
              <w:t>14 880</w:t>
            </w:r>
          </w:p>
        </w:tc>
      </w:tr>
    </w:tbl>
    <w:p w14:paraId="57F105DC" w14:textId="77777777" w:rsidR="001C2971" w:rsidRPr="005049F4" w:rsidRDefault="001C2971" w:rsidP="007179DB">
      <w:pPr>
        <w:rPr>
          <w:rFonts w:ascii="Times New Roman" w:hAnsi="Times New Roman"/>
          <w:b/>
          <w:color w:val="000000" w:themeColor="text1"/>
          <w:sz w:val="20"/>
          <w:szCs w:val="20"/>
        </w:rPr>
      </w:pPr>
    </w:p>
    <w:p w14:paraId="547AA90E" w14:textId="77777777" w:rsidR="007F5EA5" w:rsidRPr="005049F4" w:rsidRDefault="00D47D99" w:rsidP="00061950">
      <w:pPr>
        <w:pStyle w:val="Nagwek2"/>
      </w:pPr>
      <w:bookmarkStart w:id="129" w:name="_Toc161307652"/>
      <w:r w:rsidRPr="005049F4">
        <w:t>ŚWIADCZENIA PIENIĘŻNE DLA POSIADACZY KARTY POLAKA</w:t>
      </w:r>
      <w:bookmarkEnd w:id="129"/>
    </w:p>
    <w:p w14:paraId="468986EC" w14:textId="4204C483" w:rsidR="00881B19" w:rsidRPr="005049F4" w:rsidRDefault="001726C2" w:rsidP="00A15A2D">
      <w:pPr>
        <w:shd w:val="clear" w:color="auto" w:fill="FFFFFF"/>
        <w:spacing w:line="258" w:lineRule="atLeast"/>
        <w:jc w:val="both"/>
        <w:rPr>
          <w:rFonts w:ascii="Times New Roman" w:hAnsi="Times New Roman"/>
          <w:color w:val="000000" w:themeColor="text1"/>
        </w:rPr>
      </w:pPr>
      <w:r w:rsidRPr="005049F4">
        <w:rPr>
          <w:rFonts w:ascii="Times New Roman" w:hAnsi="Times New Roman"/>
          <w:color w:val="000000" w:themeColor="text1"/>
        </w:rPr>
        <w:t xml:space="preserve">Na </w:t>
      </w:r>
      <w:r w:rsidR="00B8046D" w:rsidRPr="005049F4">
        <w:rPr>
          <w:rFonts w:ascii="Times New Roman" w:hAnsi="Times New Roman"/>
          <w:color w:val="000000" w:themeColor="text1"/>
        </w:rPr>
        <w:t>podstawie ustawy o Karcie Polaka cudzoziemcowi, który wystąpi do wojewody z wnioskiem o udzielenie zezwolenia na pobyt stały z tytułu posiadania Karty Polaka, na jego wniosek, może być przyznane świadczenie pieniężne przeznaczone na pokrycie kosztów zagospodarowania i bieżącego utrzymania w</w:t>
      </w:r>
      <w:r w:rsidR="00E50259" w:rsidRPr="005049F4">
        <w:rPr>
          <w:rFonts w:ascii="Times New Roman" w:hAnsi="Times New Roman"/>
          <w:color w:val="000000" w:themeColor="text1"/>
        </w:rPr>
        <w:t> </w:t>
      </w:r>
      <w:r w:rsidR="00B8046D" w:rsidRPr="005049F4">
        <w:rPr>
          <w:rFonts w:ascii="Times New Roman" w:hAnsi="Times New Roman"/>
          <w:color w:val="000000" w:themeColor="text1"/>
        </w:rPr>
        <w:t>Rzeczypospolitej Polskiej. Świadczenie pieniężne na okres do 9 miesięcy przyznaje wojewoda właściwy do</w:t>
      </w:r>
      <w:r w:rsidR="00E50259" w:rsidRPr="005049F4">
        <w:rPr>
          <w:rFonts w:ascii="Times New Roman" w:hAnsi="Times New Roman"/>
          <w:color w:val="000000" w:themeColor="text1"/>
        </w:rPr>
        <w:t> </w:t>
      </w:r>
      <w:r w:rsidR="00B8046D" w:rsidRPr="005049F4">
        <w:rPr>
          <w:rFonts w:ascii="Times New Roman" w:hAnsi="Times New Roman"/>
          <w:color w:val="000000" w:themeColor="text1"/>
        </w:rPr>
        <w:t>przyjęcia wniosku. Wypłaty świadczenia dokonuje w okresach miesięcznych starosta wskazany przez wojewodę w decyzji przyznającej świadczenie pieniężne jako właściwy ze względu na miejsce pobytu osoby uprawnionej na</w:t>
      </w:r>
      <w:r w:rsidR="0047754A" w:rsidRPr="005049F4">
        <w:rPr>
          <w:rFonts w:ascii="Times New Roman" w:hAnsi="Times New Roman"/>
          <w:color w:val="000000" w:themeColor="text1"/>
        </w:rPr>
        <w:t> </w:t>
      </w:r>
      <w:r w:rsidR="00B8046D" w:rsidRPr="005049F4">
        <w:rPr>
          <w:rFonts w:ascii="Times New Roman" w:hAnsi="Times New Roman"/>
          <w:color w:val="000000" w:themeColor="text1"/>
        </w:rPr>
        <w:t>terytorium Rzeczypospolitej Polskiej. Jest to zadanie z zakresu administracji rządowej, przy czym do jego realizacji w Mieście Białystok został wyznaczony MOPR.</w:t>
      </w:r>
    </w:p>
    <w:p w14:paraId="5E518767" w14:textId="77777777" w:rsidR="00653C83" w:rsidRPr="005049F4" w:rsidRDefault="00653C83" w:rsidP="005C49BB">
      <w:pPr>
        <w:rPr>
          <w:rFonts w:ascii="Times New Roman" w:hAnsi="Times New Roman"/>
          <w:b/>
          <w:color w:val="000000" w:themeColor="text1"/>
          <w:sz w:val="20"/>
          <w:szCs w:val="20"/>
        </w:rPr>
      </w:pPr>
    </w:p>
    <w:p w14:paraId="2B7E1272" w14:textId="7E63201B" w:rsidR="001726C2" w:rsidRPr="005049F4" w:rsidRDefault="001726C2" w:rsidP="005C49BB">
      <w:pPr>
        <w:rPr>
          <w:rFonts w:ascii="Times New Roman" w:hAnsi="Times New Roman"/>
          <w:color w:val="000000" w:themeColor="text1"/>
          <w:sz w:val="20"/>
          <w:szCs w:val="20"/>
        </w:rPr>
      </w:pPr>
      <w:r w:rsidRPr="005049F4">
        <w:rPr>
          <w:rFonts w:ascii="Times New Roman" w:hAnsi="Times New Roman"/>
          <w:b/>
          <w:color w:val="000000" w:themeColor="text1"/>
          <w:sz w:val="20"/>
          <w:szCs w:val="20"/>
        </w:rPr>
        <w:t>Tabel</w:t>
      </w:r>
      <w:r w:rsidR="00CF0C4F" w:rsidRPr="005049F4">
        <w:rPr>
          <w:rFonts w:ascii="Times New Roman" w:hAnsi="Times New Roman"/>
          <w:b/>
          <w:color w:val="000000" w:themeColor="text1"/>
          <w:sz w:val="20"/>
          <w:szCs w:val="20"/>
        </w:rPr>
        <w:t>a Nr 3</w:t>
      </w:r>
      <w:r w:rsidR="007064C0" w:rsidRPr="005049F4">
        <w:rPr>
          <w:rFonts w:ascii="Times New Roman" w:hAnsi="Times New Roman"/>
          <w:b/>
          <w:color w:val="000000" w:themeColor="text1"/>
          <w:sz w:val="20"/>
          <w:szCs w:val="20"/>
        </w:rPr>
        <w:t>9</w:t>
      </w:r>
      <w:r w:rsidRPr="005049F4">
        <w:rPr>
          <w:rFonts w:ascii="Times New Roman" w:hAnsi="Times New Roman"/>
          <w:color w:val="000000" w:themeColor="text1"/>
          <w:sz w:val="20"/>
          <w:szCs w:val="20"/>
        </w:rPr>
        <w:t xml:space="preserve">. Świadczenia pieniężne dla posiadaczy Karty Polaka </w:t>
      </w:r>
    </w:p>
    <w:tbl>
      <w:tblPr>
        <w:tblStyle w:val="Jasnasiatkaakcent11"/>
        <w:tblW w:w="0" w:type="auto"/>
        <w:tblInd w:w="-10" w:type="dxa"/>
        <w:tblLook w:val="04A0" w:firstRow="1" w:lastRow="0" w:firstColumn="1" w:lastColumn="0" w:noHBand="0" w:noVBand="1"/>
      </w:tblPr>
      <w:tblGrid>
        <w:gridCol w:w="4492"/>
        <w:gridCol w:w="1677"/>
        <w:gridCol w:w="1671"/>
        <w:gridCol w:w="1931"/>
      </w:tblGrid>
      <w:tr w:rsidR="001065CF" w:rsidRPr="005049F4" w14:paraId="67B4CBF6" w14:textId="77777777" w:rsidTr="00763CE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492" w:type="dxa"/>
            <w:tcBorders>
              <w:top w:val="none" w:sz="0" w:space="0" w:color="auto"/>
              <w:left w:val="none" w:sz="0" w:space="0" w:color="auto"/>
              <w:bottom w:val="none" w:sz="0" w:space="0" w:color="auto"/>
              <w:right w:val="none" w:sz="0" w:space="0" w:color="auto"/>
            </w:tcBorders>
            <w:vAlign w:val="center"/>
          </w:tcPr>
          <w:p w14:paraId="1E965B66" w14:textId="77777777" w:rsidR="001726C2" w:rsidRPr="005049F4" w:rsidRDefault="001726C2" w:rsidP="0078308E">
            <w:pPr>
              <w:jc w:val="center"/>
              <w:rPr>
                <w:rFonts w:ascii="Times New Roman" w:hAnsi="Times New Roman" w:cs="Times New Roman"/>
                <w:color w:val="000000" w:themeColor="text1"/>
                <w:sz w:val="20"/>
                <w:szCs w:val="20"/>
              </w:rPr>
            </w:pPr>
            <w:r w:rsidRPr="005049F4">
              <w:rPr>
                <w:rFonts w:ascii="Times New Roman" w:hAnsi="Times New Roman" w:cs="Times New Roman"/>
                <w:color w:val="000000" w:themeColor="text1"/>
                <w:sz w:val="20"/>
                <w:szCs w:val="20"/>
              </w:rPr>
              <w:t>Forma pomocy</w:t>
            </w:r>
          </w:p>
        </w:tc>
        <w:tc>
          <w:tcPr>
            <w:tcW w:w="1677" w:type="dxa"/>
            <w:tcBorders>
              <w:top w:val="none" w:sz="0" w:space="0" w:color="auto"/>
              <w:left w:val="none" w:sz="0" w:space="0" w:color="auto"/>
              <w:bottom w:val="none" w:sz="0" w:space="0" w:color="auto"/>
              <w:right w:val="none" w:sz="0" w:space="0" w:color="auto"/>
            </w:tcBorders>
            <w:vAlign w:val="center"/>
          </w:tcPr>
          <w:p w14:paraId="093D07D3" w14:textId="77777777" w:rsidR="001726C2" w:rsidRPr="005049F4" w:rsidRDefault="001726C2" w:rsidP="0078308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5049F4">
              <w:rPr>
                <w:rFonts w:ascii="Times New Roman" w:hAnsi="Times New Roman" w:cs="Times New Roman"/>
                <w:color w:val="000000" w:themeColor="text1"/>
                <w:sz w:val="20"/>
                <w:szCs w:val="20"/>
              </w:rPr>
              <w:t>Liczba osób/rodzin</w:t>
            </w:r>
          </w:p>
        </w:tc>
        <w:tc>
          <w:tcPr>
            <w:tcW w:w="1671" w:type="dxa"/>
            <w:tcBorders>
              <w:top w:val="none" w:sz="0" w:space="0" w:color="auto"/>
              <w:left w:val="none" w:sz="0" w:space="0" w:color="auto"/>
              <w:bottom w:val="none" w:sz="0" w:space="0" w:color="auto"/>
              <w:right w:val="none" w:sz="0" w:space="0" w:color="auto"/>
            </w:tcBorders>
            <w:vAlign w:val="center"/>
          </w:tcPr>
          <w:p w14:paraId="0561E87C" w14:textId="77777777" w:rsidR="001726C2" w:rsidRPr="005049F4" w:rsidRDefault="001726C2" w:rsidP="0078308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5049F4">
              <w:rPr>
                <w:rFonts w:ascii="Times New Roman" w:hAnsi="Times New Roman" w:cs="Times New Roman"/>
                <w:color w:val="000000" w:themeColor="text1"/>
                <w:sz w:val="20"/>
                <w:szCs w:val="20"/>
              </w:rPr>
              <w:t>Liczba osób w rodzinach</w:t>
            </w:r>
          </w:p>
        </w:tc>
        <w:tc>
          <w:tcPr>
            <w:tcW w:w="1931" w:type="dxa"/>
            <w:tcBorders>
              <w:top w:val="none" w:sz="0" w:space="0" w:color="auto"/>
              <w:left w:val="none" w:sz="0" w:space="0" w:color="auto"/>
              <w:bottom w:val="none" w:sz="0" w:space="0" w:color="auto"/>
              <w:right w:val="none" w:sz="0" w:space="0" w:color="auto"/>
            </w:tcBorders>
            <w:vAlign w:val="center"/>
          </w:tcPr>
          <w:p w14:paraId="18208912" w14:textId="77777777" w:rsidR="001726C2" w:rsidRPr="005049F4" w:rsidRDefault="001726C2" w:rsidP="0078308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5049F4">
              <w:rPr>
                <w:rFonts w:ascii="Times New Roman" w:hAnsi="Times New Roman" w:cs="Times New Roman"/>
                <w:color w:val="000000" w:themeColor="text1"/>
                <w:sz w:val="20"/>
                <w:szCs w:val="20"/>
              </w:rPr>
              <w:t>Kwota świadczeń</w:t>
            </w:r>
          </w:p>
          <w:p w14:paraId="33373338" w14:textId="77777777" w:rsidR="001726C2" w:rsidRPr="005049F4" w:rsidRDefault="001726C2" w:rsidP="0078308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5049F4">
              <w:rPr>
                <w:rFonts w:ascii="Times New Roman" w:hAnsi="Times New Roman" w:cs="Times New Roman"/>
                <w:color w:val="000000" w:themeColor="text1"/>
                <w:sz w:val="20"/>
                <w:szCs w:val="20"/>
              </w:rPr>
              <w:t>w zł</w:t>
            </w:r>
          </w:p>
        </w:tc>
      </w:tr>
      <w:tr w:rsidR="00B8046D" w:rsidRPr="005049F4" w14:paraId="6F43D4A6" w14:textId="77777777" w:rsidTr="00C458A3">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4492"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1E01920B" w14:textId="77777777" w:rsidR="00B8046D" w:rsidRPr="005049F4" w:rsidRDefault="00B8046D" w:rsidP="00B8046D">
            <w:pPr>
              <w:rPr>
                <w:rFonts w:ascii="Times New Roman" w:hAnsi="Times New Roman" w:cs="Times New Roman"/>
                <w:b w:val="0"/>
                <w:bCs w:val="0"/>
                <w:color w:val="000000" w:themeColor="text1"/>
                <w:sz w:val="20"/>
                <w:szCs w:val="20"/>
              </w:rPr>
            </w:pPr>
            <w:r w:rsidRPr="005049F4">
              <w:rPr>
                <w:rFonts w:ascii="Times New Roman" w:hAnsi="Times New Roman" w:cs="Times New Roman"/>
                <w:b w:val="0"/>
                <w:bCs w:val="0"/>
                <w:color w:val="000000" w:themeColor="text1"/>
                <w:sz w:val="20"/>
                <w:szCs w:val="20"/>
              </w:rPr>
              <w:t>Świadczenie pieniężne dla posiadaczy Karty Polaka</w:t>
            </w:r>
          </w:p>
        </w:tc>
        <w:tc>
          <w:tcPr>
            <w:tcW w:w="1677"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3D4C80EB" w14:textId="16EB2FE6" w:rsidR="00B8046D" w:rsidRPr="005049F4" w:rsidRDefault="00FD250C" w:rsidP="00B804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325</w:t>
            </w:r>
          </w:p>
        </w:tc>
        <w:tc>
          <w:tcPr>
            <w:tcW w:w="1671"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3AFA97CE" w14:textId="3F30A26A" w:rsidR="00B8046D" w:rsidRPr="005049F4" w:rsidRDefault="00FD250C" w:rsidP="00B804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409</w:t>
            </w:r>
          </w:p>
        </w:tc>
        <w:tc>
          <w:tcPr>
            <w:tcW w:w="1931"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3A9E8AE9" w14:textId="352C08FA" w:rsidR="00B8046D" w:rsidRPr="005049F4" w:rsidRDefault="00FD250C" w:rsidP="00B8046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0"/>
                <w:szCs w:val="20"/>
              </w:rPr>
            </w:pPr>
            <w:r w:rsidRPr="005049F4">
              <w:rPr>
                <w:rFonts w:ascii="Times New Roman" w:hAnsi="Times New Roman"/>
                <w:color w:val="000000" w:themeColor="text1"/>
                <w:sz w:val="20"/>
                <w:szCs w:val="20"/>
              </w:rPr>
              <w:t>3 287 193</w:t>
            </w:r>
          </w:p>
        </w:tc>
      </w:tr>
    </w:tbl>
    <w:p w14:paraId="1841D380" w14:textId="77777777" w:rsidR="00A915F8" w:rsidRPr="005049F4" w:rsidRDefault="00A915F8" w:rsidP="00061950">
      <w:pPr>
        <w:pStyle w:val="Nagwek2"/>
        <w:numPr>
          <w:ilvl w:val="0"/>
          <w:numId w:val="0"/>
        </w:numPr>
      </w:pPr>
    </w:p>
    <w:p w14:paraId="305B9E42" w14:textId="77777777" w:rsidR="00CD4ADB" w:rsidRPr="005049F4" w:rsidRDefault="00CD4ADB" w:rsidP="00061950">
      <w:pPr>
        <w:pStyle w:val="Nagwek2"/>
      </w:pPr>
      <w:bookmarkStart w:id="130" w:name="_Toc161307653"/>
      <w:r w:rsidRPr="005049F4">
        <w:t>ŚWIADCZENIA PIENIĘŻNE NA PODSTAWIE USTAWY O REPATRIACJI</w:t>
      </w:r>
      <w:bookmarkEnd w:id="130"/>
    </w:p>
    <w:p w14:paraId="45D30BC3" w14:textId="4FC4A14B" w:rsidR="003826DE" w:rsidRPr="005049F4" w:rsidRDefault="00CD4ADB" w:rsidP="00CD4ADB">
      <w:pPr>
        <w:jc w:val="both"/>
        <w:rPr>
          <w:rFonts w:ascii="Times New Roman" w:hAnsi="Times New Roman"/>
          <w:color w:val="000000" w:themeColor="text1"/>
        </w:rPr>
      </w:pPr>
      <w:r w:rsidRPr="005049F4">
        <w:rPr>
          <w:rFonts w:ascii="Times New Roman" w:hAnsi="Times New Roman"/>
          <w:color w:val="000000" w:themeColor="text1"/>
        </w:rPr>
        <w:t xml:space="preserve">Miejski </w:t>
      </w:r>
      <w:bookmarkStart w:id="131" w:name="_Hlk65140194"/>
      <w:r w:rsidR="00B8046D" w:rsidRPr="005049F4">
        <w:rPr>
          <w:rFonts w:ascii="Times New Roman" w:hAnsi="Times New Roman"/>
          <w:color w:val="000000" w:themeColor="text1"/>
        </w:rPr>
        <w:t>Ośrodek Pomocy Rodzinie wypłaca repatriantom świadczenia na pokrycie kosztów przejazdu, pomoc na zagospodarowanie i bieżące utrzymanie, poniesionych w związku z osiedleniem się na terytorium Rzeczypospolitej Polskiej. W 202</w:t>
      </w:r>
      <w:r w:rsidR="00F32976" w:rsidRPr="005049F4">
        <w:rPr>
          <w:rFonts w:ascii="Times New Roman" w:hAnsi="Times New Roman"/>
          <w:color w:val="000000" w:themeColor="text1"/>
        </w:rPr>
        <w:t>3</w:t>
      </w:r>
      <w:r w:rsidR="00B8046D" w:rsidRPr="005049F4">
        <w:rPr>
          <w:rFonts w:ascii="Times New Roman" w:hAnsi="Times New Roman"/>
          <w:color w:val="000000" w:themeColor="text1"/>
        </w:rPr>
        <w:t xml:space="preserve"> r. udzielono pomocy </w:t>
      </w:r>
      <w:r w:rsidR="00F74D9C" w:rsidRPr="005049F4">
        <w:rPr>
          <w:rFonts w:ascii="Times New Roman" w:hAnsi="Times New Roman"/>
          <w:color w:val="000000" w:themeColor="text1"/>
        </w:rPr>
        <w:t>1 rodzinie (</w:t>
      </w:r>
      <w:r w:rsidR="00F32976" w:rsidRPr="005049F4">
        <w:rPr>
          <w:rFonts w:ascii="Times New Roman" w:hAnsi="Times New Roman"/>
          <w:color w:val="000000" w:themeColor="text1"/>
        </w:rPr>
        <w:t>1</w:t>
      </w:r>
      <w:r w:rsidR="00B8046D" w:rsidRPr="005049F4">
        <w:rPr>
          <w:rFonts w:ascii="Times New Roman" w:hAnsi="Times New Roman"/>
          <w:color w:val="000000" w:themeColor="text1"/>
        </w:rPr>
        <w:t xml:space="preserve"> </w:t>
      </w:r>
      <w:r w:rsidR="00F74D9C" w:rsidRPr="005049F4">
        <w:rPr>
          <w:rFonts w:ascii="Times New Roman" w:hAnsi="Times New Roman"/>
          <w:color w:val="000000" w:themeColor="text1"/>
        </w:rPr>
        <w:t>osob</w:t>
      </w:r>
      <w:r w:rsidR="00F32976" w:rsidRPr="005049F4">
        <w:rPr>
          <w:rFonts w:ascii="Times New Roman" w:hAnsi="Times New Roman"/>
          <w:color w:val="000000" w:themeColor="text1"/>
        </w:rPr>
        <w:t>a</w:t>
      </w:r>
      <w:r w:rsidR="00F74D9C" w:rsidRPr="005049F4">
        <w:rPr>
          <w:rFonts w:ascii="Times New Roman" w:hAnsi="Times New Roman"/>
          <w:color w:val="000000" w:themeColor="text1"/>
        </w:rPr>
        <w:t>)</w:t>
      </w:r>
      <w:r w:rsidR="00B8046D" w:rsidRPr="005049F4">
        <w:rPr>
          <w:rFonts w:ascii="Times New Roman" w:hAnsi="Times New Roman"/>
          <w:color w:val="000000" w:themeColor="text1"/>
        </w:rPr>
        <w:t xml:space="preserve"> na kwotę </w:t>
      </w:r>
      <w:r w:rsidR="00F32976" w:rsidRPr="005049F4">
        <w:rPr>
          <w:rFonts w:ascii="Times New Roman" w:hAnsi="Times New Roman"/>
          <w:color w:val="000000" w:themeColor="text1"/>
        </w:rPr>
        <w:t>12 721</w:t>
      </w:r>
      <w:r w:rsidR="00B8046D" w:rsidRPr="005049F4">
        <w:rPr>
          <w:rFonts w:ascii="Times New Roman" w:hAnsi="Times New Roman"/>
          <w:color w:val="000000" w:themeColor="text1"/>
        </w:rPr>
        <w:t xml:space="preserve"> zł.</w:t>
      </w:r>
    </w:p>
    <w:p w14:paraId="4C77241C" w14:textId="2ECDB422" w:rsidR="00C56410" w:rsidRPr="005049F4" w:rsidRDefault="007B6923" w:rsidP="00CD4ADB">
      <w:pPr>
        <w:jc w:val="both"/>
        <w:rPr>
          <w:rFonts w:ascii="Times New Roman" w:hAnsi="Times New Roman"/>
          <w:color w:val="FF0000"/>
        </w:rPr>
      </w:pPr>
      <w:r w:rsidRPr="005049F4">
        <w:rPr>
          <w:rFonts w:ascii="Times New Roman" w:hAnsi="Times New Roman"/>
          <w:color w:val="FF0000"/>
        </w:rPr>
        <w:t xml:space="preserve">  </w:t>
      </w:r>
    </w:p>
    <w:p w14:paraId="11B13212" w14:textId="40BA443B" w:rsidR="0077698C" w:rsidRPr="005049F4" w:rsidRDefault="00A955E2" w:rsidP="00061950">
      <w:pPr>
        <w:pStyle w:val="Nagwek2"/>
      </w:pPr>
      <w:bookmarkStart w:id="132" w:name="_Toc161307654"/>
      <w:r w:rsidRPr="005049F4">
        <w:t>WSPARCIE</w:t>
      </w:r>
      <w:r w:rsidR="008630F7" w:rsidRPr="005049F4">
        <w:t xml:space="preserve"> </w:t>
      </w:r>
      <w:r w:rsidR="00BB5389" w:rsidRPr="005049F4">
        <w:t>SENIORÓW</w:t>
      </w:r>
      <w:bookmarkEnd w:id="132"/>
      <w:r w:rsidR="00BB5389" w:rsidRPr="005049F4">
        <w:t xml:space="preserve"> </w:t>
      </w:r>
    </w:p>
    <w:p w14:paraId="703D650E" w14:textId="7E5AB95A" w:rsidR="001173DF" w:rsidRPr="005049F4" w:rsidRDefault="0077698C" w:rsidP="00CA0BB1">
      <w:pPr>
        <w:pStyle w:val="Akapitzlist"/>
        <w:ind w:left="0"/>
        <w:jc w:val="both"/>
        <w:rPr>
          <w:rFonts w:ascii="Times New Roman" w:hAnsi="Times New Roman"/>
          <w:szCs w:val="24"/>
        </w:rPr>
      </w:pPr>
      <w:bookmarkStart w:id="133" w:name="_Hlk160533967"/>
      <w:r w:rsidRPr="005049F4">
        <w:rPr>
          <w:rFonts w:ascii="Times New Roman" w:hAnsi="Times New Roman"/>
          <w:szCs w:val="24"/>
        </w:rPr>
        <w:t>Miejski Ośrodek Pomocy Rodzinie w Białymstoku w 202</w:t>
      </w:r>
      <w:r w:rsidR="00AB0052" w:rsidRPr="005049F4">
        <w:rPr>
          <w:rFonts w:ascii="Times New Roman" w:hAnsi="Times New Roman"/>
          <w:szCs w:val="24"/>
        </w:rPr>
        <w:t>3</w:t>
      </w:r>
      <w:r w:rsidRPr="005049F4">
        <w:rPr>
          <w:rFonts w:ascii="Times New Roman" w:hAnsi="Times New Roman"/>
          <w:szCs w:val="24"/>
        </w:rPr>
        <w:t xml:space="preserve"> r. podejmował szereg działań wynikających z</w:t>
      </w:r>
      <w:r w:rsidR="00E50259" w:rsidRPr="005049F4">
        <w:rPr>
          <w:rFonts w:ascii="Times New Roman" w:hAnsi="Times New Roman"/>
          <w:szCs w:val="24"/>
        </w:rPr>
        <w:t> </w:t>
      </w:r>
      <w:r w:rsidRPr="005049F4">
        <w:rPr>
          <w:rFonts w:ascii="Times New Roman" w:hAnsi="Times New Roman"/>
          <w:szCs w:val="24"/>
        </w:rPr>
        <w:t xml:space="preserve">konieczności zapewnienia pomocy osobom starszym, samotnym, chorym i niepełnosprawnym, które </w:t>
      </w:r>
      <w:r w:rsidR="00217B63" w:rsidRPr="005049F4">
        <w:rPr>
          <w:rFonts w:ascii="Times New Roman" w:hAnsi="Times New Roman"/>
          <w:szCs w:val="24"/>
        </w:rPr>
        <w:t>mają problemy z samodzielnym funkcjonowaniem.</w:t>
      </w:r>
    </w:p>
    <w:p w14:paraId="400F95E1" w14:textId="292748CE" w:rsidR="0077698C" w:rsidRPr="005049F4" w:rsidRDefault="0077698C" w:rsidP="00CA0BB1">
      <w:pPr>
        <w:pStyle w:val="Akapitzlist"/>
        <w:ind w:left="0"/>
        <w:jc w:val="both"/>
        <w:rPr>
          <w:rFonts w:ascii="Times New Roman" w:hAnsi="Times New Roman"/>
          <w:bCs/>
          <w:szCs w:val="24"/>
        </w:rPr>
      </w:pPr>
      <w:r w:rsidRPr="005049F4">
        <w:rPr>
          <w:rFonts w:ascii="Times New Roman" w:hAnsi="Times New Roman"/>
          <w:szCs w:val="24"/>
        </w:rPr>
        <w:t>Poza przyznawaniem świadczeń z pomocy społecznej, w tym w formie usług opiekuńczych w miejscu zamieszkania, M</w:t>
      </w:r>
      <w:r w:rsidR="00F74D9C" w:rsidRPr="005049F4">
        <w:rPr>
          <w:rFonts w:ascii="Times New Roman" w:hAnsi="Times New Roman"/>
          <w:szCs w:val="24"/>
        </w:rPr>
        <w:t>OPR</w:t>
      </w:r>
      <w:r w:rsidRPr="005049F4">
        <w:rPr>
          <w:rFonts w:ascii="Times New Roman" w:hAnsi="Times New Roman"/>
          <w:szCs w:val="24"/>
        </w:rPr>
        <w:t xml:space="preserve"> </w:t>
      </w:r>
      <w:r w:rsidR="00F801C6" w:rsidRPr="005049F4">
        <w:rPr>
          <w:rFonts w:ascii="Times New Roman" w:hAnsi="Times New Roman"/>
          <w:szCs w:val="24"/>
        </w:rPr>
        <w:t xml:space="preserve">kontynuował </w:t>
      </w:r>
      <w:r w:rsidRPr="005049F4">
        <w:rPr>
          <w:rFonts w:ascii="Times New Roman" w:hAnsi="Times New Roman"/>
          <w:szCs w:val="24"/>
        </w:rPr>
        <w:t>Program „</w:t>
      </w:r>
      <w:r w:rsidRPr="005049F4">
        <w:rPr>
          <w:rFonts w:ascii="Times New Roman" w:hAnsi="Times New Roman"/>
          <w:bCs/>
          <w:szCs w:val="24"/>
        </w:rPr>
        <w:t>Korpus Wsparcia Seniorów” na rok 202</w:t>
      </w:r>
      <w:r w:rsidR="00217B63" w:rsidRPr="005049F4">
        <w:rPr>
          <w:rFonts w:ascii="Times New Roman" w:hAnsi="Times New Roman"/>
          <w:bCs/>
          <w:szCs w:val="24"/>
        </w:rPr>
        <w:t>3</w:t>
      </w:r>
      <w:r w:rsidR="00F3584D" w:rsidRPr="005049F4">
        <w:rPr>
          <w:rFonts w:ascii="Times New Roman" w:hAnsi="Times New Roman"/>
          <w:bCs/>
          <w:szCs w:val="24"/>
        </w:rPr>
        <w:t xml:space="preserve"> (Moduł I i II)</w:t>
      </w:r>
      <w:r w:rsidRPr="005049F4">
        <w:rPr>
          <w:rFonts w:ascii="Times New Roman" w:hAnsi="Times New Roman"/>
          <w:bCs/>
          <w:szCs w:val="24"/>
        </w:rPr>
        <w:t>.</w:t>
      </w:r>
      <w:r w:rsidRPr="005049F4">
        <w:rPr>
          <w:rFonts w:ascii="Times New Roman" w:hAnsi="Times New Roman"/>
          <w:szCs w:val="24"/>
        </w:rPr>
        <w:t xml:space="preserve"> </w:t>
      </w:r>
    </w:p>
    <w:p w14:paraId="30F5B487" w14:textId="33F7ED56" w:rsidR="0077698C" w:rsidRPr="005049F4" w:rsidRDefault="0077698C" w:rsidP="00CA0BB1">
      <w:pPr>
        <w:pStyle w:val="Akapitzlist"/>
        <w:ind w:left="0"/>
        <w:jc w:val="both"/>
        <w:rPr>
          <w:rFonts w:ascii="Times New Roman" w:hAnsi="Times New Roman"/>
          <w:bCs/>
          <w:szCs w:val="24"/>
        </w:rPr>
      </w:pPr>
      <w:r w:rsidRPr="005049F4">
        <w:rPr>
          <w:rFonts w:ascii="Times New Roman" w:hAnsi="Times New Roman"/>
          <w:szCs w:val="24"/>
        </w:rPr>
        <w:t xml:space="preserve">Celem Programu było zapewnienie usługi wsparcia </w:t>
      </w:r>
      <w:r w:rsidR="0063723C" w:rsidRPr="005049F4">
        <w:rPr>
          <w:rFonts w:ascii="Times New Roman" w:hAnsi="Times New Roman"/>
          <w:szCs w:val="24"/>
        </w:rPr>
        <w:t>na rzecz seniorów</w:t>
      </w:r>
      <w:r w:rsidRPr="005049F4">
        <w:rPr>
          <w:rFonts w:ascii="Times New Roman" w:hAnsi="Times New Roman"/>
          <w:szCs w:val="24"/>
        </w:rPr>
        <w:t xml:space="preserve"> w wieku</w:t>
      </w:r>
      <w:r w:rsidRPr="005049F4">
        <w:rPr>
          <w:rFonts w:ascii="Times New Roman" w:hAnsi="Times New Roman"/>
          <w:bCs/>
          <w:szCs w:val="24"/>
        </w:rPr>
        <w:t xml:space="preserve"> 65 lat i więcej poprzez świadczenie usług wynikających z rozeznanych potrzeb </w:t>
      </w:r>
      <w:r w:rsidR="00F3584D" w:rsidRPr="005049F4">
        <w:rPr>
          <w:rFonts w:ascii="Times New Roman" w:hAnsi="Times New Roman"/>
          <w:bCs/>
          <w:szCs w:val="24"/>
        </w:rPr>
        <w:t>oraz popraw</w:t>
      </w:r>
      <w:r w:rsidR="0063723C" w:rsidRPr="005049F4">
        <w:rPr>
          <w:rFonts w:ascii="Times New Roman" w:hAnsi="Times New Roman"/>
          <w:bCs/>
          <w:szCs w:val="24"/>
        </w:rPr>
        <w:t>a</w:t>
      </w:r>
      <w:r w:rsidR="00F3584D" w:rsidRPr="005049F4">
        <w:rPr>
          <w:rFonts w:ascii="Times New Roman" w:hAnsi="Times New Roman"/>
          <w:bCs/>
          <w:szCs w:val="24"/>
        </w:rPr>
        <w:t xml:space="preserve"> bezpieczeństwa i</w:t>
      </w:r>
      <w:r w:rsidRPr="005049F4">
        <w:rPr>
          <w:rFonts w:ascii="Times New Roman" w:hAnsi="Times New Roman"/>
          <w:bCs/>
          <w:szCs w:val="24"/>
        </w:rPr>
        <w:t xml:space="preserve"> możliwości samodzielnego funkcjonowania w miejscu zamieszkania osób starszych przez dostęp do tzw. ,,opieki na</w:t>
      </w:r>
      <w:r w:rsidR="007B6923" w:rsidRPr="005049F4">
        <w:rPr>
          <w:rFonts w:ascii="Times New Roman" w:hAnsi="Times New Roman"/>
          <w:bCs/>
          <w:szCs w:val="24"/>
        </w:rPr>
        <w:t> </w:t>
      </w:r>
      <w:r w:rsidRPr="005049F4">
        <w:rPr>
          <w:rFonts w:ascii="Times New Roman" w:hAnsi="Times New Roman"/>
          <w:bCs/>
          <w:szCs w:val="24"/>
        </w:rPr>
        <w:t>odległość”.</w:t>
      </w:r>
    </w:p>
    <w:p w14:paraId="5D1B6613" w14:textId="6414153D" w:rsidR="0077698C" w:rsidRPr="005049F4" w:rsidRDefault="00F3584D" w:rsidP="00CA0BB1">
      <w:pPr>
        <w:pStyle w:val="Akapitzlist"/>
        <w:ind w:left="0"/>
        <w:jc w:val="both"/>
        <w:rPr>
          <w:rFonts w:ascii="Times New Roman" w:hAnsi="Times New Roman"/>
          <w:szCs w:val="24"/>
        </w:rPr>
      </w:pPr>
      <w:r w:rsidRPr="005049F4">
        <w:rPr>
          <w:rFonts w:ascii="Times New Roman" w:hAnsi="Times New Roman"/>
          <w:szCs w:val="24"/>
        </w:rPr>
        <w:t>W ramach Programu zapewniono s</w:t>
      </w:r>
      <w:r w:rsidR="0077698C" w:rsidRPr="005049F4">
        <w:rPr>
          <w:rFonts w:ascii="Times New Roman" w:hAnsi="Times New Roman"/>
          <w:szCs w:val="24"/>
        </w:rPr>
        <w:t>eniorom Miasta Białegostoku w wieku 65 lat i więcej usługę wsparcia w</w:t>
      </w:r>
      <w:r w:rsidR="00E50259" w:rsidRPr="005049F4">
        <w:rPr>
          <w:rFonts w:ascii="Times New Roman" w:hAnsi="Times New Roman"/>
          <w:szCs w:val="24"/>
        </w:rPr>
        <w:t> </w:t>
      </w:r>
      <w:r w:rsidR="0077698C" w:rsidRPr="005049F4">
        <w:rPr>
          <w:rFonts w:ascii="Times New Roman" w:hAnsi="Times New Roman"/>
          <w:szCs w:val="24"/>
        </w:rPr>
        <w:t xml:space="preserve">codziennym funkcjonowaniu (Moduł I) oraz </w:t>
      </w:r>
      <w:r w:rsidR="0063723C" w:rsidRPr="005049F4">
        <w:rPr>
          <w:rFonts w:ascii="Times New Roman" w:hAnsi="Times New Roman"/>
          <w:szCs w:val="24"/>
        </w:rPr>
        <w:t>świadczono usługę całodobowej opieki na odległość dla</w:t>
      </w:r>
      <w:r w:rsidR="00E8127B" w:rsidRPr="005049F4">
        <w:rPr>
          <w:rFonts w:ascii="Times New Roman" w:hAnsi="Times New Roman"/>
          <w:szCs w:val="24"/>
        </w:rPr>
        <w:t> </w:t>
      </w:r>
      <w:r w:rsidR="0063723C" w:rsidRPr="005049F4">
        <w:rPr>
          <w:rFonts w:ascii="Times New Roman" w:hAnsi="Times New Roman"/>
          <w:szCs w:val="24"/>
        </w:rPr>
        <w:t>Seniorów wyposażonych w tzw. „opaskę bezpieczeństwa”</w:t>
      </w:r>
      <w:r w:rsidR="00B23A6D">
        <w:rPr>
          <w:rFonts w:ascii="Times New Roman" w:hAnsi="Times New Roman"/>
          <w:szCs w:val="24"/>
        </w:rPr>
        <w:t xml:space="preserve"> </w:t>
      </w:r>
      <w:r w:rsidR="0063723C" w:rsidRPr="005049F4">
        <w:rPr>
          <w:rFonts w:ascii="Times New Roman" w:hAnsi="Times New Roman"/>
          <w:szCs w:val="24"/>
        </w:rPr>
        <w:t xml:space="preserve">(Moduł II). </w:t>
      </w:r>
    </w:p>
    <w:p w14:paraId="4A8B8352" w14:textId="062A7EEA" w:rsidR="00B472CC" w:rsidRPr="005049F4" w:rsidRDefault="0077698C" w:rsidP="007064C0">
      <w:pPr>
        <w:jc w:val="both"/>
        <w:rPr>
          <w:rFonts w:ascii="Times New Roman" w:hAnsi="Times New Roman"/>
        </w:rPr>
      </w:pPr>
      <w:r w:rsidRPr="005049F4">
        <w:rPr>
          <w:rFonts w:ascii="Times New Roman" w:hAnsi="Times New Roman"/>
        </w:rPr>
        <w:t>W ramach Modułu I zrealizowano usługi wsparcia, które obejmowały głównie zakup i dostarczenie do domu osoby starszej artykułów spożywczych, ciepłych posiłków, środków higieny osobistej oraz leków. Zgodnie z</w:t>
      </w:r>
      <w:r w:rsidR="00E50259" w:rsidRPr="005049F4">
        <w:rPr>
          <w:rFonts w:ascii="Times New Roman" w:hAnsi="Times New Roman"/>
        </w:rPr>
        <w:t> </w:t>
      </w:r>
      <w:r w:rsidRPr="005049F4">
        <w:rPr>
          <w:rFonts w:ascii="Times New Roman" w:hAnsi="Times New Roman"/>
        </w:rPr>
        <w:t>zasadami Programu koszty zakupów pokrywał senior. Ponadto udzielono pomocy polegającej na: dostarczeniu paczki żywnościowej, umówieniu wizyty lekarskiej</w:t>
      </w:r>
      <w:r w:rsidR="0063723C" w:rsidRPr="005049F4">
        <w:rPr>
          <w:rFonts w:ascii="Times New Roman" w:hAnsi="Times New Roman"/>
        </w:rPr>
        <w:t xml:space="preserve">, w załatwieniu spraw urzędowych czy wynoszeniu śmieci. </w:t>
      </w:r>
      <w:r w:rsidRPr="005049F4">
        <w:rPr>
          <w:rFonts w:ascii="Times New Roman" w:hAnsi="Times New Roman"/>
        </w:rPr>
        <w:t xml:space="preserve"> </w:t>
      </w:r>
      <w:r w:rsidR="00F3584D" w:rsidRPr="005049F4">
        <w:rPr>
          <w:rFonts w:ascii="Times New Roman" w:hAnsi="Times New Roman"/>
          <w:shd w:val="clear" w:color="auto" w:fill="FFFFFF"/>
        </w:rPr>
        <w:t>Pomoc s</w:t>
      </w:r>
      <w:r w:rsidRPr="005049F4">
        <w:rPr>
          <w:rFonts w:ascii="Times New Roman" w:hAnsi="Times New Roman"/>
          <w:shd w:val="clear" w:color="auto" w:fill="FFFFFF"/>
        </w:rPr>
        <w:t xml:space="preserve">eniorom świadczyło </w:t>
      </w:r>
      <w:r w:rsidRPr="005049F4">
        <w:rPr>
          <w:rFonts w:ascii="Times New Roman" w:hAnsi="Times New Roman"/>
        </w:rPr>
        <w:t>(bezpośrednio bądź pośrednio)</w:t>
      </w:r>
      <w:r w:rsidRPr="005049F4">
        <w:rPr>
          <w:rFonts w:ascii="Times New Roman" w:hAnsi="Times New Roman"/>
          <w:shd w:val="clear" w:color="auto" w:fill="FFFFFF"/>
        </w:rPr>
        <w:t xml:space="preserve"> </w:t>
      </w:r>
      <w:r w:rsidR="001173DF" w:rsidRPr="005049F4">
        <w:rPr>
          <w:rFonts w:ascii="Times New Roman" w:hAnsi="Times New Roman"/>
          <w:shd w:val="clear" w:color="auto" w:fill="FFFFFF"/>
        </w:rPr>
        <w:t>51</w:t>
      </w:r>
      <w:r w:rsidRPr="005049F4">
        <w:rPr>
          <w:rFonts w:ascii="Times New Roman" w:hAnsi="Times New Roman"/>
        </w:rPr>
        <w:t xml:space="preserve"> pracowników MOPR w Białymstoku </w:t>
      </w:r>
      <w:r w:rsidRPr="005049F4">
        <w:rPr>
          <w:rFonts w:ascii="Times New Roman" w:hAnsi="Times New Roman"/>
          <w:shd w:val="clear" w:color="auto" w:fill="FFFFFF"/>
        </w:rPr>
        <w:t xml:space="preserve">oraz </w:t>
      </w:r>
      <w:r w:rsidR="001173DF" w:rsidRPr="005049F4">
        <w:rPr>
          <w:rFonts w:ascii="Times New Roman" w:hAnsi="Times New Roman"/>
          <w:shd w:val="clear" w:color="auto" w:fill="FFFFFF"/>
        </w:rPr>
        <w:t>2</w:t>
      </w:r>
      <w:r w:rsidR="007B6923" w:rsidRPr="005049F4">
        <w:rPr>
          <w:rFonts w:ascii="Times New Roman" w:hAnsi="Times New Roman"/>
          <w:shd w:val="clear" w:color="auto" w:fill="FFFFFF"/>
        </w:rPr>
        <w:t> </w:t>
      </w:r>
      <w:r w:rsidR="00F1572D" w:rsidRPr="005049F4">
        <w:rPr>
          <w:rFonts w:ascii="Times New Roman" w:hAnsi="Times New Roman"/>
        </w:rPr>
        <w:t>wolontariuszy, z którymi Ośrodek</w:t>
      </w:r>
      <w:r w:rsidRPr="005049F4">
        <w:rPr>
          <w:rFonts w:ascii="Times New Roman" w:hAnsi="Times New Roman"/>
        </w:rPr>
        <w:t xml:space="preserve"> zawarł porozumienia o wykonywaniu świadczeń wolontarystycznych. </w:t>
      </w:r>
    </w:p>
    <w:p w14:paraId="7503E9C6" w14:textId="77777777" w:rsidR="00B472CC" w:rsidRPr="005049F4" w:rsidRDefault="00B472CC" w:rsidP="0077698C">
      <w:pPr>
        <w:jc w:val="both"/>
        <w:rPr>
          <w:rFonts w:ascii="Times New Roman" w:hAnsi="Times New Roman"/>
          <w:b/>
          <w:bCs/>
          <w:sz w:val="20"/>
          <w:szCs w:val="20"/>
        </w:rPr>
      </w:pPr>
    </w:p>
    <w:p w14:paraId="6EF78354" w14:textId="61A580A6" w:rsidR="0077698C" w:rsidRPr="005049F4" w:rsidRDefault="0077698C" w:rsidP="0077698C">
      <w:pPr>
        <w:jc w:val="both"/>
        <w:rPr>
          <w:rFonts w:ascii="Times New Roman" w:hAnsi="Times New Roman"/>
          <w:bCs/>
          <w:sz w:val="20"/>
          <w:szCs w:val="20"/>
        </w:rPr>
      </w:pPr>
      <w:r w:rsidRPr="005049F4">
        <w:rPr>
          <w:rFonts w:ascii="Times New Roman" w:hAnsi="Times New Roman"/>
          <w:b/>
          <w:bCs/>
          <w:sz w:val="20"/>
          <w:szCs w:val="20"/>
        </w:rPr>
        <w:t xml:space="preserve">Tabela </w:t>
      </w:r>
      <w:r w:rsidR="007064C0" w:rsidRPr="005049F4">
        <w:rPr>
          <w:rFonts w:ascii="Times New Roman" w:hAnsi="Times New Roman"/>
          <w:b/>
          <w:bCs/>
          <w:sz w:val="20"/>
          <w:szCs w:val="20"/>
        </w:rPr>
        <w:t>40</w:t>
      </w:r>
      <w:r w:rsidRPr="005049F4">
        <w:rPr>
          <w:rFonts w:ascii="Times New Roman" w:hAnsi="Times New Roman"/>
          <w:b/>
          <w:bCs/>
          <w:sz w:val="20"/>
          <w:szCs w:val="20"/>
        </w:rPr>
        <w:t xml:space="preserve">. </w:t>
      </w:r>
      <w:r w:rsidRPr="005049F4">
        <w:rPr>
          <w:rFonts w:ascii="Times New Roman" w:hAnsi="Times New Roman"/>
          <w:bCs/>
          <w:sz w:val="20"/>
          <w:szCs w:val="20"/>
        </w:rPr>
        <w:t>Pomoc udz</w:t>
      </w:r>
      <w:r w:rsidR="00F1572D" w:rsidRPr="005049F4">
        <w:rPr>
          <w:rFonts w:ascii="Times New Roman" w:hAnsi="Times New Roman"/>
          <w:bCs/>
          <w:sz w:val="20"/>
          <w:szCs w:val="20"/>
        </w:rPr>
        <w:t xml:space="preserve">ielona w ramach Programu </w:t>
      </w:r>
      <w:r w:rsidRPr="005049F4">
        <w:rPr>
          <w:rFonts w:ascii="Times New Roman" w:hAnsi="Times New Roman"/>
          <w:bCs/>
          <w:sz w:val="20"/>
          <w:szCs w:val="20"/>
        </w:rPr>
        <w:t>Korpus Wsparcia Seniorów na rok 202</w:t>
      </w:r>
      <w:r w:rsidR="003629EC" w:rsidRPr="005049F4">
        <w:rPr>
          <w:rFonts w:ascii="Times New Roman" w:hAnsi="Times New Roman"/>
          <w:bCs/>
          <w:sz w:val="20"/>
          <w:szCs w:val="20"/>
        </w:rPr>
        <w:t>3</w:t>
      </w:r>
      <w:r w:rsidRPr="005049F4">
        <w:rPr>
          <w:rFonts w:ascii="Times New Roman" w:hAnsi="Times New Roman"/>
          <w:bCs/>
          <w:sz w:val="20"/>
          <w:szCs w:val="20"/>
        </w:rPr>
        <w:t xml:space="preserve"> Moduł I</w:t>
      </w:r>
    </w:p>
    <w:tbl>
      <w:tblPr>
        <w:tblStyle w:val="Jasnasiatkaakcent12"/>
        <w:tblW w:w="0" w:type="auto"/>
        <w:tblInd w:w="-10" w:type="dxa"/>
        <w:tblLook w:val="04A0" w:firstRow="1" w:lastRow="0" w:firstColumn="1" w:lastColumn="0" w:noHBand="0" w:noVBand="1"/>
      </w:tblPr>
      <w:tblGrid>
        <w:gridCol w:w="2487"/>
        <w:gridCol w:w="2527"/>
        <w:gridCol w:w="2526"/>
        <w:gridCol w:w="2231"/>
      </w:tblGrid>
      <w:tr w:rsidR="00F1572D" w:rsidRPr="005049F4" w14:paraId="7278E035" w14:textId="77777777" w:rsidTr="00763CE5">
        <w:trPr>
          <w:cnfStyle w:val="100000000000" w:firstRow="1" w:lastRow="0" w:firstColumn="0" w:lastColumn="0" w:oddVBand="0" w:evenVBand="0" w:oddHBand="0" w:evenHBand="0" w:firstRowFirstColumn="0" w:firstRowLastColumn="0" w:lastRowFirstColumn="0" w:lastRowLastColumn="0"/>
          <w:trHeight w:val="680"/>
        </w:trPr>
        <w:tc>
          <w:tcPr>
            <w:cnfStyle w:val="001000000000" w:firstRow="0" w:lastRow="0" w:firstColumn="1" w:lastColumn="0" w:oddVBand="0" w:evenVBand="0" w:oddHBand="0" w:evenHBand="0" w:firstRowFirstColumn="0" w:firstRowLastColumn="0" w:lastRowFirstColumn="0" w:lastRowLastColumn="0"/>
            <w:tcW w:w="2487" w:type="dxa"/>
            <w:tcBorders>
              <w:top w:val="none" w:sz="0" w:space="0" w:color="auto"/>
              <w:left w:val="none" w:sz="0" w:space="0" w:color="auto"/>
              <w:bottom w:val="none" w:sz="0" w:space="0" w:color="auto"/>
              <w:right w:val="none" w:sz="0" w:space="0" w:color="auto"/>
            </w:tcBorders>
          </w:tcPr>
          <w:p w14:paraId="2876107F" w14:textId="77777777" w:rsidR="00F1572D" w:rsidRPr="005049F4" w:rsidRDefault="00F1572D" w:rsidP="00173555">
            <w:pPr>
              <w:jc w:val="center"/>
              <w:rPr>
                <w:rFonts w:ascii="Times New Roman" w:hAnsi="Times New Roman"/>
                <w:bCs w:val="0"/>
                <w:sz w:val="20"/>
                <w:szCs w:val="20"/>
              </w:rPr>
            </w:pPr>
            <w:r w:rsidRPr="005049F4">
              <w:rPr>
                <w:rFonts w:ascii="Times New Roman" w:hAnsi="Times New Roman"/>
                <w:bCs w:val="0"/>
                <w:sz w:val="20"/>
                <w:szCs w:val="20"/>
              </w:rPr>
              <w:t>Liczba osób, które zgłosiły się do programu</w:t>
            </w:r>
          </w:p>
        </w:tc>
        <w:tc>
          <w:tcPr>
            <w:tcW w:w="2527" w:type="dxa"/>
            <w:tcBorders>
              <w:top w:val="none" w:sz="0" w:space="0" w:color="auto"/>
              <w:left w:val="none" w:sz="0" w:space="0" w:color="auto"/>
              <w:bottom w:val="none" w:sz="0" w:space="0" w:color="auto"/>
              <w:right w:val="none" w:sz="0" w:space="0" w:color="auto"/>
            </w:tcBorders>
          </w:tcPr>
          <w:p w14:paraId="5463B007" w14:textId="77777777" w:rsidR="00F1572D" w:rsidRPr="005049F4" w:rsidRDefault="00F1572D" w:rsidP="0017355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5049F4">
              <w:rPr>
                <w:rFonts w:ascii="Times New Roman" w:hAnsi="Times New Roman"/>
                <w:bCs w:val="0"/>
                <w:sz w:val="20"/>
                <w:szCs w:val="20"/>
              </w:rPr>
              <w:t>Liczba zgłoszeń osób zarejestrowanych przez infolinię</w:t>
            </w:r>
          </w:p>
        </w:tc>
        <w:tc>
          <w:tcPr>
            <w:tcW w:w="2526" w:type="dxa"/>
            <w:tcBorders>
              <w:top w:val="none" w:sz="0" w:space="0" w:color="auto"/>
              <w:left w:val="none" w:sz="0" w:space="0" w:color="auto"/>
              <w:bottom w:val="none" w:sz="0" w:space="0" w:color="auto"/>
              <w:right w:val="none" w:sz="0" w:space="0" w:color="auto"/>
            </w:tcBorders>
          </w:tcPr>
          <w:p w14:paraId="0F64D8DC" w14:textId="77777777" w:rsidR="00F1572D" w:rsidRPr="005049F4" w:rsidRDefault="00F1572D" w:rsidP="0017355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5049F4">
              <w:rPr>
                <w:rFonts w:ascii="Times New Roman" w:hAnsi="Times New Roman"/>
                <w:bCs w:val="0"/>
                <w:sz w:val="20"/>
                <w:szCs w:val="20"/>
              </w:rPr>
              <w:t>Liczba zgłoszeń osób zarejestrowanych poza infolinią</w:t>
            </w:r>
          </w:p>
        </w:tc>
        <w:tc>
          <w:tcPr>
            <w:tcW w:w="2231" w:type="dxa"/>
            <w:tcBorders>
              <w:top w:val="none" w:sz="0" w:space="0" w:color="auto"/>
              <w:left w:val="none" w:sz="0" w:space="0" w:color="auto"/>
              <w:bottom w:val="none" w:sz="0" w:space="0" w:color="auto"/>
              <w:right w:val="none" w:sz="0" w:space="0" w:color="auto"/>
            </w:tcBorders>
          </w:tcPr>
          <w:p w14:paraId="2AE01B02" w14:textId="77777777" w:rsidR="00F1572D" w:rsidRPr="005049F4" w:rsidRDefault="00F1572D" w:rsidP="0017355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0"/>
                <w:szCs w:val="20"/>
              </w:rPr>
            </w:pPr>
            <w:r w:rsidRPr="005049F4">
              <w:rPr>
                <w:rFonts w:ascii="Times New Roman" w:hAnsi="Times New Roman"/>
                <w:bCs w:val="0"/>
                <w:sz w:val="20"/>
                <w:szCs w:val="20"/>
              </w:rPr>
              <w:t>Liczba osób, którym udzielono pomocy</w:t>
            </w:r>
          </w:p>
        </w:tc>
      </w:tr>
      <w:tr w:rsidR="003F0DBB" w:rsidRPr="005049F4" w14:paraId="4EAF9C1C" w14:textId="77777777" w:rsidTr="00763CE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487"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223E5235" w14:textId="3473447E" w:rsidR="00F1572D" w:rsidRPr="005049F4" w:rsidRDefault="001173DF" w:rsidP="00173555">
            <w:pPr>
              <w:jc w:val="center"/>
              <w:rPr>
                <w:rFonts w:ascii="Times New Roman" w:hAnsi="Times New Roman"/>
                <w:b w:val="0"/>
                <w:bCs w:val="0"/>
                <w:sz w:val="20"/>
                <w:szCs w:val="20"/>
              </w:rPr>
            </w:pPr>
            <w:r w:rsidRPr="005049F4">
              <w:rPr>
                <w:rFonts w:ascii="Times New Roman" w:hAnsi="Times New Roman"/>
                <w:b w:val="0"/>
                <w:bCs w:val="0"/>
                <w:sz w:val="20"/>
                <w:szCs w:val="20"/>
              </w:rPr>
              <w:t>63</w:t>
            </w:r>
          </w:p>
        </w:tc>
        <w:tc>
          <w:tcPr>
            <w:tcW w:w="2527"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4BE485F5" w14:textId="5D38445C" w:rsidR="00F1572D" w:rsidRPr="005049F4" w:rsidRDefault="001173DF" w:rsidP="001735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5049F4">
              <w:rPr>
                <w:rFonts w:ascii="Times New Roman" w:hAnsi="Times New Roman"/>
                <w:bCs/>
                <w:sz w:val="20"/>
                <w:szCs w:val="20"/>
              </w:rPr>
              <w:t>2</w:t>
            </w:r>
          </w:p>
        </w:tc>
        <w:tc>
          <w:tcPr>
            <w:tcW w:w="2526"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18F3E584" w14:textId="1DAE6E71" w:rsidR="00F1572D" w:rsidRPr="005049F4" w:rsidRDefault="001173DF" w:rsidP="001735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5049F4">
              <w:rPr>
                <w:rFonts w:ascii="Times New Roman" w:hAnsi="Times New Roman"/>
                <w:bCs/>
                <w:sz w:val="20"/>
                <w:szCs w:val="20"/>
              </w:rPr>
              <w:t>61</w:t>
            </w:r>
          </w:p>
        </w:tc>
        <w:tc>
          <w:tcPr>
            <w:tcW w:w="2231" w:type="dxa"/>
            <w:tcBorders>
              <w:top w:val="none" w:sz="0" w:space="0" w:color="auto"/>
              <w:left w:val="none" w:sz="0" w:space="0" w:color="auto"/>
              <w:bottom w:val="none" w:sz="0" w:space="0" w:color="auto"/>
              <w:right w:val="none" w:sz="0" w:space="0" w:color="auto"/>
            </w:tcBorders>
            <w:shd w:val="clear" w:color="auto" w:fill="DBE5F1" w:themeFill="accent1" w:themeFillTint="33"/>
          </w:tcPr>
          <w:p w14:paraId="5FB8C6CD" w14:textId="3BBEE15C" w:rsidR="00F1572D" w:rsidRPr="005049F4" w:rsidRDefault="001173DF" w:rsidP="00173555">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0"/>
                <w:szCs w:val="20"/>
              </w:rPr>
            </w:pPr>
            <w:r w:rsidRPr="005049F4">
              <w:rPr>
                <w:rFonts w:ascii="Times New Roman" w:hAnsi="Times New Roman"/>
                <w:bCs/>
                <w:sz w:val="20"/>
                <w:szCs w:val="20"/>
              </w:rPr>
              <w:t>63</w:t>
            </w:r>
          </w:p>
        </w:tc>
      </w:tr>
    </w:tbl>
    <w:p w14:paraId="4204BEC1" w14:textId="77777777" w:rsidR="0077698C" w:rsidRPr="005049F4" w:rsidRDefault="0077698C" w:rsidP="0077698C">
      <w:pPr>
        <w:ind w:firstLine="708"/>
        <w:jc w:val="both"/>
        <w:rPr>
          <w:rFonts w:ascii="Calibri Light" w:hAnsi="Calibri Light"/>
        </w:rPr>
      </w:pPr>
    </w:p>
    <w:p w14:paraId="4B16D11F" w14:textId="46BB3BAA" w:rsidR="0077698C" w:rsidRPr="005049F4" w:rsidRDefault="0077698C" w:rsidP="00173555">
      <w:pPr>
        <w:jc w:val="both"/>
        <w:rPr>
          <w:rFonts w:ascii="Times New Roman" w:hAnsi="Times New Roman"/>
        </w:rPr>
      </w:pPr>
      <w:r w:rsidRPr="005049F4">
        <w:rPr>
          <w:rFonts w:ascii="Times New Roman" w:hAnsi="Times New Roman"/>
        </w:rPr>
        <w:t xml:space="preserve">W ramach Modułu </w:t>
      </w:r>
      <w:r w:rsidR="009B6EBC" w:rsidRPr="005049F4">
        <w:rPr>
          <w:rFonts w:ascii="Times New Roman" w:hAnsi="Times New Roman"/>
        </w:rPr>
        <w:t>II usługę</w:t>
      </w:r>
      <w:r w:rsidR="0063723C" w:rsidRPr="005049F4">
        <w:rPr>
          <w:rFonts w:ascii="Times New Roman" w:hAnsi="Times New Roman"/>
        </w:rPr>
        <w:t xml:space="preserve"> całodobowej opieki na </w:t>
      </w:r>
      <w:r w:rsidR="00F801C6" w:rsidRPr="005049F4">
        <w:rPr>
          <w:rFonts w:ascii="Times New Roman" w:hAnsi="Times New Roman"/>
        </w:rPr>
        <w:t>odległość</w:t>
      </w:r>
      <w:r w:rsidR="0063723C" w:rsidRPr="005049F4">
        <w:rPr>
          <w:rFonts w:ascii="Times New Roman" w:hAnsi="Times New Roman"/>
        </w:rPr>
        <w:t xml:space="preserve"> świadczono przy użyciu tzw. „opaski bezpieczeństwa”. </w:t>
      </w:r>
      <w:r w:rsidRPr="005049F4">
        <w:rPr>
          <w:rFonts w:ascii="Times New Roman" w:hAnsi="Times New Roman"/>
        </w:rPr>
        <w:t xml:space="preserve">Bezpłatną usługę wsparcia w formie ,,opaski bezpieczeństwa” wraz z usługą teleopieki świadczono </w:t>
      </w:r>
      <w:r w:rsidR="00F801C6" w:rsidRPr="005049F4">
        <w:rPr>
          <w:rFonts w:ascii="Times New Roman" w:hAnsi="Times New Roman"/>
        </w:rPr>
        <w:t>715</w:t>
      </w:r>
      <w:r w:rsidR="000C2EBF" w:rsidRPr="005049F4">
        <w:rPr>
          <w:rFonts w:ascii="Times New Roman" w:hAnsi="Times New Roman"/>
        </w:rPr>
        <w:t xml:space="preserve"> zamieszkującym w Białymstoku s</w:t>
      </w:r>
      <w:r w:rsidRPr="005049F4">
        <w:rPr>
          <w:rFonts w:ascii="Times New Roman" w:hAnsi="Times New Roman"/>
        </w:rPr>
        <w:t xml:space="preserve">eniorom w wieku 65 lat i więcej. </w:t>
      </w:r>
    </w:p>
    <w:p w14:paraId="45617864" w14:textId="1D62B5A1" w:rsidR="0077698C" w:rsidRPr="005049F4" w:rsidRDefault="0077698C" w:rsidP="00173555">
      <w:pPr>
        <w:jc w:val="both"/>
        <w:rPr>
          <w:rFonts w:ascii="Times New Roman" w:hAnsi="Times New Roman"/>
        </w:rPr>
      </w:pPr>
      <w:r w:rsidRPr="005049F4">
        <w:rPr>
          <w:rFonts w:ascii="Times New Roman" w:hAnsi="Times New Roman"/>
        </w:rPr>
        <w:t>Dzięki „opiece na odległość” Seniorzy mieli poczucie, że w sytuacji nagłego zagrożenia, poprzez naciśnięcie przycisku alarmowego w opasce bezpieczeństwa, sygnał o niebezpieczeństwie zostanie przekazany do stale działającego centrum monitoringu. Dyspozytor centrum monitoringu podejmo</w:t>
      </w:r>
      <w:r w:rsidR="000C2EBF" w:rsidRPr="005049F4">
        <w:rPr>
          <w:rFonts w:ascii="Times New Roman" w:hAnsi="Times New Roman"/>
        </w:rPr>
        <w:t>wał działania celem udzielenia s</w:t>
      </w:r>
      <w:r w:rsidRPr="005049F4">
        <w:rPr>
          <w:rFonts w:ascii="Times New Roman" w:hAnsi="Times New Roman"/>
        </w:rPr>
        <w:t xml:space="preserve">eniorowi pomocy adekwatnej do zdiagnozowanej sytuacji, np. zapewniając wsparcie emocjonalne przez telefon, prosząc o pomoc osobę </w:t>
      </w:r>
      <w:r w:rsidR="0050377A" w:rsidRPr="005049F4">
        <w:rPr>
          <w:rFonts w:ascii="Times New Roman" w:hAnsi="Times New Roman"/>
        </w:rPr>
        <w:t>bliską</w:t>
      </w:r>
      <w:r w:rsidRPr="005049F4">
        <w:rPr>
          <w:rFonts w:ascii="Times New Roman" w:hAnsi="Times New Roman"/>
        </w:rPr>
        <w:t xml:space="preserve"> bądź wzywając służby ratunkowe. W trakcie realizacji Programu zg</w:t>
      </w:r>
      <w:r w:rsidR="000C2EBF" w:rsidRPr="005049F4">
        <w:rPr>
          <w:rFonts w:ascii="Times New Roman" w:hAnsi="Times New Roman"/>
        </w:rPr>
        <w:t>łoszenia przekazywane przez s</w:t>
      </w:r>
      <w:r w:rsidRPr="005049F4">
        <w:rPr>
          <w:rFonts w:ascii="Times New Roman" w:hAnsi="Times New Roman"/>
        </w:rPr>
        <w:t xml:space="preserve">eniorów do centrum monitoringu w </w:t>
      </w:r>
      <w:r w:rsidR="00F801C6" w:rsidRPr="005049F4">
        <w:rPr>
          <w:rFonts w:ascii="Times New Roman" w:hAnsi="Times New Roman"/>
        </w:rPr>
        <w:t xml:space="preserve">32 </w:t>
      </w:r>
      <w:r w:rsidRPr="005049F4">
        <w:rPr>
          <w:rFonts w:ascii="Times New Roman" w:hAnsi="Times New Roman"/>
        </w:rPr>
        <w:t>przypadkach zakończyły się</w:t>
      </w:r>
      <w:r w:rsidR="00E50259" w:rsidRPr="005049F4">
        <w:rPr>
          <w:rFonts w:ascii="Times New Roman" w:hAnsi="Times New Roman"/>
        </w:rPr>
        <w:t> </w:t>
      </w:r>
      <w:r w:rsidRPr="005049F4">
        <w:rPr>
          <w:rFonts w:ascii="Times New Roman" w:hAnsi="Times New Roman"/>
        </w:rPr>
        <w:t>interwencją służb ratunkowyc</w:t>
      </w:r>
      <w:r w:rsidR="000C2EBF" w:rsidRPr="005049F4">
        <w:rPr>
          <w:rFonts w:ascii="Times New Roman" w:hAnsi="Times New Roman"/>
        </w:rPr>
        <w:t>h. Monitorowanie stanu zdrowia s</w:t>
      </w:r>
      <w:r w:rsidRPr="005049F4">
        <w:rPr>
          <w:rFonts w:ascii="Times New Roman" w:hAnsi="Times New Roman"/>
        </w:rPr>
        <w:t xml:space="preserve">eniorów, zwłaszcza </w:t>
      </w:r>
      <w:r w:rsidR="0050377A" w:rsidRPr="005049F4">
        <w:rPr>
          <w:rFonts w:ascii="Times New Roman" w:hAnsi="Times New Roman"/>
        </w:rPr>
        <w:t>samotnych</w:t>
      </w:r>
      <w:r w:rsidRPr="005049F4">
        <w:rPr>
          <w:rFonts w:ascii="Times New Roman" w:hAnsi="Times New Roman"/>
        </w:rPr>
        <w:t xml:space="preserve"> oraz - w razie potrzeby - szybkie reagowanie i powiadomienie osób bliskich i właściwych służb wzmacniały poczucie zaopiekowania. Ponadto osoby wskazane do kontaktu</w:t>
      </w:r>
      <w:r w:rsidR="00173555" w:rsidRPr="005049F4">
        <w:rPr>
          <w:rFonts w:ascii="Times New Roman" w:hAnsi="Times New Roman"/>
        </w:rPr>
        <w:t xml:space="preserve"> </w:t>
      </w:r>
      <w:r w:rsidRPr="005049F4">
        <w:rPr>
          <w:rFonts w:ascii="Times New Roman" w:hAnsi="Times New Roman"/>
        </w:rPr>
        <w:t xml:space="preserve">(najczęściej to były osoby bliskie seniorom) miały możliwość monitorowania stanu zdrowia osób starszych, nawet jeśli przebywały w odległym miejscu. </w:t>
      </w:r>
    </w:p>
    <w:p w14:paraId="47545DE8" w14:textId="77777777" w:rsidR="0077698C" w:rsidRPr="005049F4" w:rsidRDefault="0077698C" w:rsidP="00173555">
      <w:pPr>
        <w:jc w:val="both"/>
        <w:rPr>
          <w:rFonts w:ascii="Times New Roman" w:hAnsi="Times New Roman"/>
        </w:rPr>
      </w:pPr>
      <w:r w:rsidRPr="005049F4">
        <w:rPr>
          <w:rFonts w:ascii="Times New Roman" w:hAnsi="Times New Roman"/>
        </w:rPr>
        <w:t xml:space="preserve">Program ,,Korpus Wsparcia Seniorów” wpisał się w działania Miasta Białystok w zakresie tworzenia starszym mieszkańcom miasta warunków do pełnego udziału w życiu społecznym. </w:t>
      </w:r>
    </w:p>
    <w:bookmarkEnd w:id="133"/>
    <w:p w14:paraId="3BDA095D" w14:textId="77777777" w:rsidR="00A96C0B" w:rsidRPr="005049F4" w:rsidRDefault="00A96C0B" w:rsidP="00400913">
      <w:pPr>
        <w:shd w:val="clear" w:color="auto" w:fill="FFFFFF"/>
        <w:spacing w:line="258" w:lineRule="atLeast"/>
        <w:jc w:val="both"/>
        <w:rPr>
          <w:rFonts w:ascii="Times New Roman" w:hAnsi="Times New Roman"/>
          <w:bCs/>
          <w:color w:val="000000" w:themeColor="text1"/>
        </w:rPr>
      </w:pPr>
    </w:p>
    <w:p w14:paraId="36A5FE71" w14:textId="77777777" w:rsidR="00612789" w:rsidRPr="005049F4" w:rsidRDefault="00612789" w:rsidP="00061950">
      <w:pPr>
        <w:pStyle w:val="Nagwek2"/>
      </w:pPr>
      <w:bookmarkStart w:id="134" w:name="_Toc161307655"/>
      <w:bookmarkEnd w:id="131"/>
      <w:r w:rsidRPr="005049F4">
        <w:t>WSPÓŁPRACA MOPR Z INNYMI PODMIOTAMI</w:t>
      </w:r>
      <w:bookmarkEnd w:id="134"/>
      <w:r w:rsidR="00826AD1" w:rsidRPr="005049F4">
        <w:t xml:space="preserve"> </w:t>
      </w:r>
    </w:p>
    <w:p w14:paraId="33648312" w14:textId="77777777" w:rsidR="00AC2B26" w:rsidRPr="005049F4" w:rsidRDefault="00C636D2" w:rsidP="00AC2B26">
      <w:pPr>
        <w:jc w:val="both"/>
        <w:rPr>
          <w:rFonts w:ascii="Times New Roman" w:hAnsi="Times New Roman"/>
          <w:color w:val="000000" w:themeColor="text1"/>
        </w:rPr>
      </w:pPr>
      <w:r w:rsidRPr="005049F4">
        <w:rPr>
          <w:rFonts w:ascii="Times New Roman" w:hAnsi="Times New Roman"/>
        </w:rPr>
        <w:t xml:space="preserve">W </w:t>
      </w:r>
      <w:r w:rsidR="00023B51" w:rsidRPr="005049F4">
        <w:rPr>
          <w:rFonts w:ascii="Times New Roman" w:hAnsi="Times New Roman"/>
        </w:rPr>
        <w:t>celu zapewnienia pomocy osobom i rodzinom będącym w trudnej sytuacji życiowej MOPR współpracował z</w:t>
      </w:r>
      <w:r w:rsidR="00007335" w:rsidRPr="005049F4">
        <w:rPr>
          <w:rFonts w:ascii="Times New Roman" w:hAnsi="Times New Roman"/>
        </w:rPr>
        <w:t xml:space="preserve"> </w:t>
      </w:r>
      <w:r w:rsidR="00007335" w:rsidRPr="005049F4">
        <w:rPr>
          <w:rFonts w:ascii="Times New Roman" w:hAnsi="Times New Roman"/>
          <w:color w:val="000000" w:themeColor="text1"/>
        </w:rPr>
        <w:t>licznymi podmiotami, w tym</w:t>
      </w:r>
      <w:r w:rsidR="00023B51" w:rsidRPr="005049F4">
        <w:rPr>
          <w:rFonts w:ascii="Times New Roman" w:hAnsi="Times New Roman"/>
          <w:color w:val="000000" w:themeColor="text1"/>
        </w:rPr>
        <w:t xml:space="preserve"> organizacjami społecznymi i pozarządowymi, Kościołem Katolickim, innymi kościołami, związkami wyznaniowymi oraz osobami fizycznymi i prawnymi, a w szczególności</w:t>
      </w:r>
      <w:r w:rsidR="005D72BC" w:rsidRPr="005049F4">
        <w:rPr>
          <w:rFonts w:ascii="Times New Roman" w:hAnsi="Times New Roman"/>
          <w:color w:val="000000" w:themeColor="text1"/>
        </w:rPr>
        <w:t xml:space="preserve"> z</w:t>
      </w:r>
      <w:r w:rsidR="00023B51" w:rsidRPr="005049F4">
        <w:rPr>
          <w:rFonts w:ascii="Times New Roman" w:hAnsi="Times New Roman"/>
          <w:color w:val="000000" w:themeColor="text1"/>
        </w:rPr>
        <w:t>:</w:t>
      </w:r>
      <w:r w:rsidR="00B03059" w:rsidRPr="005049F4">
        <w:rPr>
          <w:rFonts w:ascii="Times New Roman" w:hAnsi="Times New Roman"/>
          <w:color w:val="000000" w:themeColor="text1"/>
        </w:rPr>
        <w:t xml:space="preserve"> </w:t>
      </w:r>
    </w:p>
    <w:p w14:paraId="24871493" w14:textId="77777777" w:rsidR="00AC2B26" w:rsidRPr="005049F4" w:rsidRDefault="00ED2786" w:rsidP="003C6371">
      <w:pPr>
        <w:pStyle w:val="Akapitzlist"/>
        <w:numPr>
          <w:ilvl w:val="0"/>
          <w:numId w:val="84"/>
        </w:numPr>
        <w:jc w:val="both"/>
        <w:rPr>
          <w:rFonts w:ascii="Times New Roman" w:hAnsi="Times New Roman"/>
          <w:color w:val="000000" w:themeColor="text1"/>
        </w:rPr>
      </w:pPr>
      <w:r w:rsidRPr="005049F4">
        <w:rPr>
          <w:rFonts w:ascii="Times New Roman" w:hAnsi="Times New Roman"/>
          <w:color w:val="000000" w:themeColor="text1"/>
        </w:rPr>
        <w:t>Dziennym Domem Pomocy Społecznej</w:t>
      </w:r>
      <w:r w:rsidR="006860C2" w:rsidRPr="005049F4">
        <w:rPr>
          <w:rFonts w:ascii="Times New Roman" w:hAnsi="Times New Roman"/>
          <w:color w:val="000000" w:themeColor="text1"/>
        </w:rPr>
        <w:t xml:space="preserve"> w Białymstoku</w:t>
      </w:r>
      <w:r w:rsidR="00EA1FFF" w:rsidRPr="005049F4">
        <w:rPr>
          <w:rFonts w:ascii="Times New Roman" w:hAnsi="Times New Roman"/>
          <w:color w:val="000000" w:themeColor="text1"/>
        </w:rPr>
        <w:t>,</w:t>
      </w:r>
    </w:p>
    <w:p w14:paraId="6C23F899" w14:textId="77777777" w:rsidR="00AC2B26" w:rsidRPr="005049F4" w:rsidRDefault="007C4D41" w:rsidP="003C6371">
      <w:pPr>
        <w:pStyle w:val="Akapitzlist"/>
        <w:numPr>
          <w:ilvl w:val="0"/>
          <w:numId w:val="48"/>
        </w:numPr>
        <w:jc w:val="both"/>
        <w:rPr>
          <w:rFonts w:ascii="Times New Roman" w:hAnsi="Times New Roman"/>
          <w:color w:val="000000" w:themeColor="text1"/>
        </w:rPr>
      </w:pPr>
      <w:r w:rsidRPr="005049F4">
        <w:rPr>
          <w:rFonts w:ascii="Times New Roman" w:hAnsi="Times New Roman"/>
          <w:color w:val="000000" w:themeColor="text1"/>
        </w:rPr>
        <w:t>Środowiskowymi Domami Samopomocy, Warsztatami Terapii Zajęciowej,</w:t>
      </w:r>
    </w:p>
    <w:p w14:paraId="2B149B99" w14:textId="77777777" w:rsidR="00AC2B26" w:rsidRPr="005049F4" w:rsidRDefault="00056599" w:rsidP="003C6371">
      <w:pPr>
        <w:pStyle w:val="Akapitzlist"/>
        <w:numPr>
          <w:ilvl w:val="0"/>
          <w:numId w:val="48"/>
        </w:numPr>
        <w:jc w:val="both"/>
        <w:rPr>
          <w:rFonts w:ascii="Times New Roman" w:hAnsi="Times New Roman"/>
          <w:color w:val="000000" w:themeColor="text1"/>
        </w:rPr>
      </w:pPr>
      <w:r w:rsidRPr="005049F4">
        <w:rPr>
          <w:rFonts w:ascii="Times New Roman" w:hAnsi="Times New Roman"/>
          <w:color w:val="000000" w:themeColor="text1"/>
        </w:rPr>
        <w:t xml:space="preserve">Wojewódzkim </w:t>
      </w:r>
      <w:r w:rsidR="00EA1FFF" w:rsidRPr="005049F4">
        <w:rPr>
          <w:rFonts w:ascii="Times New Roman" w:hAnsi="Times New Roman"/>
          <w:color w:val="000000" w:themeColor="text1"/>
        </w:rPr>
        <w:t xml:space="preserve">i Powiatowym </w:t>
      </w:r>
      <w:r w:rsidRPr="005049F4">
        <w:rPr>
          <w:rFonts w:ascii="Times New Roman" w:hAnsi="Times New Roman"/>
          <w:color w:val="000000" w:themeColor="text1"/>
        </w:rPr>
        <w:t xml:space="preserve">Urzędem Pracy w Białymstoku, </w:t>
      </w:r>
      <w:r w:rsidR="009D6C4B" w:rsidRPr="005049F4">
        <w:rPr>
          <w:rFonts w:ascii="Times New Roman" w:hAnsi="Times New Roman"/>
          <w:color w:val="000000" w:themeColor="text1"/>
        </w:rPr>
        <w:t>doradcami zawodowymi,</w:t>
      </w:r>
      <w:r w:rsidR="00943FD2" w:rsidRPr="005049F4">
        <w:rPr>
          <w:rFonts w:ascii="Times New Roman" w:hAnsi="Times New Roman"/>
          <w:color w:val="000000" w:themeColor="text1"/>
        </w:rPr>
        <w:t xml:space="preserve"> pracodawcami,</w:t>
      </w:r>
    </w:p>
    <w:p w14:paraId="7C2C9923" w14:textId="77777777" w:rsidR="00AC2B26" w:rsidRPr="005049F4" w:rsidRDefault="00056599" w:rsidP="003C6371">
      <w:pPr>
        <w:pStyle w:val="Akapitzlist"/>
        <w:numPr>
          <w:ilvl w:val="0"/>
          <w:numId w:val="48"/>
        </w:numPr>
        <w:jc w:val="both"/>
        <w:rPr>
          <w:rFonts w:ascii="Times New Roman" w:hAnsi="Times New Roman"/>
          <w:color w:val="000000" w:themeColor="text1"/>
        </w:rPr>
      </w:pPr>
      <w:r w:rsidRPr="005049F4">
        <w:rPr>
          <w:rFonts w:ascii="Times New Roman" w:hAnsi="Times New Roman"/>
          <w:bCs/>
          <w:color w:val="000000" w:themeColor="text1"/>
        </w:rPr>
        <w:t>Z</w:t>
      </w:r>
      <w:r w:rsidR="003E2598" w:rsidRPr="005049F4">
        <w:rPr>
          <w:rFonts w:ascii="Times New Roman" w:hAnsi="Times New Roman"/>
          <w:bCs/>
          <w:color w:val="000000" w:themeColor="text1"/>
        </w:rPr>
        <w:t xml:space="preserve">akładem </w:t>
      </w:r>
      <w:r w:rsidRPr="005049F4">
        <w:rPr>
          <w:rFonts w:ascii="Times New Roman" w:hAnsi="Times New Roman"/>
          <w:bCs/>
          <w:color w:val="000000" w:themeColor="text1"/>
        </w:rPr>
        <w:t>U</w:t>
      </w:r>
      <w:r w:rsidR="003E2598" w:rsidRPr="005049F4">
        <w:rPr>
          <w:rFonts w:ascii="Times New Roman" w:hAnsi="Times New Roman"/>
          <w:bCs/>
          <w:color w:val="000000" w:themeColor="text1"/>
        </w:rPr>
        <w:t xml:space="preserve">bezpieczeń </w:t>
      </w:r>
      <w:r w:rsidRPr="005049F4">
        <w:rPr>
          <w:rFonts w:ascii="Times New Roman" w:hAnsi="Times New Roman"/>
          <w:bCs/>
          <w:color w:val="000000" w:themeColor="text1"/>
        </w:rPr>
        <w:t>S</w:t>
      </w:r>
      <w:r w:rsidR="003E2598" w:rsidRPr="005049F4">
        <w:rPr>
          <w:rFonts w:ascii="Times New Roman" w:hAnsi="Times New Roman"/>
          <w:bCs/>
          <w:color w:val="000000" w:themeColor="text1"/>
        </w:rPr>
        <w:t>połecznych</w:t>
      </w:r>
      <w:r w:rsidRPr="005049F4">
        <w:rPr>
          <w:rFonts w:ascii="Times New Roman" w:hAnsi="Times New Roman"/>
          <w:bCs/>
          <w:color w:val="000000" w:themeColor="text1"/>
        </w:rPr>
        <w:t>, K</w:t>
      </w:r>
      <w:r w:rsidR="003E2598" w:rsidRPr="005049F4">
        <w:rPr>
          <w:rFonts w:ascii="Times New Roman" w:hAnsi="Times New Roman"/>
          <w:bCs/>
          <w:color w:val="000000" w:themeColor="text1"/>
        </w:rPr>
        <w:t xml:space="preserve">asą </w:t>
      </w:r>
      <w:r w:rsidRPr="005049F4">
        <w:rPr>
          <w:rFonts w:ascii="Times New Roman" w:hAnsi="Times New Roman"/>
          <w:bCs/>
          <w:color w:val="000000" w:themeColor="text1"/>
        </w:rPr>
        <w:t>R</w:t>
      </w:r>
      <w:r w:rsidR="003E2598" w:rsidRPr="005049F4">
        <w:rPr>
          <w:rFonts w:ascii="Times New Roman" w:hAnsi="Times New Roman"/>
          <w:bCs/>
          <w:color w:val="000000" w:themeColor="text1"/>
        </w:rPr>
        <w:t xml:space="preserve">olniczego </w:t>
      </w:r>
      <w:r w:rsidRPr="005049F4">
        <w:rPr>
          <w:rFonts w:ascii="Times New Roman" w:hAnsi="Times New Roman"/>
          <w:bCs/>
          <w:color w:val="000000" w:themeColor="text1"/>
        </w:rPr>
        <w:t>U</w:t>
      </w:r>
      <w:r w:rsidR="003E2598" w:rsidRPr="005049F4">
        <w:rPr>
          <w:rFonts w:ascii="Times New Roman" w:hAnsi="Times New Roman"/>
          <w:bCs/>
          <w:color w:val="000000" w:themeColor="text1"/>
        </w:rPr>
        <w:t xml:space="preserve">bezpieczenia </w:t>
      </w:r>
      <w:r w:rsidRPr="005049F4">
        <w:rPr>
          <w:rFonts w:ascii="Times New Roman" w:hAnsi="Times New Roman"/>
          <w:bCs/>
          <w:color w:val="000000" w:themeColor="text1"/>
        </w:rPr>
        <w:t>S</w:t>
      </w:r>
      <w:r w:rsidR="003E2598" w:rsidRPr="005049F4">
        <w:rPr>
          <w:rFonts w:ascii="Times New Roman" w:hAnsi="Times New Roman"/>
          <w:bCs/>
          <w:color w:val="000000" w:themeColor="text1"/>
        </w:rPr>
        <w:t>połecznego</w:t>
      </w:r>
      <w:r w:rsidR="00EA1FFF" w:rsidRPr="005049F4">
        <w:rPr>
          <w:rFonts w:ascii="Times New Roman" w:hAnsi="Times New Roman"/>
          <w:bCs/>
          <w:color w:val="000000" w:themeColor="text1"/>
        </w:rPr>
        <w:t>,</w:t>
      </w:r>
    </w:p>
    <w:p w14:paraId="4F032205" w14:textId="77777777" w:rsidR="00AC2B26" w:rsidRPr="005049F4" w:rsidRDefault="00EA1FFF" w:rsidP="003C6371">
      <w:pPr>
        <w:pStyle w:val="Akapitzlist"/>
        <w:numPr>
          <w:ilvl w:val="0"/>
          <w:numId w:val="48"/>
        </w:numPr>
        <w:jc w:val="both"/>
        <w:rPr>
          <w:rFonts w:ascii="Times New Roman" w:hAnsi="Times New Roman"/>
          <w:color w:val="000000" w:themeColor="text1"/>
        </w:rPr>
      </w:pPr>
      <w:r w:rsidRPr="005049F4">
        <w:rPr>
          <w:rFonts w:ascii="Times New Roman" w:hAnsi="Times New Roman"/>
          <w:bCs/>
          <w:color w:val="000000" w:themeColor="text1"/>
        </w:rPr>
        <w:t>Zarządem Mienia Komunalnego,</w:t>
      </w:r>
    </w:p>
    <w:p w14:paraId="754CBF49" w14:textId="77777777" w:rsidR="00AC2B26" w:rsidRPr="005049F4" w:rsidRDefault="00D46B0A" w:rsidP="003C6371">
      <w:pPr>
        <w:pStyle w:val="Akapitzlist"/>
        <w:numPr>
          <w:ilvl w:val="0"/>
          <w:numId w:val="48"/>
        </w:numPr>
        <w:jc w:val="both"/>
        <w:rPr>
          <w:rFonts w:ascii="Times New Roman" w:hAnsi="Times New Roman"/>
          <w:color w:val="000000" w:themeColor="text1"/>
        </w:rPr>
      </w:pPr>
      <w:r w:rsidRPr="005049F4">
        <w:rPr>
          <w:rFonts w:ascii="Times New Roman" w:hAnsi="Times New Roman"/>
          <w:bCs/>
          <w:color w:val="000000" w:themeColor="text1"/>
        </w:rPr>
        <w:t>Centrum Aktywności Społecznej,</w:t>
      </w:r>
    </w:p>
    <w:p w14:paraId="6D97F0FF" w14:textId="77777777" w:rsidR="00AC2B26" w:rsidRPr="005049F4" w:rsidRDefault="00F97DF2" w:rsidP="003C6371">
      <w:pPr>
        <w:pStyle w:val="Akapitzlist"/>
        <w:numPr>
          <w:ilvl w:val="0"/>
          <w:numId w:val="48"/>
        </w:numPr>
        <w:jc w:val="both"/>
        <w:rPr>
          <w:rFonts w:ascii="Times New Roman" w:hAnsi="Times New Roman"/>
          <w:color w:val="000000" w:themeColor="text1"/>
        </w:rPr>
      </w:pPr>
      <w:r w:rsidRPr="005049F4">
        <w:rPr>
          <w:rFonts w:ascii="Times New Roman" w:hAnsi="Times New Roman"/>
          <w:bCs/>
          <w:color w:val="000000" w:themeColor="text1"/>
        </w:rPr>
        <w:t xml:space="preserve">Miejskim Zespołem ds. Orzekania o Niepełnosprawności, </w:t>
      </w:r>
    </w:p>
    <w:p w14:paraId="11C3660C" w14:textId="77777777" w:rsidR="00AC2B26" w:rsidRPr="005049F4" w:rsidRDefault="00ED2786" w:rsidP="003C6371">
      <w:pPr>
        <w:pStyle w:val="Akapitzlist"/>
        <w:numPr>
          <w:ilvl w:val="0"/>
          <w:numId w:val="48"/>
        </w:numPr>
        <w:jc w:val="both"/>
        <w:rPr>
          <w:rFonts w:ascii="Times New Roman" w:hAnsi="Times New Roman"/>
          <w:color w:val="000000" w:themeColor="text1"/>
        </w:rPr>
      </w:pPr>
      <w:r w:rsidRPr="005049F4">
        <w:rPr>
          <w:rFonts w:ascii="Times New Roman" w:hAnsi="Times New Roman"/>
          <w:color w:val="000000" w:themeColor="text1"/>
        </w:rPr>
        <w:t>placówkami ochrony zdrowia, w tym z lekarzami rodzinnymi, pielęgniarkami środowiskowymi; poradni</w:t>
      </w:r>
      <w:r w:rsidR="00042CDC" w:rsidRPr="005049F4">
        <w:rPr>
          <w:rFonts w:ascii="Times New Roman" w:hAnsi="Times New Roman"/>
          <w:color w:val="000000" w:themeColor="text1"/>
        </w:rPr>
        <w:t>ami</w:t>
      </w:r>
      <w:r w:rsidRPr="005049F4">
        <w:rPr>
          <w:rFonts w:ascii="Times New Roman" w:hAnsi="Times New Roman"/>
          <w:color w:val="000000" w:themeColor="text1"/>
        </w:rPr>
        <w:t xml:space="preserve"> zdrowia psychicznego</w:t>
      </w:r>
      <w:r w:rsidR="00F057D8" w:rsidRPr="005049F4">
        <w:rPr>
          <w:rFonts w:ascii="Times New Roman" w:hAnsi="Times New Roman"/>
          <w:color w:val="000000" w:themeColor="text1"/>
        </w:rPr>
        <w:t>,</w:t>
      </w:r>
      <w:r w:rsidRPr="005049F4">
        <w:rPr>
          <w:rFonts w:ascii="Times New Roman" w:hAnsi="Times New Roman"/>
          <w:color w:val="000000" w:themeColor="text1"/>
        </w:rPr>
        <w:t xml:space="preserve"> m.in. Ośro</w:t>
      </w:r>
      <w:r w:rsidR="00042CDC" w:rsidRPr="005049F4">
        <w:rPr>
          <w:rFonts w:ascii="Times New Roman" w:hAnsi="Times New Roman"/>
          <w:color w:val="000000" w:themeColor="text1"/>
        </w:rPr>
        <w:t>dkiem</w:t>
      </w:r>
      <w:r w:rsidRPr="005049F4">
        <w:rPr>
          <w:rFonts w:ascii="Times New Roman" w:hAnsi="Times New Roman"/>
          <w:color w:val="000000" w:themeColor="text1"/>
        </w:rPr>
        <w:t xml:space="preserve"> Psychiatrii i Psychoterapii Dzieci i Młodzieży „</w:t>
      </w:r>
      <w:r w:rsidRPr="005049F4">
        <w:rPr>
          <w:rFonts w:ascii="Times New Roman" w:hAnsi="Times New Roman"/>
          <w:iCs/>
          <w:color w:val="000000" w:themeColor="text1"/>
        </w:rPr>
        <w:t>Eureka”</w:t>
      </w:r>
      <w:r w:rsidRPr="005049F4">
        <w:rPr>
          <w:rFonts w:ascii="Times New Roman" w:hAnsi="Times New Roman"/>
          <w:color w:val="000000" w:themeColor="text1"/>
        </w:rPr>
        <w:t xml:space="preserve">, </w:t>
      </w:r>
    </w:p>
    <w:p w14:paraId="4BF76633" w14:textId="77777777" w:rsidR="00AC2B26" w:rsidRPr="005049F4" w:rsidRDefault="00056599" w:rsidP="003C6371">
      <w:pPr>
        <w:pStyle w:val="Akapitzlist"/>
        <w:numPr>
          <w:ilvl w:val="0"/>
          <w:numId w:val="48"/>
        </w:numPr>
        <w:jc w:val="both"/>
        <w:rPr>
          <w:rFonts w:ascii="Times New Roman" w:hAnsi="Times New Roman"/>
          <w:color w:val="000000" w:themeColor="text1"/>
        </w:rPr>
      </w:pPr>
      <w:r w:rsidRPr="005049F4">
        <w:rPr>
          <w:rFonts w:ascii="Times New Roman" w:hAnsi="Times New Roman"/>
          <w:color w:val="000000" w:themeColor="text1"/>
        </w:rPr>
        <w:t>szkołami, przedszkolami</w:t>
      </w:r>
      <w:r w:rsidR="00D60E49" w:rsidRPr="005049F4">
        <w:rPr>
          <w:rFonts w:ascii="Times New Roman" w:hAnsi="Times New Roman"/>
          <w:color w:val="000000" w:themeColor="text1"/>
        </w:rPr>
        <w:t xml:space="preserve"> i żłobkami,</w:t>
      </w:r>
    </w:p>
    <w:p w14:paraId="6A0E7F80" w14:textId="77777777" w:rsidR="00AC2B26" w:rsidRPr="005049F4" w:rsidRDefault="00CF1796" w:rsidP="003C6371">
      <w:pPr>
        <w:pStyle w:val="Akapitzlist"/>
        <w:numPr>
          <w:ilvl w:val="0"/>
          <w:numId w:val="48"/>
        </w:numPr>
        <w:jc w:val="both"/>
        <w:rPr>
          <w:rFonts w:ascii="Times New Roman" w:hAnsi="Times New Roman"/>
          <w:color w:val="000000" w:themeColor="text1"/>
        </w:rPr>
      </w:pPr>
      <w:r w:rsidRPr="005049F4">
        <w:rPr>
          <w:rFonts w:ascii="Times New Roman" w:hAnsi="Times New Roman"/>
          <w:color w:val="000000" w:themeColor="text1"/>
        </w:rPr>
        <w:t>poradniami psychologiczno-pedagogicznymi,</w:t>
      </w:r>
    </w:p>
    <w:p w14:paraId="0080D0AA" w14:textId="77777777" w:rsidR="00AC2B26" w:rsidRPr="005049F4" w:rsidRDefault="00056599" w:rsidP="003C6371">
      <w:pPr>
        <w:pStyle w:val="Akapitzlist"/>
        <w:numPr>
          <w:ilvl w:val="0"/>
          <w:numId w:val="48"/>
        </w:numPr>
        <w:jc w:val="both"/>
        <w:rPr>
          <w:rFonts w:ascii="Times New Roman" w:hAnsi="Times New Roman"/>
          <w:color w:val="000000" w:themeColor="text1"/>
        </w:rPr>
      </w:pPr>
      <w:r w:rsidRPr="005049F4">
        <w:rPr>
          <w:rFonts w:ascii="Times New Roman" w:hAnsi="Times New Roman"/>
          <w:color w:val="000000" w:themeColor="text1"/>
        </w:rPr>
        <w:t>komisariatami Policji, Strażą Mie</w:t>
      </w:r>
      <w:r w:rsidR="003E2598" w:rsidRPr="005049F4">
        <w:rPr>
          <w:rFonts w:ascii="Times New Roman" w:hAnsi="Times New Roman"/>
          <w:color w:val="000000" w:themeColor="text1"/>
        </w:rPr>
        <w:t xml:space="preserve">jską w Białymstoku, </w:t>
      </w:r>
      <w:r w:rsidRPr="005049F4">
        <w:rPr>
          <w:rFonts w:ascii="Times New Roman" w:hAnsi="Times New Roman"/>
          <w:color w:val="000000" w:themeColor="text1"/>
        </w:rPr>
        <w:t>sądami, kuratorami sądowymi</w:t>
      </w:r>
      <w:r w:rsidR="00EA1FFF" w:rsidRPr="005049F4">
        <w:rPr>
          <w:rFonts w:ascii="Times New Roman" w:hAnsi="Times New Roman"/>
          <w:color w:val="000000" w:themeColor="text1"/>
        </w:rPr>
        <w:t>,</w:t>
      </w:r>
      <w:r w:rsidRPr="005049F4">
        <w:rPr>
          <w:rFonts w:ascii="Times New Roman" w:hAnsi="Times New Roman"/>
          <w:color w:val="000000" w:themeColor="text1"/>
        </w:rPr>
        <w:t xml:space="preserve"> </w:t>
      </w:r>
    </w:p>
    <w:p w14:paraId="28919825" w14:textId="4F4E345C" w:rsidR="00AC2B26" w:rsidRPr="005049F4" w:rsidRDefault="00056599" w:rsidP="003C6371">
      <w:pPr>
        <w:pStyle w:val="Akapitzlist"/>
        <w:numPr>
          <w:ilvl w:val="0"/>
          <w:numId w:val="48"/>
        </w:numPr>
        <w:jc w:val="both"/>
        <w:rPr>
          <w:rFonts w:ascii="Times New Roman" w:hAnsi="Times New Roman"/>
          <w:color w:val="000000" w:themeColor="text1"/>
        </w:rPr>
      </w:pPr>
      <w:r w:rsidRPr="005049F4">
        <w:rPr>
          <w:rFonts w:ascii="Times New Roman" w:hAnsi="Times New Roman"/>
          <w:bCs/>
          <w:color w:val="000000" w:themeColor="text1"/>
        </w:rPr>
        <w:t>Miejską Komisją Rozwią</w:t>
      </w:r>
      <w:r w:rsidR="00F40CFE" w:rsidRPr="005049F4">
        <w:rPr>
          <w:rFonts w:ascii="Times New Roman" w:hAnsi="Times New Roman"/>
          <w:bCs/>
          <w:color w:val="000000" w:themeColor="text1"/>
        </w:rPr>
        <w:t>zywania Problemów Alkoholowych</w:t>
      </w:r>
      <w:r w:rsidRPr="005049F4">
        <w:rPr>
          <w:rFonts w:ascii="Times New Roman" w:hAnsi="Times New Roman"/>
          <w:bCs/>
          <w:color w:val="000000" w:themeColor="text1"/>
        </w:rPr>
        <w:t>,</w:t>
      </w:r>
      <w:r w:rsidRPr="005049F4">
        <w:rPr>
          <w:rFonts w:ascii="Times New Roman" w:hAnsi="Times New Roman"/>
          <w:color w:val="000000" w:themeColor="text1"/>
        </w:rPr>
        <w:t xml:space="preserve"> </w:t>
      </w:r>
      <w:r w:rsidRPr="005049F4">
        <w:rPr>
          <w:rFonts w:ascii="Times New Roman" w:hAnsi="Times New Roman"/>
          <w:bCs/>
          <w:color w:val="000000" w:themeColor="text1"/>
        </w:rPr>
        <w:t xml:space="preserve">Izbą Wytrzeźwień, </w:t>
      </w:r>
      <w:r w:rsidR="00F40CFE" w:rsidRPr="005049F4">
        <w:rPr>
          <w:rFonts w:ascii="Times New Roman" w:hAnsi="Times New Roman"/>
          <w:bCs/>
          <w:color w:val="000000" w:themeColor="text1"/>
        </w:rPr>
        <w:t xml:space="preserve">klubami </w:t>
      </w:r>
      <w:r w:rsidR="00042CDC" w:rsidRPr="005049F4">
        <w:rPr>
          <w:rFonts w:ascii="Times New Roman" w:hAnsi="Times New Roman"/>
          <w:bCs/>
          <w:color w:val="000000" w:themeColor="text1"/>
        </w:rPr>
        <w:t>abstynenckimi, poradniami i ośrodkami terapii</w:t>
      </w:r>
      <w:r w:rsidR="00B94E51" w:rsidRPr="005049F4">
        <w:rPr>
          <w:rFonts w:ascii="Times New Roman" w:hAnsi="Times New Roman"/>
          <w:bCs/>
          <w:color w:val="000000" w:themeColor="text1"/>
        </w:rPr>
        <w:t>, w tym m.in. Ośrodkiem Profilaktyki i Terapii dla</w:t>
      </w:r>
      <w:r w:rsidR="00E1413A">
        <w:rPr>
          <w:rFonts w:ascii="Times New Roman" w:hAnsi="Times New Roman"/>
          <w:bCs/>
          <w:color w:val="000000" w:themeColor="text1"/>
        </w:rPr>
        <w:t> </w:t>
      </w:r>
      <w:r w:rsidR="00B94E51" w:rsidRPr="005049F4">
        <w:rPr>
          <w:rFonts w:ascii="Times New Roman" w:hAnsi="Times New Roman"/>
          <w:bCs/>
          <w:color w:val="000000" w:themeColor="text1"/>
        </w:rPr>
        <w:t xml:space="preserve">Młodzieży i Dorosłych „ETAP”, </w:t>
      </w:r>
      <w:r w:rsidR="0088138E" w:rsidRPr="005049F4">
        <w:rPr>
          <w:rFonts w:ascii="Times New Roman" w:hAnsi="Times New Roman"/>
          <w:bCs/>
          <w:color w:val="000000" w:themeColor="text1"/>
        </w:rPr>
        <w:t>Młodzieżowym Ośrodkiem Konsultacji i Terapii,</w:t>
      </w:r>
      <w:r w:rsidR="00066353" w:rsidRPr="005049F4">
        <w:rPr>
          <w:rFonts w:ascii="Times New Roman" w:hAnsi="Times New Roman"/>
          <w:bCs/>
          <w:color w:val="000000" w:themeColor="text1"/>
        </w:rPr>
        <w:t xml:space="preserve"> Ośrodkiem Leczenia Uzależnień „Virtus”,</w:t>
      </w:r>
    </w:p>
    <w:p w14:paraId="12BB4928" w14:textId="77777777" w:rsidR="00AC2B26" w:rsidRPr="005049F4" w:rsidRDefault="00023B51" w:rsidP="003C6371">
      <w:pPr>
        <w:pStyle w:val="Akapitzlist"/>
        <w:numPr>
          <w:ilvl w:val="0"/>
          <w:numId w:val="48"/>
        </w:numPr>
        <w:jc w:val="both"/>
        <w:rPr>
          <w:rFonts w:ascii="Times New Roman" w:hAnsi="Times New Roman"/>
          <w:color w:val="000000" w:themeColor="text1"/>
        </w:rPr>
      </w:pPr>
      <w:r w:rsidRPr="005049F4">
        <w:rPr>
          <w:rFonts w:ascii="Times New Roman" w:hAnsi="Times New Roman"/>
          <w:color w:val="000000" w:themeColor="text1"/>
        </w:rPr>
        <w:t>Polskim Czerwonym Krzyżem</w:t>
      </w:r>
      <w:r w:rsidR="00056599" w:rsidRPr="005049F4">
        <w:rPr>
          <w:rFonts w:ascii="Times New Roman" w:hAnsi="Times New Roman"/>
          <w:color w:val="000000" w:themeColor="text1"/>
        </w:rPr>
        <w:t xml:space="preserve">, </w:t>
      </w:r>
      <w:r w:rsidRPr="005049F4">
        <w:rPr>
          <w:rFonts w:ascii="Times New Roman" w:hAnsi="Times New Roman"/>
          <w:color w:val="000000" w:themeColor="text1"/>
        </w:rPr>
        <w:t>Polskim Komitetem Pomocy Społecznej</w:t>
      </w:r>
      <w:r w:rsidR="00056599" w:rsidRPr="005049F4">
        <w:rPr>
          <w:rFonts w:ascii="Times New Roman" w:hAnsi="Times New Roman"/>
          <w:color w:val="000000" w:themeColor="text1"/>
        </w:rPr>
        <w:t xml:space="preserve">, </w:t>
      </w:r>
      <w:r w:rsidRPr="005049F4">
        <w:rPr>
          <w:rFonts w:ascii="Times New Roman" w:hAnsi="Times New Roman"/>
          <w:color w:val="000000" w:themeColor="text1"/>
        </w:rPr>
        <w:t>Caritas Archidiecezji Białostockiej</w:t>
      </w:r>
      <w:r w:rsidR="00056599" w:rsidRPr="005049F4">
        <w:rPr>
          <w:rFonts w:ascii="Times New Roman" w:hAnsi="Times New Roman"/>
          <w:color w:val="000000" w:themeColor="text1"/>
        </w:rPr>
        <w:t>, Prawosławnym Ośrodkiem Miłosierdzia Diecezji Białostocko-Gdańskiej „Eleos”</w:t>
      </w:r>
      <w:r w:rsidR="00EA1FFF" w:rsidRPr="005049F4">
        <w:rPr>
          <w:rFonts w:ascii="Times New Roman" w:hAnsi="Times New Roman"/>
          <w:color w:val="000000" w:themeColor="text1"/>
        </w:rPr>
        <w:t>,</w:t>
      </w:r>
    </w:p>
    <w:p w14:paraId="55C41E87" w14:textId="1B747319" w:rsidR="00AC2B26" w:rsidRPr="005049F4" w:rsidRDefault="00042CDC" w:rsidP="003C6371">
      <w:pPr>
        <w:pStyle w:val="Akapitzlist"/>
        <w:numPr>
          <w:ilvl w:val="0"/>
          <w:numId w:val="48"/>
        </w:numPr>
        <w:jc w:val="both"/>
        <w:rPr>
          <w:rFonts w:ascii="Times New Roman" w:hAnsi="Times New Roman"/>
          <w:color w:val="000000" w:themeColor="text1"/>
        </w:rPr>
      </w:pPr>
      <w:r w:rsidRPr="005049F4">
        <w:rPr>
          <w:rFonts w:ascii="Times New Roman" w:hAnsi="Times New Roman"/>
          <w:bCs/>
          <w:color w:val="000000" w:themeColor="text1"/>
        </w:rPr>
        <w:t>Stowarzyszeniem „My Dla Innych”, Stowarzyszeniem Wspierania Aktywności Niepełnosprawnych Intelektualnie „Aktywni”, Towarzystwem</w:t>
      </w:r>
      <w:r w:rsidR="00EA1FFF" w:rsidRPr="005049F4">
        <w:rPr>
          <w:rFonts w:ascii="Times New Roman" w:hAnsi="Times New Roman"/>
          <w:bCs/>
          <w:color w:val="000000" w:themeColor="text1"/>
        </w:rPr>
        <w:t xml:space="preserve"> Przyjaciół Chorych ,,Hospicjum”</w:t>
      </w:r>
      <w:r w:rsidRPr="005049F4">
        <w:rPr>
          <w:rFonts w:ascii="Times New Roman" w:hAnsi="Times New Roman"/>
          <w:bCs/>
          <w:color w:val="000000" w:themeColor="text1"/>
        </w:rPr>
        <w:t xml:space="preserve">, </w:t>
      </w:r>
      <w:r w:rsidR="00023B51" w:rsidRPr="005049F4">
        <w:rPr>
          <w:rFonts w:ascii="Times New Roman" w:hAnsi="Times New Roman"/>
          <w:color w:val="000000" w:themeColor="text1"/>
        </w:rPr>
        <w:t>Stowarzyszeniem „Ku</w:t>
      </w:r>
      <w:r w:rsidR="00B472CC" w:rsidRPr="005049F4">
        <w:rPr>
          <w:rFonts w:ascii="Times New Roman" w:hAnsi="Times New Roman"/>
          <w:color w:val="000000" w:themeColor="text1"/>
        </w:rPr>
        <w:t> </w:t>
      </w:r>
      <w:r w:rsidR="00023B51" w:rsidRPr="005049F4">
        <w:rPr>
          <w:rFonts w:ascii="Times New Roman" w:hAnsi="Times New Roman"/>
          <w:color w:val="000000" w:themeColor="text1"/>
        </w:rPr>
        <w:t>Dobrej Nadziei”</w:t>
      </w:r>
      <w:r w:rsidR="00056599" w:rsidRPr="005049F4">
        <w:rPr>
          <w:rFonts w:ascii="Times New Roman" w:hAnsi="Times New Roman"/>
          <w:color w:val="000000" w:themeColor="text1"/>
        </w:rPr>
        <w:t xml:space="preserve">, </w:t>
      </w:r>
      <w:r w:rsidR="00DA400A" w:rsidRPr="005049F4">
        <w:rPr>
          <w:rFonts w:ascii="Times New Roman" w:hAnsi="Times New Roman"/>
          <w:color w:val="000000" w:themeColor="text1"/>
        </w:rPr>
        <w:t>Stowarzyszeniem na rzecz rodziny i osób zagrożonych wykluczeniem społecznym HOLOS</w:t>
      </w:r>
      <w:r w:rsidR="00B51C90" w:rsidRPr="005049F4">
        <w:rPr>
          <w:rFonts w:ascii="Times New Roman" w:hAnsi="Times New Roman"/>
          <w:color w:val="000000" w:themeColor="text1"/>
        </w:rPr>
        <w:t>,</w:t>
      </w:r>
      <w:r w:rsidR="005D6470" w:rsidRPr="005049F4">
        <w:rPr>
          <w:rFonts w:ascii="Times New Roman" w:hAnsi="Times New Roman"/>
          <w:color w:val="000000" w:themeColor="text1"/>
        </w:rPr>
        <w:t xml:space="preserve"> </w:t>
      </w:r>
      <w:r w:rsidR="00023B51" w:rsidRPr="005049F4">
        <w:rPr>
          <w:rFonts w:ascii="Times New Roman" w:hAnsi="Times New Roman"/>
          <w:color w:val="000000" w:themeColor="text1"/>
        </w:rPr>
        <w:t>Stowarzyszeniem Pomocy Rodzinie „Droga”</w:t>
      </w:r>
      <w:r w:rsidR="00056599" w:rsidRPr="005049F4">
        <w:rPr>
          <w:rFonts w:ascii="Times New Roman" w:hAnsi="Times New Roman"/>
          <w:color w:val="000000" w:themeColor="text1"/>
        </w:rPr>
        <w:t xml:space="preserve">, </w:t>
      </w:r>
      <w:r w:rsidR="00ED2786" w:rsidRPr="005049F4">
        <w:rPr>
          <w:rFonts w:ascii="Times New Roman" w:hAnsi="Times New Roman"/>
          <w:color w:val="000000" w:themeColor="text1"/>
        </w:rPr>
        <w:t>Stowarzyszenie</w:t>
      </w:r>
      <w:r w:rsidR="004D62E1" w:rsidRPr="005049F4">
        <w:rPr>
          <w:rFonts w:ascii="Times New Roman" w:hAnsi="Times New Roman"/>
          <w:color w:val="000000" w:themeColor="text1"/>
        </w:rPr>
        <w:t>m</w:t>
      </w:r>
      <w:r w:rsidR="00ED2786" w:rsidRPr="005049F4">
        <w:rPr>
          <w:rFonts w:ascii="Times New Roman" w:hAnsi="Times New Roman"/>
          <w:color w:val="000000" w:themeColor="text1"/>
        </w:rPr>
        <w:t xml:space="preserve"> Pomocy Rodzinie i Dzieciom „Szansa”</w:t>
      </w:r>
      <w:r w:rsidR="005D6470" w:rsidRPr="005049F4">
        <w:rPr>
          <w:rFonts w:ascii="Times New Roman" w:hAnsi="Times New Roman"/>
          <w:color w:val="000000" w:themeColor="text1"/>
        </w:rPr>
        <w:t xml:space="preserve">, </w:t>
      </w:r>
      <w:r w:rsidR="00DA3DDF" w:rsidRPr="005049F4">
        <w:rPr>
          <w:rFonts w:ascii="Times New Roman" w:hAnsi="Times New Roman"/>
        </w:rPr>
        <w:t>Stowarzyszeniem Bliżej Siebie</w:t>
      </w:r>
      <w:r w:rsidR="00B51C90" w:rsidRPr="005049F4">
        <w:rPr>
          <w:rFonts w:ascii="Times New Roman" w:hAnsi="Times New Roman"/>
        </w:rPr>
        <w:t xml:space="preserve"> Białystok-Eindhoven,</w:t>
      </w:r>
      <w:r w:rsidR="00B51C90" w:rsidRPr="005049F4">
        <w:rPr>
          <w:rFonts w:ascii="Times New Roman" w:hAnsi="Times New Roman"/>
          <w:color w:val="000000" w:themeColor="text1"/>
        </w:rPr>
        <w:t xml:space="preserve"> </w:t>
      </w:r>
      <w:r w:rsidR="002630D4" w:rsidRPr="005049F4">
        <w:rPr>
          <w:rFonts w:ascii="Times New Roman" w:hAnsi="Times New Roman"/>
          <w:color w:val="000000" w:themeColor="text1"/>
        </w:rPr>
        <w:t>Kościołem</w:t>
      </w:r>
      <w:r w:rsidR="009E708E" w:rsidRPr="005049F4">
        <w:rPr>
          <w:rFonts w:ascii="Times New Roman" w:hAnsi="Times New Roman"/>
          <w:color w:val="000000" w:themeColor="text1"/>
        </w:rPr>
        <w:t xml:space="preserve"> Zielonoświątkowy</w:t>
      </w:r>
      <w:r w:rsidR="002630D4" w:rsidRPr="005049F4">
        <w:rPr>
          <w:rFonts w:ascii="Times New Roman" w:hAnsi="Times New Roman"/>
          <w:color w:val="000000" w:themeColor="text1"/>
        </w:rPr>
        <w:t>m</w:t>
      </w:r>
      <w:r w:rsidR="009E708E" w:rsidRPr="005049F4">
        <w:rPr>
          <w:rFonts w:ascii="Times New Roman" w:hAnsi="Times New Roman"/>
          <w:color w:val="000000" w:themeColor="text1"/>
        </w:rPr>
        <w:t xml:space="preserve"> „Zbór Dobra Nowina”, </w:t>
      </w:r>
      <w:r w:rsidR="004D62E1" w:rsidRPr="005049F4">
        <w:rPr>
          <w:rFonts w:ascii="Times New Roman" w:hAnsi="Times New Roman"/>
          <w:color w:val="000000" w:themeColor="text1"/>
        </w:rPr>
        <w:t xml:space="preserve">Centrum Pomocy Dzieciom </w:t>
      </w:r>
      <w:r w:rsidR="00B94E51" w:rsidRPr="005049F4">
        <w:rPr>
          <w:rFonts w:ascii="Times New Roman" w:hAnsi="Times New Roman"/>
          <w:color w:val="000000" w:themeColor="text1"/>
        </w:rPr>
        <w:t xml:space="preserve">Stowarzyszenia </w:t>
      </w:r>
      <w:r w:rsidR="004D62E1" w:rsidRPr="005049F4">
        <w:rPr>
          <w:rFonts w:ascii="Times New Roman" w:hAnsi="Times New Roman"/>
          <w:color w:val="000000" w:themeColor="text1"/>
        </w:rPr>
        <w:t xml:space="preserve">„Klanza”, </w:t>
      </w:r>
      <w:r w:rsidR="00D77D9B" w:rsidRPr="005049F4">
        <w:rPr>
          <w:rFonts w:ascii="Times New Roman" w:hAnsi="Times New Roman"/>
          <w:color w:val="000000" w:themeColor="text1"/>
        </w:rPr>
        <w:t>Stowarzyszeniem Penitencjarnym „Patronat”,</w:t>
      </w:r>
      <w:r w:rsidR="00FB6796" w:rsidRPr="005049F4">
        <w:rPr>
          <w:rFonts w:ascii="Times New Roman" w:hAnsi="Times New Roman"/>
          <w:color w:val="000000" w:themeColor="text1"/>
        </w:rPr>
        <w:t xml:space="preserve"> </w:t>
      </w:r>
      <w:r w:rsidR="00FB6796" w:rsidRPr="005049F4">
        <w:rPr>
          <w:rFonts w:ascii="Times New Roman" w:hAnsi="Times New Roman"/>
          <w:bCs/>
          <w:color w:val="000000" w:themeColor="text1"/>
        </w:rPr>
        <w:t>Spółdzielnią Socjalną ,,Sukurs”,</w:t>
      </w:r>
      <w:r w:rsidR="00FB6796" w:rsidRPr="005049F4">
        <w:rPr>
          <w:rFonts w:ascii="Times New Roman" w:hAnsi="Times New Roman"/>
          <w:color w:val="000000" w:themeColor="text1"/>
        </w:rPr>
        <w:t xml:space="preserve"> </w:t>
      </w:r>
      <w:r w:rsidR="00056599" w:rsidRPr="005049F4">
        <w:rPr>
          <w:rFonts w:ascii="Times New Roman" w:hAnsi="Times New Roman"/>
          <w:color w:val="000000" w:themeColor="text1"/>
        </w:rPr>
        <w:t>Fundacją „Spe Salvi”,</w:t>
      </w:r>
      <w:r w:rsidR="00851CC2" w:rsidRPr="005049F4">
        <w:rPr>
          <w:rFonts w:ascii="Times New Roman" w:hAnsi="Times New Roman"/>
          <w:color w:val="000000" w:themeColor="text1"/>
        </w:rPr>
        <w:t xml:space="preserve"> </w:t>
      </w:r>
      <w:r w:rsidR="0019033C" w:rsidRPr="005049F4">
        <w:rPr>
          <w:rFonts w:ascii="Times New Roman" w:hAnsi="Times New Roman"/>
          <w:color w:val="000000" w:themeColor="text1"/>
        </w:rPr>
        <w:t>Fundacją „Dialog”</w:t>
      </w:r>
      <w:r w:rsidR="00ED2786" w:rsidRPr="005049F4">
        <w:rPr>
          <w:rFonts w:ascii="Times New Roman" w:hAnsi="Times New Roman"/>
          <w:color w:val="000000" w:themeColor="text1"/>
        </w:rPr>
        <w:t>,</w:t>
      </w:r>
      <w:r w:rsidR="00FF7996" w:rsidRPr="005049F4">
        <w:rPr>
          <w:rFonts w:ascii="Times New Roman" w:hAnsi="Times New Roman"/>
          <w:color w:val="000000" w:themeColor="text1"/>
        </w:rPr>
        <w:t xml:space="preserve"> </w:t>
      </w:r>
      <w:r w:rsidR="00EA2E4D" w:rsidRPr="005049F4">
        <w:rPr>
          <w:rFonts w:ascii="Times New Roman" w:hAnsi="Times New Roman"/>
          <w:color w:val="000000" w:themeColor="text1"/>
        </w:rPr>
        <w:t>Fundacją</w:t>
      </w:r>
      <w:r w:rsidR="00B13FD0" w:rsidRPr="005049F4">
        <w:rPr>
          <w:rFonts w:ascii="Times New Roman" w:hAnsi="Times New Roman"/>
          <w:color w:val="000000" w:themeColor="text1"/>
        </w:rPr>
        <w:t xml:space="preserve"> „Sowelo”,</w:t>
      </w:r>
      <w:r w:rsidR="009C1369" w:rsidRPr="005049F4">
        <w:rPr>
          <w:rFonts w:ascii="Times New Roman" w:hAnsi="Times New Roman"/>
          <w:color w:val="000000" w:themeColor="text1"/>
        </w:rPr>
        <w:t xml:space="preserve"> </w:t>
      </w:r>
      <w:r w:rsidR="00D77D9B" w:rsidRPr="005049F4">
        <w:rPr>
          <w:rFonts w:ascii="Times New Roman" w:hAnsi="Times New Roman"/>
          <w:bCs/>
          <w:color w:val="000000" w:themeColor="text1"/>
        </w:rPr>
        <w:t>Stowarzyszeniem na rzecz Rehabilitacji Psychiatrycznej i</w:t>
      </w:r>
      <w:r w:rsidR="00B472CC" w:rsidRPr="005049F4">
        <w:rPr>
          <w:rFonts w:ascii="Times New Roman" w:hAnsi="Times New Roman"/>
          <w:bCs/>
          <w:color w:val="000000" w:themeColor="text1"/>
        </w:rPr>
        <w:t> </w:t>
      </w:r>
      <w:r w:rsidR="00D77D9B" w:rsidRPr="005049F4">
        <w:rPr>
          <w:rFonts w:ascii="Times New Roman" w:hAnsi="Times New Roman"/>
          <w:color w:val="000000" w:themeColor="text1"/>
        </w:rPr>
        <w:t>Klubem Pacjenta „Przystań”,</w:t>
      </w:r>
      <w:r w:rsidR="009C711C" w:rsidRPr="005049F4">
        <w:rPr>
          <w:rFonts w:ascii="Times New Roman" w:hAnsi="Times New Roman"/>
          <w:color w:val="000000" w:themeColor="text1"/>
        </w:rPr>
        <w:t xml:space="preserve"> </w:t>
      </w:r>
      <w:r w:rsidR="00F40CFE" w:rsidRPr="005049F4">
        <w:rPr>
          <w:rFonts w:ascii="Times New Roman" w:hAnsi="Times New Roman"/>
          <w:color w:val="000000" w:themeColor="text1"/>
        </w:rPr>
        <w:t xml:space="preserve">Fundacją </w:t>
      </w:r>
      <w:r w:rsidR="00C81A94" w:rsidRPr="005049F4">
        <w:rPr>
          <w:rFonts w:ascii="Times New Roman" w:hAnsi="Times New Roman"/>
          <w:color w:val="000000" w:themeColor="text1"/>
        </w:rPr>
        <w:t xml:space="preserve"> </w:t>
      </w:r>
      <w:r w:rsidR="00F40CFE" w:rsidRPr="005049F4">
        <w:rPr>
          <w:rFonts w:ascii="Times New Roman" w:hAnsi="Times New Roman"/>
          <w:color w:val="000000" w:themeColor="text1"/>
        </w:rPr>
        <w:t>„Okno na</w:t>
      </w:r>
      <w:r w:rsidR="00E8127B" w:rsidRPr="005049F4">
        <w:rPr>
          <w:rFonts w:ascii="Times New Roman" w:hAnsi="Times New Roman"/>
          <w:color w:val="000000" w:themeColor="text1"/>
        </w:rPr>
        <w:t> </w:t>
      </w:r>
      <w:r w:rsidR="00F40CFE" w:rsidRPr="005049F4">
        <w:rPr>
          <w:rFonts w:ascii="Times New Roman" w:hAnsi="Times New Roman"/>
          <w:color w:val="000000" w:themeColor="text1"/>
        </w:rPr>
        <w:t>Wschód</w:t>
      </w:r>
      <w:r w:rsidR="00677CBD" w:rsidRPr="005049F4">
        <w:rPr>
          <w:rFonts w:ascii="Times New Roman" w:hAnsi="Times New Roman"/>
          <w:color w:val="000000" w:themeColor="text1"/>
        </w:rPr>
        <w:t>”,</w:t>
      </w:r>
      <w:r w:rsidR="00147761" w:rsidRPr="005049F4">
        <w:rPr>
          <w:rFonts w:ascii="Times New Roman" w:hAnsi="Times New Roman"/>
          <w:color w:val="000000" w:themeColor="text1"/>
        </w:rPr>
        <w:t xml:space="preserve"> Fundacją „LABORO”,</w:t>
      </w:r>
      <w:r w:rsidR="0045130D" w:rsidRPr="005049F4">
        <w:rPr>
          <w:rFonts w:ascii="Times New Roman" w:hAnsi="Times New Roman"/>
          <w:color w:val="000000" w:themeColor="text1"/>
        </w:rPr>
        <w:t xml:space="preserve"> Fundacją „NIL SINE NUMINE”, Fundacją Aktywacją,</w:t>
      </w:r>
      <w:r w:rsidR="00147761" w:rsidRPr="005049F4">
        <w:rPr>
          <w:rFonts w:ascii="Times New Roman" w:hAnsi="Times New Roman"/>
          <w:color w:val="000000" w:themeColor="text1"/>
        </w:rPr>
        <w:t xml:space="preserve"> </w:t>
      </w:r>
      <w:r w:rsidR="008D5D95" w:rsidRPr="005049F4">
        <w:rPr>
          <w:rFonts w:ascii="Times New Roman" w:hAnsi="Times New Roman"/>
        </w:rPr>
        <w:t>Stowarzyszeniem Na</w:t>
      </w:r>
      <w:r w:rsidR="0047754A" w:rsidRPr="005049F4">
        <w:rPr>
          <w:rFonts w:ascii="Times New Roman" w:hAnsi="Times New Roman"/>
        </w:rPr>
        <w:t> </w:t>
      </w:r>
      <w:r w:rsidR="008D5D95" w:rsidRPr="005049F4">
        <w:rPr>
          <w:rFonts w:ascii="Times New Roman" w:hAnsi="Times New Roman"/>
        </w:rPr>
        <w:t>Rzecz Rozwoju HEKTOR,</w:t>
      </w:r>
      <w:r w:rsidR="00F057D8" w:rsidRPr="005049F4">
        <w:rPr>
          <w:rFonts w:ascii="Times New Roman" w:hAnsi="Times New Roman"/>
        </w:rPr>
        <w:t xml:space="preserve"> Parafią</w:t>
      </w:r>
      <w:r w:rsidR="00D81746" w:rsidRPr="005049F4">
        <w:rPr>
          <w:rFonts w:ascii="Times New Roman" w:hAnsi="Times New Roman"/>
        </w:rPr>
        <w:t xml:space="preserve"> pw.</w:t>
      </w:r>
      <w:r w:rsidR="00CB369A">
        <w:rPr>
          <w:rFonts w:ascii="Times New Roman" w:hAnsi="Times New Roman"/>
        </w:rPr>
        <w:t> </w:t>
      </w:r>
      <w:r w:rsidR="00D81746" w:rsidRPr="005049F4">
        <w:rPr>
          <w:rFonts w:ascii="Times New Roman" w:hAnsi="Times New Roman"/>
        </w:rPr>
        <w:t>Bł. Bolesławy Lament,</w:t>
      </w:r>
      <w:r w:rsidR="00CA68D5" w:rsidRPr="005049F4">
        <w:rPr>
          <w:rFonts w:ascii="Times New Roman" w:hAnsi="Times New Roman"/>
        </w:rPr>
        <w:t xml:space="preserve"> </w:t>
      </w:r>
      <w:r w:rsidR="00F057D8" w:rsidRPr="005049F4">
        <w:rPr>
          <w:rFonts w:ascii="Times New Roman" w:hAnsi="Times New Roman"/>
        </w:rPr>
        <w:t>Parafią</w:t>
      </w:r>
      <w:r w:rsidR="00CA68D5" w:rsidRPr="005049F4">
        <w:rPr>
          <w:rFonts w:ascii="Times New Roman" w:hAnsi="Times New Roman"/>
        </w:rPr>
        <w:t xml:space="preserve"> pw. Św. Rocha,</w:t>
      </w:r>
      <w:r w:rsidR="00F057D8" w:rsidRPr="005049F4">
        <w:rPr>
          <w:rFonts w:ascii="Times New Roman" w:hAnsi="Times New Roman"/>
          <w:color w:val="000000" w:themeColor="text1"/>
        </w:rPr>
        <w:t xml:space="preserve"> Chrześcijańską Służbą Charytatywną,</w:t>
      </w:r>
      <w:r w:rsidR="00385AA0" w:rsidRPr="005049F4">
        <w:rPr>
          <w:rFonts w:ascii="Times New Roman" w:hAnsi="Times New Roman"/>
          <w:color w:val="000000" w:themeColor="text1"/>
        </w:rPr>
        <w:t xml:space="preserve"> </w:t>
      </w:r>
    </w:p>
    <w:p w14:paraId="3ADD968B" w14:textId="77777777" w:rsidR="00AC2B26" w:rsidRPr="005049F4" w:rsidRDefault="00DA400A" w:rsidP="003C6371">
      <w:pPr>
        <w:pStyle w:val="Akapitzlist"/>
        <w:numPr>
          <w:ilvl w:val="0"/>
          <w:numId w:val="48"/>
        </w:numPr>
        <w:jc w:val="both"/>
        <w:rPr>
          <w:rFonts w:ascii="Times New Roman" w:hAnsi="Times New Roman"/>
          <w:color w:val="000000" w:themeColor="text1"/>
        </w:rPr>
      </w:pPr>
      <w:r w:rsidRPr="005049F4">
        <w:rPr>
          <w:rFonts w:ascii="Times New Roman" w:hAnsi="Times New Roman"/>
          <w:color w:val="000000" w:themeColor="text1"/>
        </w:rPr>
        <w:t>Ośr</w:t>
      </w:r>
      <w:r w:rsidR="00F057D8" w:rsidRPr="005049F4">
        <w:rPr>
          <w:rFonts w:ascii="Times New Roman" w:hAnsi="Times New Roman"/>
          <w:color w:val="000000" w:themeColor="text1"/>
        </w:rPr>
        <w:t>odkiem dla Uchodźców Urzędu do S</w:t>
      </w:r>
      <w:r w:rsidRPr="005049F4">
        <w:rPr>
          <w:rFonts w:ascii="Times New Roman" w:hAnsi="Times New Roman"/>
          <w:color w:val="000000" w:themeColor="text1"/>
        </w:rPr>
        <w:t>praw Cudzoziemców „Budowlani”</w:t>
      </w:r>
      <w:r w:rsidR="00D679FD" w:rsidRPr="005049F4">
        <w:rPr>
          <w:rFonts w:ascii="Times New Roman" w:hAnsi="Times New Roman"/>
          <w:color w:val="000000" w:themeColor="text1"/>
        </w:rPr>
        <w:t>,</w:t>
      </w:r>
      <w:r w:rsidR="0065057C" w:rsidRPr="005049F4">
        <w:rPr>
          <w:rFonts w:ascii="Times New Roman" w:hAnsi="Times New Roman"/>
          <w:color w:val="000000" w:themeColor="text1"/>
        </w:rPr>
        <w:t xml:space="preserve"> </w:t>
      </w:r>
    </w:p>
    <w:p w14:paraId="14FF8EF9" w14:textId="382A6326" w:rsidR="00023B51" w:rsidRPr="005049F4" w:rsidRDefault="00217DAB" w:rsidP="003C6371">
      <w:pPr>
        <w:pStyle w:val="Akapitzlist"/>
        <w:numPr>
          <w:ilvl w:val="0"/>
          <w:numId w:val="48"/>
        </w:numPr>
        <w:jc w:val="both"/>
        <w:rPr>
          <w:rFonts w:ascii="Times New Roman" w:hAnsi="Times New Roman"/>
          <w:color w:val="000000" w:themeColor="text1"/>
        </w:rPr>
      </w:pPr>
      <w:r w:rsidRPr="005049F4">
        <w:rPr>
          <w:rFonts w:ascii="Times New Roman" w:hAnsi="Times New Roman"/>
          <w:color w:val="000000" w:themeColor="text1"/>
        </w:rPr>
        <w:t>Uniwersytetem Trzeciego Wieku</w:t>
      </w:r>
      <w:r w:rsidR="008944D4">
        <w:rPr>
          <w:rFonts w:ascii="Times New Roman" w:hAnsi="Times New Roman"/>
          <w:color w:val="000000" w:themeColor="text1"/>
        </w:rPr>
        <w:t>.</w:t>
      </w:r>
    </w:p>
    <w:p w14:paraId="2B1CAF8D" w14:textId="77777777" w:rsidR="00EC1D62" w:rsidRPr="005049F4" w:rsidRDefault="00EC1D62" w:rsidP="00EC1D62">
      <w:pPr>
        <w:jc w:val="both"/>
        <w:rPr>
          <w:rFonts w:ascii="Times New Roman" w:hAnsi="Times New Roman"/>
          <w:color w:val="000000" w:themeColor="text1"/>
        </w:rPr>
      </w:pPr>
    </w:p>
    <w:p w14:paraId="06878230" w14:textId="77777777" w:rsidR="005F7B62" w:rsidRPr="009A358D" w:rsidRDefault="005F7B62" w:rsidP="005F7B62">
      <w:pPr>
        <w:jc w:val="both"/>
        <w:rPr>
          <w:rFonts w:ascii="Times New Roman" w:hAnsi="Times New Roman"/>
          <w:b/>
        </w:rPr>
      </w:pPr>
      <w:r w:rsidRPr="009A358D">
        <w:rPr>
          <w:rFonts w:ascii="Times New Roman" w:hAnsi="Times New Roman"/>
          <w:b/>
        </w:rPr>
        <w:t xml:space="preserve">Praktyki, współpraca z uczelniami </w:t>
      </w:r>
    </w:p>
    <w:p w14:paraId="6BA1279C" w14:textId="36C16496" w:rsidR="009A358D" w:rsidRDefault="009A358D" w:rsidP="005F7B62">
      <w:pPr>
        <w:jc w:val="both"/>
        <w:rPr>
          <w:rFonts w:ascii="Times New Roman" w:hAnsi="Times New Roman"/>
          <w:bCs/>
        </w:rPr>
      </w:pPr>
      <w:r w:rsidRPr="009A358D">
        <w:rPr>
          <w:rFonts w:ascii="Times New Roman" w:hAnsi="Times New Roman"/>
          <w:bCs/>
        </w:rPr>
        <w:t>Miej</w:t>
      </w:r>
      <w:r>
        <w:rPr>
          <w:rFonts w:ascii="Times New Roman" w:hAnsi="Times New Roman"/>
          <w:bCs/>
        </w:rPr>
        <w:t>ski Ośrodek Pomocy Rodzinie w Białymstoku od wielu lat współpracuje z uczelniami w zakresie organizacji studenckich praktyk zawodowych. W 2023 r. praktyki studenckie odbywało w MOPR 14 osób: 12</w:t>
      </w:r>
      <w:r w:rsidR="00CB369A">
        <w:rPr>
          <w:rFonts w:ascii="Times New Roman" w:hAnsi="Times New Roman"/>
          <w:bCs/>
        </w:rPr>
        <w:t> </w:t>
      </w:r>
      <w:r>
        <w:rPr>
          <w:rFonts w:ascii="Times New Roman" w:hAnsi="Times New Roman"/>
          <w:bCs/>
        </w:rPr>
        <w:t>studentów Wydziału Nauk o Edukacji Uniwersytetu w Białymstoku, kierunek Praca socjalna</w:t>
      </w:r>
      <w:r w:rsidR="00B23A6D">
        <w:rPr>
          <w:rFonts w:ascii="Times New Roman" w:hAnsi="Times New Roman"/>
          <w:bCs/>
        </w:rPr>
        <w:t>, 2 studentów z Niepaństwowej Wyższej Szkoły Pedagogicznej w Białymstoku (kierunek Psychologia i Psychologia kliniczna).</w:t>
      </w:r>
    </w:p>
    <w:p w14:paraId="0242FF4C" w14:textId="3AFD9547" w:rsidR="00B23A6D" w:rsidRPr="009A358D" w:rsidRDefault="00B23A6D" w:rsidP="005F7B62">
      <w:pPr>
        <w:jc w:val="both"/>
        <w:rPr>
          <w:rFonts w:ascii="Times New Roman" w:hAnsi="Times New Roman"/>
          <w:bCs/>
        </w:rPr>
      </w:pPr>
      <w:r>
        <w:rPr>
          <w:rFonts w:ascii="Times New Roman" w:hAnsi="Times New Roman"/>
          <w:bCs/>
        </w:rPr>
        <w:t>Ponadto w MOPR zorganizowano wizytę 2 grup studentów Pedagogiki Opiekuńczo-Wychowawczej Wydziału Nauk o Edukacji Uniwersytetu w Białymstoku, w celu poznania zadań i specyfiki pracy Miejskiego Ośrodka Pomocy Rodzinie w Białymstoku.</w:t>
      </w:r>
    </w:p>
    <w:p w14:paraId="490971F2" w14:textId="6871C943" w:rsidR="00741713" w:rsidRDefault="00741713" w:rsidP="00CB4E94">
      <w:pPr>
        <w:tabs>
          <w:tab w:val="left" w:pos="284"/>
        </w:tabs>
        <w:jc w:val="both"/>
        <w:rPr>
          <w:rFonts w:ascii="Times New Roman" w:hAnsi="Times New Roman"/>
          <w:color w:val="FF0000"/>
        </w:rPr>
      </w:pPr>
    </w:p>
    <w:p w14:paraId="7B32B7AC" w14:textId="73702287" w:rsidR="00232057" w:rsidRPr="007D4EF7" w:rsidRDefault="006B081D" w:rsidP="00CB4E94">
      <w:pPr>
        <w:tabs>
          <w:tab w:val="left" w:pos="284"/>
        </w:tabs>
        <w:jc w:val="both"/>
        <w:rPr>
          <w:rFonts w:ascii="Times New Roman" w:hAnsi="Times New Roman"/>
          <w:b/>
          <w:bCs/>
        </w:rPr>
      </w:pPr>
      <w:r w:rsidRPr="006B081D">
        <w:rPr>
          <w:rFonts w:ascii="Times New Roman" w:hAnsi="Times New Roman"/>
          <w:b/>
          <w:bCs/>
        </w:rPr>
        <w:t>Wizyta studyjn</w:t>
      </w:r>
      <w:r w:rsidR="007D4EF7">
        <w:rPr>
          <w:rFonts w:ascii="Times New Roman" w:hAnsi="Times New Roman"/>
          <w:b/>
          <w:bCs/>
        </w:rPr>
        <w:t>a</w:t>
      </w:r>
    </w:p>
    <w:p w14:paraId="69CD2D1F" w14:textId="018B4D78" w:rsidR="00232057" w:rsidRDefault="00232057" w:rsidP="00CB4E94">
      <w:pPr>
        <w:tabs>
          <w:tab w:val="left" w:pos="284"/>
        </w:tabs>
        <w:jc w:val="both"/>
        <w:rPr>
          <w:rFonts w:ascii="Times New Roman" w:hAnsi="Times New Roman"/>
        </w:rPr>
      </w:pPr>
      <w:r>
        <w:rPr>
          <w:rFonts w:ascii="Times New Roman" w:hAnsi="Times New Roman"/>
        </w:rPr>
        <w:t>W siedzibie Ośrodka Interwencji Kryzysowej MOPR w Białymstoku przy ul. Włókienniczej 7 zorganizowano w dniu 05.12.2023 r. wizytę studyjną dla delegacji 4 pracowników Miejskiego Ośrodka Pomocy Rodzinie w</w:t>
      </w:r>
      <w:r w:rsidR="00DC372A">
        <w:rPr>
          <w:rFonts w:ascii="Times New Roman" w:hAnsi="Times New Roman"/>
        </w:rPr>
        <w:t> </w:t>
      </w:r>
      <w:r>
        <w:rPr>
          <w:rFonts w:ascii="Times New Roman" w:hAnsi="Times New Roman"/>
        </w:rPr>
        <w:t xml:space="preserve">Białej Podlaskiej, którzy byli na etapie tworzenia Ośrodka Interwencji Kryzysowej w Białej Podlaskiej. </w:t>
      </w:r>
      <w:r w:rsidR="007D4EF7">
        <w:rPr>
          <w:rFonts w:ascii="Times New Roman" w:hAnsi="Times New Roman"/>
        </w:rPr>
        <w:t>Wizyta miała na celu poznanie funkcjonowania oraz organizacji OIK w Białymstoku.</w:t>
      </w:r>
    </w:p>
    <w:p w14:paraId="693BBC58" w14:textId="77777777" w:rsidR="006B081D" w:rsidRPr="006B081D" w:rsidRDefault="006B081D" w:rsidP="00CB4E94">
      <w:pPr>
        <w:tabs>
          <w:tab w:val="left" w:pos="284"/>
        </w:tabs>
        <w:jc w:val="both"/>
        <w:rPr>
          <w:rFonts w:ascii="Times New Roman" w:hAnsi="Times New Roman"/>
        </w:rPr>
      </w:pPr>
    </w:p>
    <w:p w14:paraId="40BDCD2F" w14:textId="2D983B03" w:rsidR="003F5A84" w:rsidRPr="005049F4" w:rsidRDefault="00023B51" w:rsidP="00061950">
      <w:pPr>
        <w:pStyle w:val="Nagwek2"/>
      </w:pPr>
      <w:bookmarkStart w:id="135" w:name="_Toc161307656"/>
      <w:r w:rsidRPr="005049F4">
        <w:t>KADRA MIEJSKIEGO OŚRODKA POMOCY RODZINIE</w:t>
      </w:r>
      <w:r w:rsidR="00703AD9" w:rsidRPr="005049F4">
        <w:t xml:space="preserve"> W BIAŁYMSTOKU</w:t>
      </w:r>
      <w:bookmarkEnd w:id="135"/>
    </w:p>
    <w:p w14:paraId="4C755F43" w14:textId="77777777" w:rsidR="00023B51" w:rsidRPr="005049F4" w:rsidRDefault="00023B51" w:rsidP="00A043C5">
      <w:pPr>
        <w:rPr>
          <w:rFonts w:ascii="Times New Roman" w:hAnsi="Times New Roman"/>
          <w:b/>
          <w:bCs/>
        </w:rPr>
      </w:pPr>
      <w:r w:rsidRPr="005049F4">
        <w:rPr>
          <w:rFonts w:ascii="Times New Roman" w:hAnsi="Times New Roman"/>
          <w:b/>
          <w:bCs/>
          <w:color w:val="000000" w:themeColor="text1"/>
        </w:rPr>
        <w:t>Zatrudnienie</w:t>
      </w:r>
    </w:p>
    <w:p w14:paraId="4DD4695A" w14:textId="4E9E4A04" w:rsidR="00B8046D" w:rsidRPr="005049F4" w:rsidRDefault="00B8046D" w:rsidP="00B8046D">
      <w:pPr>
        <w:pStyle w:val="Tekstpodstawowywcity2"/>
        <w:spacing w:after="0" w:line="240" w:lineRule="auto"/>
        <w:ind w:left="0"/>
        <w:jc w:val="both"/>
        <w:rPr>
          <w:b/>
          <w:bCs/>
          <w:color w:val="000000" w:themeColor="text1"/>
          <w:sz w:val="22"/>
          <w:szCs w:val="22"/>
        </w:rPr>
      </w:pPr>
      <w:r w:rsidRPr="005049F4">
        <w:rPr>
          <w:color w:val="000000" w:themeColor="text1"/>
          <w:sz w:val="22"/>
          <w:szCs w:val="22"/>
        </w:rPr>
        <w:t>Na dzień 31.12.202</w:t>
      </w:r>
      <w:r w:rsidR="00BE6723" w:rsidRPr="005049F4">
        <w:rPr>
          <w:color w:val="000000" w:themeColor="text1"/>
          <w:sz w:val="22"/>
          <w:szCs w:val="22"/>
        </w:rPr>
        <w:t>3</w:t>
      </w:r>
      <w:r w:rsidRPr="005049F4">
        <w:rPr>
          <w:color w:val="000000" w:themeColor="text1"/>
          <w:sz w:val="22"/>
          <w:szCs w:val="22"/>
        </w:rPr>
        <w:t xml:space="preserve"> r. Miejski Ośrodek Pomocy Rodzinie w Białymstoku zatrudniał 4</w:t>
      </w:r>
      <w:r w:rsidR="00F552D1" w:rsidRPr="005049F4">
        <w:rPr>
          <w:color w:val="000000" w:themeColor="text1"/>
          <w:sz w:val="22"/>
          <w:szCs w:val="22"/>
        </w:rPr>
        <w:t>32</w:t>
      </w:r>
      <w:r w:rsidRPr="005049F4">
        <w:rPr>
          <w:color w:val="000000" w:themeColor="text1"/>
          <w:sz w:val="22"/>
          <w:szCs w:val="22"/>
        </w:rPr>
        <w:t xml:space="preserve"> os</w:t>
      </w:r>
      <w:r w:rsidR="00F552D1" w:rsidRPr="005049F4">
        <w:rPr>
          <w:color w:val="000000" w:themeColor="text1"/>
          <w:sz w:val="22"/>
          <w:szCs w:val="22"/>
        </w:rPr>
        <w:t>oby</w:t>
      </w:r>
      <w:r w:rsidRPr="005049F4">
        <w:rPr>
          <w:color w:val="000000" w:themeColor="text1"/>
          <w:sz w:val="22"/>
          <w:szCs w:val="22"/>
        </w:rPr>
        <w:t>, spośród których 16</w:t>
      </w:r>
      <w:r w:rsidR="00F552D1" w:rsidRPr="005049F4">
        <w:rPr>
          <w:color w:val="000000" w:themeColor="text1"/>
          <w:sz w:val="22"/>
          <w:szCs w:val="22"/>
        </w:rPr>
        <w:t>1</w:t>
      </w:r>
      <w:r w:rsidRPr="005049F4">
        <w:rPr>
          <w:color w:val="000000" w:themeColor="text1"/>
          <w:sz w:val="22"/>
          <w:szCs w:val="22"/>
        </w:rPr>
        <w:t xml:space="preserve"> to pracownicy socjalni</w:t>
      </w:r>
      <w:r w:rsidR="00F552D1" w:rsidRPr="005049F4">
        <w:rPr>
          <w:color w:val="000000" w:themeColor="text1"/>
          <w:sz w:val="22"/>
          <w:szCs w:val="22"/>
        </w:rPr>
        <w:t>,</w:t>
      </w:r>
      <w:r w:rsidRPr="005049F4">
        <w:rPr>
          <w:color w:val="000000" w:themeColor="text1"/>
          <w:sz w:val="22"/>
          <w:szCs w:val="22"/>
        </w:rPr>
        <w:t xml:space="preserve"> </w:t>
      </w:r>
      <w:r w:rsidR="00F552D1" w:rsidRPr="005049F4">
        <w:rPr>
          <w:color w:val="000000" w:themeColor="text1"/>
          <w:sz w:val="22"/>
          <w:szCs w:val="22"/>
        </w:rPr>
        <w:t>3</w:t>
      </w:r>
      <w:r w:rsidRPr="005049F4">
        <w:rPr>
          <w:color w:val="000000" w:themeColor="text1"/>
          <w:sz w:val="22"/>
          <w:szCs w:val="22"/>
        </w:rPr>
        <w:t xml:space="preserve"> pracowników </w:t>
      </w:r>
      <w:r w:rsidR="009D7E08" w:rsidRPr="005049F4">
        <w:rPr>
          <w:color w:val="000000" w:themeColor="text1"/>
          <w:sz w:val="22"/>
          <w:szCs w:val="22"/>
        </w:rPr>
        <w:t>MOPR</w:t>
      </w:r>
      <w:r w:rsidRPr="005049F4">
        <w:rPr>
          <w:color w:val="000000" w:themeColor="text1"/>
          <w:sz w:val="22"/>
          <w:szCs w:val="22"/>
        </w:rPr>
        <w:t xml:space="preserve"> przebywało na</w:t>
      </w:r>
      <w:r w:rsidR="00E50259" w:rsidRPr="005049F4">
        <w:rPr>
          <w:color w:val="000000" w:themeColor="text1"/>
          <w:sz w:val="22"/>
          <w:szCs w:val="22"/>
        </w:rPr>
        <w:t> </w:t>
      </w:r>
      <w:r w:rsidRPr="005049F4">
        <w:rPr>
          <w:color w:val="000000" w:themeColor="text1"/>
          <w:sz w:val="22"/>
          <w:szCs w:val="22"/>
        </w:rPr>
        <w:t>urlopach bezpłatnych i</w:t>
      </w:r>
      <w:r w:rsidR="00E8127B" w:rsidRPr="005049F4">
        <w:rPr>
          <w:color w:val="000000" w:themeColor="text1"/>
          <w:sz w:val="22"/>
          <w:szCs w:val="22"/>
        </w:rPr>
        <w:t> </w:t>
      </w:r>
      <w:r w:rsidRPr="005049F4">
        <w:rPr>
          <w:color w:val="000000" w:themeColor="text1"/>
          <w:sz w:val="22"/>
          <w:szCs w:val="22"/>
        </w:rPr>
        <w:t>wychowawczych.</w:t>
      </w:r>
    </w:p>
    <w:p w14:paraId="4D23D47D" w14:textId="1A18E583" w:rsidR="00AB0052" w:rsidRPr="005049F4" w:rsidRDefault="00345465" w:rsidP="00B8046D">
      <w:pPr>
        <w:jc w:val="both"/>
        <w:rPr>
          <w:rFonts w:ascii="Times New Roman" w:hAnsi="Times New Roman"/>
          <w:color w:val="000000" w:themeColor="text1"/>
        </w:rPr>
      </w:pPr>
      <w:r w:rsidRPr="005049F4">
        <w:rPr>
          <w:rFonts w:ascii="Times New Roman" w:hAnsi="Times New Roman"/>
          <w:color w:val="000000" w:themeColor="text1"/>
        </w:rPr>
        <w:t>385</w:t>
      </w:r>
      <w:r w:rsidR="00B8046D" w:rsidRPr="005049F4">
        <w:rPr>
          <w:rFonts w:ascii="Times New Roman" w:hAnsi="Times New Roman"/>
          <w:color w:val="000000" w:themeColor="text1"/>
        </w:rPr>
        <w:t xml:space="preserve"> pracowników MOPR posiadało wykształcenie wyższe, 4</w:t>
      </w:r>
      <w:r w:rsidRPr="005049F4">
        <w:rPr>
          <w:rFonts w:ascii="Times New Roman" w:hAnsi="Times New Roman"/>
          <w:color w:val="000000" w:themeColor="text1"/>
        </w:rPr>
        <w:t>4</w:t>
      </w:r>
      <w:r w:rsidR="00B8046D" w:rsidRPr="005049F4">
        <w:rPr>
          <w:rFonts w:ascii="Times New Roman" w:hAnsi="Times New Roman"/>
          <w:color w:val="000000" w:themeColor="text1"/>
        </w:rPr>
        <w:t xml:space="preserve"> osoby - średnie, 2 osoby </w:t>
      </w:r>
      <w:r w:rsidR="00AC2B26" w:rsidRPr="005049F4">
        <w:rPr>
          <w:rFonts w:ascii="Times New Roman" w:hAnsi="Times New Roman"/>
          <w:color w:val="000000" w:themeColor="text1"/>
        </w:rPr>
        <w:t>–</w:t>
      </w:r>
      <w:r w:rsidR="00B8046D" w:rsidRPr="005049F4">
        <w:rPr>
          <w:rFonts w:ascii="Times New Roman" w:hAnsi="Times New Roman"/>
          <w:color w:val="000000" w:themeColor="text1"/>
        </w:rPr>
        <w:t xml:space="preserve"> zasadnicze zawodowe i 1 osoba </w:t>
      </w:r>
      <w:r w:rsidR="00AC2B26" w:rsidRPr="005049F4">
        <w:rPr>
          <w:rFonts w:ascii="Times New Roman" w:hAnsi="Times New Roman"/>
          <w:color w:val="000000" w:themeColor="text1"/>
        </w:rPr>
        <w:t>–</w:t>
      </w:r>
      <w:r w:rsidR="00B8046D" w:rsidRPr="005049F4">
        <w:rPr>
          <w:rFonts w:ascii="Times New Roman" w:hAnsi="Times New Roman"/>
          <w:color w:val="000000" w:themeColor="text1"/>
        </w:rPr>
        <w:t xml:space="preserve"> podstawowe. Specjalizację I stopnia w zawodzie pracownika socjalnego posiadało 37</w:t>
      </w:r>
      <w:r w:rsidR="00E50259" w:rsidRPr="005049F4">
        <w:rPr>
          <w:rFonts w:ascii="Times New Roman" w:hAnsi="Times New Roman"/>
          <w:color w:val="000000" w:themeColor="text1"/>
        </w:rPr>
        <w:t> </w:t>
      </w:r>
      <w:r w:rsidR="00B8046D" w:rsidRPr="005049F4">
        <w:rPr>
          <w:rFonts w:ascii="Times New Roman" w:hAnsi="Times New Roman"/>
          <w:color w:val="000000" w:themeColor="text1"/>
        </w:rPr>
        <w:t>osób</w:t>
      </w:r>
      <w:r w:rsidR="006622C8" w:rsidRPr="005049F4">
        <w:rPr>
          <w:rFonts w:ascii="Times New Roman" w:hAnsi="Times New Roman"/>
          <w:color w:val="000000" w:themeColor="text1"/>
        </w:rPr>
        <w:t xml:space="preserve"> (w tym </w:t>
      </w:r>
      <w:r w:rsidR="00B8046D" w:rsidRPr="005049F4">
        <w:rPr>
          <w:rFonts w:ascii="Times New Roman" w:hAnsi="Times New Roman"/>
          <w:color w:val="000000" w:themeColor="text1"/>
        </w:rPr>
        <w:t>3</w:t>
      </w:r>
      <w:r w:rsidRPr="005049F4">
        <w:rPr>
          <w:rFonts w:ascii="Times New Roman" w:hAnsi="Times New Roman"/>
          <w:color w:val="000000" w:themeColor="text1"/>
        </w:rPr>
        <w:t>0</w:t>
      </w:r>
      <w:r w:rsidR="00B8046D" w:rsidRPr="005049F4">
        <w:rPr>
          <w:rFonts w:ascii="Times New Roman" w:hAnsi="Times New Roman"/>
          <w:color w:val="000000" w:themeColor="text1"/>
        </w:rPr>
        <w:t xml:space="preserve"> pracowników socjalnych), a specjalizację II stopnia </w:t>
      </w:r>
      <w:r w:rsidR="00AC2B26" w:rsidRPr="005049F4">
        <w:rPr>
          <w:rFonts w:ascii="Times New Roman" w:hAnsi="Times New Roman"/>
          <w:color w:val="000000" w:themeColor="text1"/>
        </w:rPr>
        <w:t>–</w:t>
      </w:r>
      <w:r w:rsidR="00B8046D" w:rsidRPr="005049F4">
        <w:rPr>
          <w:rFonts w:ascii="Times New Roman" w:hAnsi="Times New Roman"/>
          <w:color w:val="000000" w:themeColor="text1"/>
        </w:rPr>
        <w:t xml:space="preserve"> 1</w:t>
      </w:r>
      <w:r w:rsidRPr="005049F4">
        <w:rPr>
          <w:rFonts w:ascii="Times New Roman" w:hAnsi="Times New Roman"/>
          <w:color w:val="000000" w:themeColor="text1"/>
        </w:rPr>
        <w:t>4</w:t>
      </w:r>
      <w:r w:rsidR="00B8046D" w:rsidRPr="005049F4">
        <w:rPr>
          <w:rFonts w:ascii="Times New Roman" w:hAnsi="Times New Roman"/>
          <w:color w:val="000000" w:themeColor="text1"/>
        </w:rPr>
        <w:t xml:space="preserve"> osób (w tym 1</w:t>
      </w:r>
      <w:r w:rsidRPr="005049F4">
        <w:rPr>
          <w:rFonts w:ascii="Times New Roman" w:hAnsi="Times New Roman"/>
          <w:color w:val="000000" w:themeColor="text1"/>
        </w:rPr>
        <w:t>3</w:t>
      </w:r>
      <w:r w:rsidR="00B8046D" w:rsidRPr="005049F4">
        <w:rPr>
          <w:rFonts w:ascii="Times New Roman" w:hAnsi="Times New Roman"/>
          <w:color w:val="000000" w:themeColor="text1"/>
        </w:rPr>
        <w:t xml:space="preserve"> pracowników socjalnych). Specjalizację z organiz</w:t>
      </w:r>
      <w:r w:rsidR="009D7E08" w:rsidRPr="005049F4">
        <w:rPr>
          <w:rFonts w:ascii="Times New Roman" w:hAnsi="Times New Roman"/>
          <w:color w:val="000000" w:themeColor="text1"/>
        </w:rPr>
        <w:t>acji pomocy społecznej posiadał</w:t>
      </w:r>
      <w:r w:rsidRPr="005049F4">
        <w:rPr>
          <w:rFonts w:ascii="Times New Roman" w:hAnsi="Times New Roman"/>
          <w:color w:val="000000" w:themeColor="text1"/>
        </w:rPr>
        <w:t>o</w:t>
      </w:r>
      <w:r w:rsidR="00B8046D" w:rsidRPr="005049F4">
        <w:rPr>
          <w:rFonts w:ascii="Times New Roman" w:hAnsi="Times New Roman"/>
          <w:color w:val="000000" w:themeColor="text1"/>
        </w:rPr>
        <w:t xml:space="preserve"> 3</w:t>
      </w:r>
      <w:r w:rsidRPr="005049F4">
        <w:rPr>
          <w:rFonts w:ascii="Times New Roman" w:hAnsi="Times New Roman"/>
          <w:color w:val="000000" w:themeColor="text1"/>
        </w:rPr>
        <w:t>0</w:t>
      </w:r>
      <w:r w:rsidR="00B8046D" w:rsidRPr="005049F4">
        <w:rPr>
          <w:rFonts w:ascii="Times New Roman" w:hAnsi="Times New Roman"/>
          <w:color w:val="000000" w:themeColor="text1"/>
        </w:rPr>
        <w:t xml:space="preserve"> os</w:t>
      </w:r>
      <w:r w:rsidRPr="005049F4">
        <w:rPr>
          <w:rFonts w:ascii="Times New Roman" w:hAnsi="Times New Roman"/>
          <w:color w:val="000000" w:themeColor="text1"/>
        </w:rPr>
        <w:t>ób</w:t>
      </w:r>
      <w:r w:rsidR="00B8046D" w:rsidRPr="005049F4">
        <w:rPr>
          <w:rFonts w:ascii="Times New Roman" w:hAnsi="Times New Roman"/>
          <w:color w:val="000000" w:themeColor="text1"/>
        </w:rPr>
        <w:t xml:space="preserve"> (w tym 7 pracowników socjalnych).</w:t>
      </w:r>
    </w:p>
    <w:p w14:paraId="68DA7DA1" w14:textId="75E0D86B" w:rsidR="00A5127E" w:rsidRPr="005049F4" w:rsidRDefault="00B8046D" w:rsidP="00B8046D">
      <w:pPr>
        <w:jc w:val="both"/>
        <w:rPr>
          <w:rFonts w:ascii="Times New Roman" w:hAnsi="Times New Roman"/>
          <w:color w:val="000000" w:themeColor="text1"/>
        </w:rPr>
      </w:pPr>
      <w:r w:rsidRPr="005049F4">
        <w:rPr>
          <w:rFonts w:ascii="Times New Roman" w:hAnsi="Times New Roman"/>
          <w:color w:val="000000" w:themeColor="text1"/>
        </w:rPr>
        <w:t>W 202</w:t>
      </w:r>
      <w:r w:rsidR="00AB0052" w:rsidRPr="005049F4">
        <w:rPr>
          <w:rFonts w:ascii="Times New Roman" w:hAnsi="Times New Roman"/>
          <w:color w:val="000000" w:themeColor="text1"/>
        </w:rPr>
        <w:t>3</w:t>
      </w:r>
      <w:r w:rsidRPr="005049F4">
        <w:rPr>
          <w:rFonts w:ascii="Times New Roman" w:hAnsi="Times New Roman"/>
          <w:color w:val="000000" w:themeColor="text1"/>
        </w:rPr>
        <w:t xml:space="preserve"> r. MOPR zorganizował staż dla </w:t>
      </w:r>
      <w:r w:rsidR="00345465" w:rsidRPr="005049F4">
        <w:rPr>
          <w:rFonts w:ascii="Times New Roman" w:hAnsi="Times New Roman"/>
          <w:color w:val="000000" w:themeColor="text1"/>
        </w:rPr>
        <w:t xml:space="preserve">1 </w:t>
      </w:r>
      <w:r w:rsidRPr="005049F4">
        <w:rPr>
          <w:rFonts w:ascii="Times New Roman" w:hAnsi="Times New Roman"/>
          <w:color w:val="000000" w:themeColor="text1"/>
        </w:rPr>
        <w:t>os</w:t>
      </w:r>
      <w:r w:rsidR="00345465" w:rsidRPr="005049F4">
        <w:rPr>
          <w:rFonts w:ascii="Times New Roman" w:hAnsi="Times New Roman"/>
          <w:color w:val="000000" w:themeColor="text1"/>
        </w:rPr>
        <w:t>oby</w:t>
      </w:r>
      <w:r w:rsidR="001F0CD2" w:rsidRPr="005049F4">
        <w:rPr>
          <w:rFonts w:ascii="Times New Roman" w:hAnsi="Times New Roman"/>
          <w:color w:val="000000" w:themeColor="text1"/>
        </w:rPr>
        <w:t>, z 2 osobami zawarto porozumienia o wykonywaniu świadczeń wolontariatu.</w:t>
      </w:r>
      <w:r w:rsidRPr="005049F4">
        <w:rPr>
          <w:rFonts w:ascii="Times New Roman" w:hAnsi="Times New Roman"/>
          <w:color w:val="000000" w:themeColor="text1"/>
        </w:rPr>
        <w:t xml:space="preserve"> </w:t>
      </w:r>
    </w:p>
    <w:p w14:paraId="211284D3" w14:textId="77777777" w:rsidR="00857D9D" w:rsidRPr="005049F4" w:rsidRDefault="00857D9D" w:rsidP="00612789">
      <w:pPr>
        <w:jc w:val="both"/>
        <w:rPr>
          <w:rFonts w:ascii="Times New Roman" w:hAnsi="Times New Roman"/>
          <w:b/>
          <w:bCs/>
          <w:color w:val="000000" w:themeColor="text1"/>
        </w:rPr>
      </w:pPr>
    </w:p>
    <w:p w14:paraId="5E7E4561" w14:textId="77777777" w:rsidR="00612789" w:rsidRPr="005049F4" w:rsidRDefault="00612789" w:rsidP="00612789">
      <w:pPr>
        <w:jc w:val="both"/>
        <w:rPr>
          <w:rFonts w:ascii="Times New Roman" w:hAnsi="Times New Roman"/>
          <w:b/>
          <w:bCs/>
          <w:color w:val="000000" w:themeColor="text1"/>
        </w:rPr>
      </w:pPr>
      <w:r w:rsidRPr="005049F4">
        <w:rPr>
          <w:rFonts w:ascii="Times New Roman" w:hAnsi="Times New Roman"/>
          <w:b/>
          <w:bCs/>
          <w:color w:val="000000" w:themeColor="text1"/>
        </w:rPr>
        <w:t>Podnoszenie kwalifikacji pracowników</w:t>
      </w:r>
      <w:r w:rsidR="0055451B" w:rsidRPr="005049F4">
        <w:rPr>
          <w:rFonts w:ascii="Times New Roman" w:hAnsi="Times New Roman"/>
          <w:b/>
          <w:bCs/>
          <w:color w:val="000000" w:themeColor="text1"/>
        </w:rPr>
        <w:t xml:space="preserve"> i udział w konferencjach</w:t>
      </w:r>
    </w:p>
    <w:p w14:paraId="2D3872F4" w14:textId="77777777" w:rsidR="00B8046D" w:rsidRPr="005049F4" w:rsidRDefault="00F37067" w:rsidP="00B8046D">
      <w:pPr>
        <w:jc w:val="both"/>
        <w:rPr>
          <w:rFonts w:ascii="Times New Roman" w:hAnsi="Times New Roman"/>
          <w:color w:val="000000" w:themeColor="text1"/>
        </w:rPr>
      </w:pPr>
      <w:r w:rsidRPr="005049F4">
        <w:rPr>
          <w:rFonts w:ascii="Times New Roman" w:hAnsi="Times New Roman"/>
          <w:color w:val="000000" w:themeColor="text1"/>
        </w:rPr>
        <w:t>Praco</w:t>
      </w:r>
      <w:r w:rsidR="00C177FC" w:rsidRPr="005049F4">
        <w:rPr>
          <w:rFonts w:ascii="Times New Roman" w:hAnsi="Times New Roman"/>
          <w:color w:val="000000" w:themeColor="text1"/>
        </w:rPr>
        <w:t xml:space="preserve">wnicy </w:t>
      </w:r>
      <w:r w:rsidR="00B8046D" w:rsidRPr="005049F4">
        <w:rPr>
          <w:rFonts w:ascii="Times New Roman" w:hAnsi="Times New Roman"/>
          <w:color w:val="000000" w:themeColor="text1"/>
        </w:rPr>
        <w:t xml:space="preserve">MOPR brali udział w kursach specjalistycznych, szkoleniach i innych formach kształcenia, podnosząc kwalifikacje i nabywając umiejętności niezbędne do właściwego wykonywania zadań. </w:t>
      </w:r>
    </w:p>
    <w:p w14:paraId="699ED6E0" w14:textId="1B52C77B" w:rsidR="00B8046D" w:rsidRPr="005049F4" w:rsidRDefault="00B8046D" w:rsidP="00B8046D">
      <w:pPr>
        <w:jc w:val="both"/>
        <w:rPr>
          <w:rFonts w:ascii="Times New Roman" w:hAnsi="Times New Roman"/>
          <w:color w:val="000000" w:themeColor="text1"/>
        </w:rPr>
      </w:pPr>
      <w:r w:rsidRPr="005049F4">
        <w:rPr>
          <w:rFonts w:ascii="Times New Roman" w:hAnsi="Times New Roman"/>
          <w:color w:val="000000" w:themeColor="text1"/>
        </w:rPr>
        <w:t xml:space="preserve">W roku sprawozdawczym </w:t>
      </w:r>
      <w:r w:rsidR="00BF0939" w:rsidRPr="005049F4">
        <w:rPr>
          <w:rFonts w:ascii="Times New Roman" w:hAnsi="Times New Roman"/>
          <w:color w:val="000000" w:themeColor="text1"/>
        </w:rPr>
        <w:t>653</w:t>
      </w:r>
      <w:r w:rsidRPr="005049F4">
        <w:rPr>
          <w:rFonts w:ascii="Times New Roman" w:hAnsi="Times New Roman"/>
          <w:color w:val="000000" w:themeColor="text1"/>
        </w:rPr>
        <w:t xml:space="preserve"> </w:t>
      </w:r>
      <w:r w:rsidR="007008A7" w:rsidRPr="005049F4">
        <w:rPr>
          <w:rFonts w:ascii="Times New Roman" w:hAnsi="Times New Roman"/>
          <w:color w:val="000000" w:themeColor="text1"/>
        </w:rPr>
        <w:t xml:space="preserve">osób tj. </w:t>
      </w:r>
      <w:r w:rsidR="00BF0939" w:rsidRPr="005049F4">
        <w:rPr>
          <w:rFonts w:ascii="Times New Roman" w:hAnsi="Times New Roman"/>
          <w:color w:val="000000" w:themeColor="text1"/>
        </w:rPr>
        <w:t>274</w:t>
      </w:r>
      <w:r w:rsidR="00272623" w:rsidRPr="005049F4">
        <w:rPr>
          <w:rFonts w:ascii="Times New Roman" w:hAnsi="Times New Roman"/>
          <w:color w:val="000000" w:themeColor="text1"/>
        </w:rPr>
        <w:t xml:space="preserve"> </w:t>
      </w:r>
      <w:r w:rsidRPr="005049F4">
        <w:rPr>
          <w:rFonts w:ascii="Times New Roman" w:hAnsi="Times New Roman"/>
          <w:color w:val="000000" w:themeColor="text1"/>
        </w:rPr>
        <w:t>pracowników Ośrodka</w:t>
      </w:r>
      <w:r w:rsidR="006622C8" w:rsidRPr="005049F4">
        <w:rPr>
          <w:rFonts w:ascii="Times New Roman" w:hAnsi="Times New Roman"/>
          <w:color w:val="000000" w:themeColor="text1"/>
        </w:rPr>
        <w:t xml:space="preserve"> (</w:t>
      </w:r>
      <w:r w:rsidR="00272623" w:rsidRPr="005049F4">
        <w:rPr>
          <w:rFonts w:ascii="Times New Roman" w:hAnsi="Times New Roman"/>
          <w:color w:val="000000" w:themeColor="text1"/>
        </w:rPr>
        <w:t>niektórzy wz</w:t>
      </w:r>
      <w:r w:rsidR="007008A7" w:rsidRPr="005049F4">
        <w:rPr>
          <w:rFonts w:ascii="Times New Roman" w:hAnsi="Times New Roman"/>
          <w:color w:val="000000" w:themeColor="text1"/>
        </w:rPr>
        <w:t>ięli udział w kilku szkoleniach</w:t>
      </w:r>
      <w:r w:rsidR="006622C8" w:rsidRPr="005049F4">
        <w:rPr>
          <w:rFonts w:ascii="Times New Roman" w:hAnsi="Times New Roman"/>
          <w:color w:val="000000" w:themeColor="text1"/>
        </w:rPr>
        <w:t xml:space="preserve">) </w:t>
      </w:r>
      <w:r w:rsidRPr="005049F4">
        <w:rPr>
          <w:rFonts w:ascii="Times New Roman" w:hAnsi="Times New Roman"/>
          <w:color w:val="000000" w:themeColor="text1"/>
        </w:rPr>
        <w:t xml:space="preserve">uczestniczyło w </w:t>
      </w:r>
      <w:r w:rsidR="00345465" w:rsidRPr="005049F4">
        <w:rPr>
          <w:rFonts w:ascii="Times New Roman" w:hAnsi="Times New Roman"/>
          <w:color w:val="000000" w:themeColor="text1"/>
        </w:rPr>
        <w:t>76</w:t>
      </w:r>
      <w:r w:rsidRPr="005049F4">
        <w:rPr>
          <w:rFonts w:ascii="Times New Roman" w:hAnsi="Times New Roman"/>
          <w:color w:val="000000" w:themeColor="text1"/>
        </w:rPr>
        <w:t xml:space="preserve"> szkoleniach (w tym superwizjia dla pracowników socjalnych</w:t>
      </w:r>
      <w:r w:rsidR="00AC2B26" w:rsidRPr="005049F4">
        <w:rPr>
          <w:rFonts w:ascii="Times New Roman" w:hAnsi="Times New Roman"/>
          <w:color w:val="000000" w:themeColor="text1"/>
        </w:rPr>
        <w:t xml:space="preserve"> –</w:t>
      </w:r>
      <w:r w:rsidRPr="005049F4">
        <w:rPr>
          <w:rFonts w:ascii="Times New Roman" w:hAnsi="Times New Roman"/>
          <w:color w:val="000000" w:themeColor="text1"/>
        </w:rPr>
        <w:t xml:space="preserve"> </w:t>
      </w:r>
      <w:r w:rsidR="00345465" w:rsidRPr="005049F4">
        <w:rPr>
          <w:rFonts w:ascii="Times New Roman" w:hAnsi="Times New Roman"/>
          <w:color w:val="000000" w:themeColor="text1"/>
        </w:rPr>
        <w:t>17</w:t>
      </w:r>
      <w:r w:rsidRPr="005049F4">
        <w:rPr>
          <w:rFonts w:ascii="Times New Roman" w:hAnsi="Times New Roman"/>
          <w:color w:val="000000" w:themeColor="text1"/>
        </w:rPr>
        <w:t xml:space="preserve"> os</w:t>
      </w:r>
      <w:r w:rsidR="00345465" w:rsidRPr="005049F4">
        <w:rPr>
          <w:rFonts w:ascii="Times New Roman" w:hAnsi="Times New Roman"/>
          <w:color w:val="000000" w:themeColor="text1"/>
        </w:rPr>
        <w:t>ób</w:t>
      </w:r>
      <w:r w:rsidRPr="005049F4">
        <w:rPr>
          <w:rFonts w:ascii="Times New Roman" w:hAnsi="Times New Roman"/>
          <w:color w:val="000000" w:themeColor="text1"/>
        </w:rPr>
        <w:t xml:space="preserve">, </w:t>
      </w:r>
      <w:r w:rsidR="00345465" w:rsidRPr="005049F4">
        <w:rPr>
          <w:rFonts w:ascii="Times New Roman" w:hAnsi="Times New Roman"/>
          <w:color w:val="000000" w:themeColor="text1"/>
        </w:rPr>
        <w:t xml:space="preserve">superwizja z zakresu przeciwdziałania przemocy </w:t>
      </w:r>
      <w:r w:rsidR="004E2FB0" w:rsidRPr="005049F4">
        <w:rPr>
          <w:rFonts w:ascii="Times New Roman" w:hAnsi="Times New Roman"/>
          <w:color w:val="000000" w:themeColor="text1"/>
        </w:rPr>
        <w:t>domowej</w:t>
      </w:r>
      <w:r w:rsidR="00345465" w:rsidRPr="005049F4">
        <w:rPr>
          <w:rFonts w:ascii="Times New Roman" w:hAnsi="Times New Roman"/>
          <w:color w:val="000000" w:themeColor="text1"/>
        </w:rPr>
        <w:t xml:space="preserve"> – 2 osoby, Dialog Motywacyjny z elementami superwizji dla</w:t>
      </w:r>
      <w:r w:rsidR="00E8127B" w:rsidRPr="005049F4">
        <w:rPr>
          <w:rFonts w:ascii="Times New Roman" w:hAnsi="Times New Roman"/>
          <w:color w:val="000000" w:themeColor="text1"/>
        </w:rPr>
        <w:t> </w:t>
      </w:r>
      <w:r w:rsidR="00345465" w:rsidRPr="005049F4">
        <w:rPr>
          <w:rFonts w:ascii="Times New Roman" w:hAnsi="Times New Roman"/>
          <w:color w:val="000000" w:themeColor="text1"/>
        </w:rPr>
        <w:t>pracowników Zespołu ds. Pieczy Zastępczej w tym koordynatorów rodzinnej pieczy zastępczej – 17 osób, superwizja dla pracowników OIK</w:t>
      </w:r>
      <w:r w:rsidR="00AC2B26" w:rsidRPr="005049F4">
        <w:rPr>
          <w:rFonts w:ascii="Times New Roman" w:hAnsi="Times New Roman"/>
          <w:color w:val="000000" w:themeColor="text1"/>
        </w:rPr>
        <w:t xml:space="preserve"> – </w:t>
      </w:r>
      <w:r w:rsidR="00345465" w:rsidRPr="005049F4">
        <w:rPr>
          <w:rFonts w:ascii="Times New Roman" w:hAnsi="Times New Roman"/>
          <w:color w:val="000000" w:themeColor="text1"/>
        </w:rPr>
        <w:t>9 osób, superwizja dla asystentów rodziny – 17 osób),</w:t>
      </w:r>
      <w:r w:rsidR="00E33CA0" w:rsidRPr="005049F4">
        <w:rPr>
          <w:rFonts w:ascii="Times New Roman" w:hAnsi="Times New Roman"/>
          <w:color w:val="000000" w:themeColor="text1"/>
        </w:rPr>
        <w:t xml:space="preserve"> </w:t>
      </w:r>
      <w:r w:rsidRPr="005049F4">
        <w:rPr>
          <w:rFonts w:ascii="Times New Roman" w:hAnsi="Times New Roman"/>
          <w:color w:val="000000" w:themeColor="text1"/>
        </w:rPr>
        <w:t>a 2</w:t>
      </w:r>
      <w:r w:rsidR="00E33CA0" w:rsidRPr="005049F4">
        <w:rPr>
          <w:rFonts w:ascii="Times New Roman" w:hAnsi="Times New Roman"/>
          <w:color w:val="000000" w:themeColor="text1"/>
        </w:rPr>
        <w:t>7</w:t>
      </w:r>
      <w:r w:rsidRPr="005049F4">
        <w:rPr>
          <w:rFonts w:ascii="Times New Roman" w:hAnsi="Times New Roman"/>
          <w:color w:val="000000" w:themeColor="text1"/>
        </w:rPr>
        <w:t xml:space="preserve"> osób wzięło udział w </w:t>
      </w:r>
      <w:r w:rsidR="00E33CA0" w:rsidRPr="005049F4">
        <w:rPr>
          <w:rFonts w:ascii="Times New Roman" w:hAnsi="Times New Roman"/>
          <w:color w:val="000000" w:themeColor="text1"/>
        </w:rPr>
        <w:t>10</w:t>
      </w:r>
      <w:r w:rsidRPr="005049F4">
        <w:rPr>
          <w:rFonts w:ascii="Times New Roman" w:hAnsi="Times New Roman"/>
          <w:color w:val="000000" w:themeColor="text1"/>
        </w:rPr>
        <w:t xml:space="preserve"> konferencjach. Tematyka szkoleń dotyczyła m.in.</w:t>
      </w:r>
      <w:r w:rsidR="00E33CA0" w:rsidRPr="005049F4">
        <w:rPr>
          <w:rFonts w:ascii="Times New Roman" w:hAnsi="Times New Roman"/>
          <w:color w:val="000000" w:themeColor="text1"/>
        </w:rPr>
        <w:t xml:space="preserve"> </w:t>
      </w:r>
      <w:r w:rsidRPr="005049F4">
        <w:rPr>
          <w:rFonts w:ascii="Times New Roman" w:hAnsi="Times New Roman"/>
          <w:color w:val="000000" w:themeColor="text1"/>
        </w:rPr>
        <w:t>pomocy psychologicznej, przeciwdziałania przemocy</w:t>
      </w:r>
      <w:r w:rsidR="00E33CA0" w:rsidRPr="005049F4">
        <w:rPr>
          <w:rFonts w:ascii="Times New Roman" w:hAnsi="Times New Roman"/>
          <w:color w:val="000000" w:themeColor="text1"/>
        </w:rPr>
        <w:t xml:space="preserve"> domowej</w:t>
      </w:r>
      <w:r w:rsidRPr="005049F4">
        <w:rPr>
          <w:rFonts w:ascii="Times New Roman" w:hAnsi="Times New Roman"/>
          <w:color w:val="000000" w:themeColor="text1"/>
        </w:rPr>
        <w:t>, doda</w:t>
      </w:r>
      <w:r w:rsidR="00272623" w:rsidRPr="005049F4">
        <w:rPr>
          <w:rFonts w:ascii="Times New Roman" w:hAnsi="Times New Roman"/>
          <w:color w:val="000000" w:themeColor="text1"/>
        </w:rPr>
        <w:t>tków dla gospodarstw domowych, postępowania a</w:t>
      </w:r>
      <w:r w:rsidRPr="005049F4">
        <w:rPr>
          <w:rFonts w:ascii="Times New Roman" w:hAnsi="Times New Roman"/>
          <w:color w:val="000000" w:themeColor="text1"/>
        </w:rPr>
        <w:t xml:space="preserve">dministracyjnego oraz prawa pracy. </w:t>
      </w:r>
    </w:p>
    <w:p w14:paraId="0DA64038" w14:textId="77777777" w:rsidR="00CA60D9" w:rsidRPr="005049F4" w:rsidRDefault="00CA60D9" w:rsidP="00B8046D">
      <w:pPr>
        <w:jc w:val="both"/>
        <w:rPr>
          <w:rFonts w:ascii="Times New Roman" w:hAnsi="Times New Roman"/>
          <w:color w:val="000000" w:themeColor="text1"/>
        </w:rPr>
      </w:pPr>
    </w:p>
    <w:p w14:paraId="3AEF30FD" w14:textId="567696B1" w:rsidR="001C3449" w:rsidRPr="005049F4" w:rsidRDefault="002D5444" w:rsidP="00B8046D">
      <w:pPr>
        <w:jc w:val="both"/>
        <w:rPr>
          <w:rFonts w:ascii="Times New Roman" w:hAnsi="Times New Roman"/>
          <w:color w:val="000000" w:themeColor="text1"/>
        </w:rPr>
      </w:pPr>
      <w:r w:rsidRPr="005049F4">
        <w:rPr>
          <w:rFonts w:ascii="Times New Roman" w:hAnsi="Times New Roman"/>
          <w:color w:val="000000" w:themeColor="text1"/>
        </w:rPr>
        <w:t>W 2023 r. pracownicy Zespołu ds. Pieczy Zastępczej uczestniczyli również w:</w:t>
      </w:r>
    </w:p>
    <w:p w14:paraId="2CBBA2C2" w14:textId="7D188E3C" w:rsidR="002D5444" w:rsidRPr="005049F4" w:rsidRDefault="002D5444" w:rsidP="003C6371">
      <w:pPr>
        <w:pStyle w:val="Akapitzlist"/>
        <w:numPr>
          <w:ilvl w:val="0"/>
          <w:numId w:val="87"/>
        </w:numPr>
        <w:jc w:val="both"/>
        <w:rPr>
          <w:rFonts w:ascii="Times New Roman" w:hAnsi="Times New Roman"/>
          <w:color w:val="000000" w:themeColor="text1"/>
        </w:rPr>
      </w:pPr>
      <w:r w:rsidRPr="005049F4">
        <w:rPr>
          <w:rFonts w:ascii="Times New Roman" w:hAnsi="Times New Roman"/>
          <w:color w:val="000000" w:themeColor="text1"/>
        </w:rPr>
        <w:t>szkoleniach: „Budowanie kompetencji uzdrawiających opiekunów dzieci dotkniętych traumą”, „Praca z traumą wczesnodziecięcą”, „Komunikowanie się z pacjentem cierpiącym na zaburzenia psychiczne i</w:t>
      </w:r>
      <w:r w:rsidR="00E8127B" w:rsidRPr="005049F4">
        <w:rPr>
          <w:rFonts w:ascii="Times New Roman" w:hAnsi="Times New Roman"/>
          <w:color w:val="000000" w:themeColor="text1"/>
        </w:rPr>
        <w:t> </w:t>
      </w:r>
      <w:r w:rsidRPr="005049F4">
        <w:rPr>
          <w:rFonts w:ascii="Times New Roman" w:hAnsi="Times New Roman"/>
          <w:color w:val="000000" w:themeColor="text1"/>
        </w:rPr>
        <w:t>jego rodziną”, „S</w:t>
      </w:r>
      <w:r w:rsidR="00106D8D">
        <w:rPr>
          <w:rFonts w:ascii="Times New Roman" w:hAnsi="Times New Roman"/>
          <w:color w:val="000000" w:themeColor="text1"/>
        </w:rPr>
        <w:t>kuteczna</w:t>
      </w:r>
      <w:r w:rsidRPr="005049F4">
        <w:rPr>
          <w:rFonts w:ascii="Times New Roman" w:hAnsi="Times New Roman"/>
          <w:color w:val="000000" w:themeColor="text1"/>
        </w:rPr>
        <w:t xml:space="preserve"> komunikacja i wywieranie wpływu”, „Różnice i zaburzenia rozwojowe”, „Komunikacja interpersonalna oparta na metodzie NVC”, „Strata i żałoba” oraz szkoleniu w zakresie przeciwdziałania krzywdzeni</w:t>
      </w:r>
      <w:r w:rsidR="008944D4">
        <w:rPr>
          <w:rFonts w:ascii="Times New Roman" w:hAnsi="Times New Roman"/>
          <w:color w:val="000000" w:themeColor="text1"/>
        </w:rPr>
        <w:t>u</w:t>
      </w:r>
      <w:r w:rsidRPr="005049F4">
        <w:rPr>
          <w:rFonts w:ascii="Times New Roman" w:hAnsi="Times New Roman"/>
          <w:color w:val="000000" w:themeColor="text1"/>
        </w:rPr>
        <w:t xml:space="preserve"> dziecka,</w:t>
      </w:r>
    </w:p>
    <w:p w14:paraId="4123F9F4" w14:textId="4B4495E0" w:rsidR="002D5444" w:rsidRPr="005049F4" w:rsidRDefault="002D5444" w:rsidP="003C6371">
      <w:pPr>
        <w:pStyle w:val="Akapitzlist"/>
        <w:numPr>
          <w:ilvl w:val="0"/>
          <w:numId w:val="47"/>
        </w:numPr>
        <w:jc w:val="both"/>
        <w:rPr>
          <w:rFonts w:ascii="Times New Roman" w:hAnsi="Times New Roman"/>
          <w:color w:val="000000" w:themeColor="text1"/>
        </w:rPr>
      </w:pPr>
      <w:r w:rsidRPr="005049F4">
        <w:rPr>
          <w:rFonts w:ascii="Times New Roman" w:hAnsi="Times New Roman"/>
          <w:color w:val="000000" w:themeColor="text1"/>
        </w:rPr>
        <w:t>konferencjach: „Widzę, słyszę, reaguje – odpowiedzialność wobec krzywdy dziecka. Procedury interwencyjne oraz wyzwania w zakresie ochrony dzieci przed przemocą”, „Klient i specjalista w</w:t>
      </w:r>
      <w:r w:rsidR="00E8127B" w:rsidRPr="005049F4">
        <w:rPr>
          <w:rFonts w:ascii="Times New Roman" w:hAnsi="Times New Roman"/>
          <w:color w:val="000000" w:themeColor="text1"/>
        </w:rPr>
        <w:t> </w:t>
      </w:r>
      <w:r w:rsidRPr="005049F4">
        <w:rPr>
          <w:rFonts w:ascii="Times New Roman" w:hAnsi="Times New Roman"/>
          <w:color w:val="000000" w:themeColor="text1"/>
        </w:rPr>
        <w:t>sytuacjach problemowych”.</w:t>
      </w:r>
    </w:p>
    <w:p w14:paraId="7A8A05CB" w14:textId="707DFB88" w:rsidR="005049F4" w:rsidRDefault="002D5444" w:rsidP="00B8046D">
      <w:pPr>
        <w:jc w:val="both"/>
        <w:rPr>
          <w:rFonts w:ascii="Times New Roman" w:hAnsi="Times New Roman"/>
          <w:color w:val="000000" w:themeColor="text1"/>
        </w:rPr>
      </w:pPr>
      <w:r w:rsidRPr="005049F4">
        <w:rPr>
          <w:rFonts w:ascii="Times New Roman" w:hAnsi="Times New Roman"/>
          <w:color w:val="000000" w:themeColor="text1"/>
        </w:rPr>
        <w:t>W ramach samokształcenia pracownicy korzystali także z zasobów biblioteki, będącej na stanie Zespołu ds.</w:t>
      </w:r>
      <w:r w:rsidR="00E8127B" w:rsidRPr="005049F4">
        <w:rPr>
          <w:rFonts w:ascii="Times New Roman" w:hAnsi="Times New Roman"/>
          <w:color w:val="000000" w:themeColor="text1"/>
        </w:rPr>
        <w:t> </w:t>
      </w:r>
      <w:r w:rsidRPr="005049F4">
        <w:rPr>
          <w:rFonts w:ascii="Times New Roman" w:hAnsi="Times New Roman"/>
          <w:color w:val="000000" w:themeColor="text1"/>
        </w:rPr>
        <w:t xml:space="preserve">Pieczy </w:t>
      </w:r>
      <w:r w:rsidR="00445337" w:rsidRPr="005049F4">
        <w:rPr>
          <w:rFonts w:ascii="Times New Roman" w:hAnsi="Times New Roman"/>
          <w:color w:val="000000" w:themeColor="text1"/>
        </w:rPr>
        <w:t xml:space="preserve">Zastępczej, posiadającej szeroką ofertę literatury z zakresu tematyki pieczy zastępczej </w:t>
      </w:r>
      <w:r w:rsidR="009B6EBC" w:rsidRPr="005049F4">
        <w:rPr>
          <w:rFonts w:ascii="Times New Roman" w:hAnsi="Times New Roman"/>
          <w:color w:val="000000" w:themeColor="text1"/>
        </w:rPr>
        <w:t>oraz diagnozowania</w:t>
      </w:r>
      <w:r w:rsidR="00445337" w:rsidRPr="005049F4">
        <w:rPr>
          <w:rFonts w:ascii="Times New Roman" w:hAnsi="Times New Roman"/>
          <w:color w:val="000000" w:themeColor="text1"/>
        </w:rPr>
        <w:t>, kompensowania i wspomagania rozwoju dzieci i młodzieży.</w:t>
      </w:r>
    </w:p>
    <w:p w14:paraId="04E21286" w14:textId="77777777" w:rsidR="00A6146E" w:rsidRPr="005049F4" w:rsidRDefault="00A6146E" w:rsidP="00B8046D">
      <w:pPr>
        <w:jc w:val="both"/>
        <w:rPr>
          <w:rFonts w:ascii="Times New Roman" w:hAnsi="Times New Roman"/>
          <w:color w:val="000000" w:themeColor="text1"/>
        </w:rPr>
      </w:pPr>
    </w:p>
    <w:p w14:paraId="523B03EF" w14:textId="77777777" w:rsidR="00CA60D9" w:rsidRPr="005049F4" w:rsidRDefault="00CA60D9" w:rsidP="00061950">
      <w:pPr>
        <w:pStyle w:val="Nagwek2"/>
      </w:pPr>
      <w:r w:rsidRPr="005049F4">
        <w:t xml:space="preserve">  </w:t>
      </w:r>
      <w:bookmarkStart w:id="136" w:name="_Toc161307657"/>
      <w:r w:rsidRPr="005049F4">
        <w:t>PRZEPISY PRAWNE</w:t>
      </w:r>
      <w:bookmarkEnd w:id="136"/>
    </w:p>
    <w:p w14:paraId="3D12D4EC" w14:textId="77777777" w:rsidR="00CA60D9" w:rsidRPr="005049F4" w:rsidRDefault="00CA60D9" w:rsidP="00CA60D9">
      <w:pPr>
        <w:pStyle w:val="Default"/>
        <w:jc w:val="both"/>
        <w:rPr>
          <w:color w:val="auto"/>
          <w:sz w:val="22"/>
          <w:szCs w:val="22"/>
        </w:rPr>
      </w:pPr>
      <w:r w:rsidRPr="005049F4">
        <w:rPr>
          <w:color w:val="auto"/>
          <w:sz w:val="22"/>
          <w:szCs w:val="22"/>
        </w:rPr>
        <w:t xml:space="preserve">Miejski Ośrodek Pomocy Rodzinie w Białymstoku zadania realizował w oparciu o wymienione akty prawne: </w:t>
      </w:r>
    </w:p>
    <w:p w14:paraId="167F2732" w14:textId="3214EAC5" w:rsidR="00CA60D9" w:rsidRPr="005049F4" w:rsidRDefault="00CA60D9" w:rsidP="003C6371">
      <w:pPr>
        <w:numPr>
          <w:ilvl w:val="0"/>
          <w:numId w:val="9"/>
        </w:numPr>
        <w:autoSpaceDE w:val="0"/>
        <w:autoSpaceDN w:val="0"/>
        <w:jc w:val="both"/>
        <w:rPr>
          <w:rFonts w:ascii="Times New Roman" w:hAnsi="Times New Roman"/>
        </w:rPr>
      </w:pPr>
      <w:r w:rsidRPr="005049F4">
        <w:rPr>
          <w:rFonts w:ascii="Times New Roman" w:hAnsi="Times New Roman"/>
        </w:rPr>
        <w:t>Ustawa z dnia 12 marca 2004 r. o pomocy społecznej (Dz.U. z 202</w:t>
      </w:r>
      <w:r w:rsidR="00B405DB" w:rsidRPr="005049F4">
        <w:rPr>
          <w:rFonts w:ascii="Times New Roman" w:hAnsi="Times New Roman"/>
        </w:rPr>
        <w:t>3</w:t>
      </w:r>
      <w:r w:rsidRPr="005049F4">
        <w:rPr>
          <w:rFonts w:ascii="Times New Roman" w:hAnsi="Times New Roman"/>
        </w:rPr>
        <w:t xml:space="preserve"> r. poz. </w:t>
      </w:r>
      <w:r w:rsidR="00B405DB" w:rsidRPr="005049F4">
        <w:rPr>
          <w:rFonts w:ascii="Times New Roman" w:hAnsi="Times New Roman"/>
        </w:rPr>
        <w:t>901</w:t>
      </w:r>
      <w:r w:rsidRPr="005049F4">
        <w:rPr>
          <w:rFonts w:ascii="Times New Roman" w:hAnsi="Times New Roman"/>
        </w:rPr>
        <w:t>, z późn. zm.),</w:t>
      </w:r>
    </w:p>
    <w:p w14:paraId="270F6B41" w14:textId="38335F4B" w:rsidR="00CA60D9" w:rsidRPr="005049F4" w:rsidRDefault="00CA60D9" w:rsidP="003C6371">
      <w:pPr>
        <w:numPr>
          <w:ilvl w:val="0"/>
          <w:numId w:val="9"/>
        </w:numPr>
        <w:autoSpaceDE w:val="0"/>
        <w:autoSpaceDN w:val="0"/>
        <w:jc w:val="both"/>
        <w:rPr>
          <w:rFonts w:ascii="Times New Roman" w:hAnsi="Times New Roman"/>
        </w:rPr>
      </w:pPr>
      <w:r w:rsidRPr="005049F4">
        <w:rPr>
          <w:rFonts w:ascii="Times New Roman" w:hAnsi="Times New Roman"/>
        </w:rPr>
        <w:t>Ustawa z dnia 9 czerwca 2011 r. o wspieraniu rodziny i systemie pieczy zastępczej (Dz.U. z 202</w:t>
      </w:r>
      <w:r w:rsidR="00CD1894" w:rsidRPr="005049F4">
        <w:rPr>
          <w:rFonts w:ascii="Times New Roman" w:hAnsi="Times New Roman"/>
        </w:rPr>
        <w:t>4</w:t>
      </w:r>
      <w:r w:rsidRPr="005049F4">
        <w:rPr>
          <w:rFonts w:ascii="Times New Roman" w:hAnsi="Times New Roman"/>
        </w:rPr>
        <w:t xml:space="preserve"> r. poz. </w:t>
      </w:r>
      <w:r w:rsidR="00B405DB" w:rsidRPr="005049F4">
        <w:rPr>
          <w:rFonts w:ascii="Times New Roman" w:hAnsi="Times New Roman"/>
        </w:rPr>
        <w:t>1</w:t>
      </w:r>
      <w:r w:rsidR="00CD1894" w:rsidRPr="005049F4">
        <w:rPr>
          <w:rFonts w:ascii="Times New Roman" w:hAnsi="Times New Roman"/>
        </w:rPr>
        <w:t>77</w:t>
      </w:r>
      <w:r w:rsidRPr="005049F4">
        <w:rPr>
          <w:rFonts w:ascii="Times New Roman" w:hAnsi="Times New Roman"/>
        </w:rPr>
        <w:t>),</w:t>
      </w:r>
    </w:p>
    <w:p w14:paraId="15925809" w14:textId="782701E1" w:rsidR="00CA60D9" w:rsidRPr="005049F4" w:rsidRDefault="00CA60D9" w:rsidP="003C6371">
      <w:pPr>
        <w:numPr>
          <w:ilvl w:val="0"/>
          <w:numId w:val="9"/>
        </w:numPr>
        <w:autoSpaceDE w:val="0"/>
        <w:autoSpaceDN w:val="0"/>
        <w:jc w:val="both"/>
        <w:rPr>
          <w:rFonts w:ascii="Times New Roman" w:hAnsi="Times New Roman"/>
        </w:rPr>
      </w:pPr>
      <w:r w:rsidRPr="005049F4">
        <w:rPr>
          <w:rFonts w:ascii="Times New Roman" w:hAnsi="Times New Roman"/>
        </w:rPr>
        <w:t xml:space="preserve">Ustawa z dnia 29 lipca 2005 r. o przeciwdziałaniu przemocy </w:t>
      </w:r>
      <w:r w:rsidR="00AA1EB6" w:rsidRPr="005049F4">
        <w:rPr>
          <w:rFonts w:ascii="Times New Roman" w:hAnsi="Times New Roman"/>
        </w:rPr>
        <w:t>domowej</w:t>
      </w:r>
      <w:r w:rsidRPr="005049F4">
        <w:rPr>
          <w:rFonts w:ascii="Times New Roman" w:hAnsi="Times New Roman"/>
        </w:rPr>
        <w:t xml:space="preserve"> (Dz.U. z 202</w:t>
      </w:r>
      <w:r w:rsidR="00DE2D0A">
        <w:rPr>
          <w:rFonts w:ascii="Times New Roman" w:hAnsi="Times New Roman"/>
        </w:rPr>
        <w:t>4</w:t>
      </w:r>
      <w:r w:rsidRPr="005049F4">
        <w:rPr>
          <w:rFonts w:ascii="Times New Roman" w:hAnsi="Times New Roman"/>
        </w:rPr>
        <w:t xml:space="preserve"> r. poz. </w:t>
      </w:r>
      <w:r w:rsidR="00DE2D0A">
        <w:rPr>
          <w:rFonts w:ascii="Times New Roman" w:hAnsi="Times New Roman"/>
        </w:rPr>
        <w:t>424)</w:t>
      </w:r>
      <w:r w:rsidRPr="005049F4">
        <w:rPr>
          <w:rFonts w:ascii="Times New Roman" w:hAnsi="Times New Roman"/>
        </w:rPr>
        <w:t>,</w:t>
      </w:r>
    </w:p>
    <w:p w14:paraId="2A480652" w14:textId="4F508860" w:rsidR="00CA60D9" w:rsidRPr="005049F4" w:rsidRDefault="00CA60D9" w:rsidP="003C6371">
      <w:pPr>
        <w:numPr>
          <w:ilvl w:val="0"/>
          <w:numId w:val="9"/>
        </w:numPr>
        <w:autoSpaceDE w:val="0"/>
        <w:autoSpaceDN w:val="0"/>
        <w:jc w:val="both"/>
        <w:rPr>
          <w:rFonts w:ascii="Times New Roman" w:hAnsi="Times New Roman"/>
        </w:rPr>
      </w:pPr>
      <w:r w:rsidRPr="005049F4">
        <w:rPr>
          <w:rFonts w:ascii="Times New Roman" w:hAnsi="Times New Roman"/>
        </w:rPr>
        <w:t xml:space="preserve">Ustawa z dnia 28 listopada 2003 r. o świadczeniach rodzinnych (Dz.U. z </w:t>
      </w:r>
      <w:r w:rsidR="00B405DB" w:rsidRPr="005049F4">
        <w:rPr>
          <w:rFonts w:ascii="Times New Roman" w:hAnsi="Times New Roman"/>
        </w:rPr>
        <w:t>202</w:t>
      </w:r>
      <w:r w:rsidR="00DE2D0A">
        <w:rPr>
          <w:rFonts w:ascii="Times New Roman" w:hAnsi="Times New Roman"/>
        </w:rPr>
        <w:t>4</w:t>
      </w:r>
      <w:r w:rsidRPr="005049F4">
        <w:rPr>
          <w:rFonts w:ascii="Times New Roman" w:hAnsi="Times New Roman"/>
        </w:rPr>
        <w:t xml:space="preserve"> r. poz. </w:t>
      </w:r>
      <w:r w:rsidR="00DE2D0A">
        <w:rPr>
          <w:rFonts w:ascii="Times New Roman" w:hAnsi="Times New Roman"/>
        </w:rPr>
        <w:t>323</w:t>
      </w:r>
      <w:r w:rsidRPr="005049F4">
        <w:rPr>
          <w:rFonts w:ascii="Times New Roman" w:hAnsi="Times New Roman"/>
        </w:rPr>
        <w:t>),</w:t>
      </w:r>
    </w:p>
    <w:p w14:paraId="28274258" w14:textId="3F99CA18" w:rsidR="00CA60D9" w:rsidRPr="005049F4" w:rsidRDefault="00CA60D9" w:rsidP="003C6371">
      <w:pPr>
        <w:numPr>
          <w:ilvl w:val="0"/>
          <w:numId w:val="9"/>
        </w:numPr>
        <w:autoSpaceDE w:val="0"/>
        <w:autoSpaceDN w:val="0"/>
        <w:jc w:val="both"/>
        <w:rPr>
          <w:rFonts w:ascii="Times New Roman" w:hAnsi="Times New Roman"/>
        </w:rPr>
      </w:pPr>
      <w:r w:rsidRPr="005049F4">
        <w:rPr>
          <w:rFonts w:ascii="Times New Roman" w:hAnsi="Times New Roman"/>
        </w:rPr>
        <w:t xml:space="preserve">Ustawa z dnia 7 września 2007 r. o pomocy osobom uprawnionym do alimentów (Dz.U. z </w:t>
      </w:r>
      <w:r w:rsidR="00B405DB" w:rsidRPr="005049F4">
        <w:rPr>
          <w:rFonts w:ascii="Times New Roman" w:hAnsi="Times New Roman"/>
        </w:rPr>
        <w:t>2023</w:t>
      </w:r>
      <w:r w:rsidRPr="005049F4">
        <w:rPr>
          <w:rFonts w:ascii="Times New Roman" w:hAnsi="Times New Roman"/>
        </w:rPr>
        <w:t xml:space="preserve"> r. poz. 1</w:t>
      </w:r>
      <w:r w:rsidR="00B405DB" w:rsidRPr="005049F4">
        <w:rPr>
          <w:rFonts w:ascii="Times New Roman" w:hAnsi="Times New Roman"/>
        </w:rPr>
        <w:t>993</w:t>
      </w:r>
      <w:r w:rsidRPr="005049F4">
        <w:rPr>
          <w:rFonts w:ascii="Times New Roman" w:hAnsi="Times New Roman"/>
        </w:rPr>
        <w:t xml:space="preserve">), </w:t>
      </w:r>
    </w:p>
    <w:p w14:paraId="0528F98C" w14:textId="5BE696A9" w:rsidR="00CA60D9" w:rsidRPr="005049F4" w:rsidRDefault="00CA60D9" w:rsidP="003C6371">
      <w:pPr>
        <w:numPr>
          <w:ilvl w:val="0"/>
          <w:numId w:val="9"/>
        </w:numPr>
        <w:autoSpaceDE w:val="0"/>
        <w:autoSpaceDN w:val="0"/>
        <w:jc w:val="both"/>
        <w:rPr>
          <w:rFonts w:ascii="Times New Roman" w:hAnsi="Times New Roman"/>
        </w:rPr>
      </w:pPr>
      <w:r w:rsidRPr="005049F4">
        <w:rPr>
          <w:rFonts w:ascii="Times New Roman" w:hAnsi="Times New Roman"/>
        </w:rPr>
        <w:t>Ustawa z dnia 21 czerwca 2001 r. o dodatkach mieszkaniowych (Dz.U. z 202</w:t>
      </w:r>
      <w:r w:rsidR="00B405DB" w:rsidRPr="005049F4">
        <w:rPr>
          <w:rFonts w:ascii="Times New Roman" w:hAnsi="Times New Roman"/>
        </w:rPr>
        <w:t>3</w:t>
      </w:r>
      <w:r w:rsidRPr="005049F4">
        <w:rPr>
          <w:rFonts w:ascii="Times New Roman" w:hAnsi="Times New Roman"/>
        </w:rPr>
        <w:t xml:space="preserve"> r. poz. </w:t>
      </w:r>
      <w:r w:rsidR="00B405DB" w:rsidRPr="005049F4">
        <w:rPr>
          <w:rFonts w:ascii="Times New Roman" w:hAnsi="Times New Roman"/>
        </w:rPr>
        <w:t>1335</w:t>
      </w:r>
      <w:r w:rsidRPr="005049F4">
        <w:rPr>
          <w:rFonts w:ascii="Times New Roman" w:hAnsi="Times New Roman"/>
        </w:rPr>
        <w:t xml:space="preserve">), </w:t>
      </w:r>
    </w:p>
    <w:p w14:paraId="0FFA1F98" w14:textId="22F69287" w:rsidR="00CA60D9" w:rsidRPr="005049F4" w:rsidRDefault="00CA60D9" w:rsidP="003C6371">
      <w:pPr>
        <w:numPr>
          <w:ilvl w:val="0"/>
          <w:numId w:val="9"/>
        </w:numPr>
        <w:autoSpaceDE w:val="0"/>
        <w:autoSpaceDN w:val="0"/>
        <w:jc w:val="both"/>
        <w:rPr>
          <w:rFonts w:ascii="Times New Roman" w:hAnsi="Times New Roman"/>
        </w:rPr>
      </w:pPr>
      <w:r w:rsidRPr="005049F4">
        <w:rPr>
          <w:rFonts w:ascii="Times New Roman" w:hAnsi="Times New Roman"/>
        </w:rPr>
        <w:t>Ustawa z dnia 10 kwietnia 1997 r. Prawo energetyczne (Dz.U. z 202</w:t>
      </w:r>
      <w:r w:rsidR="00DE2D0A">
        <w:rPr>
          <w:rFonts w:ascii="Times New Roman" w:hAnsi="Times New Roman"/>
        </w:rPr>
        <w:t>4</w:t>
      </w:r>
      <w:r w:rsidR="00DC372A">
        <w:rPr>
          <w:rFonts w:ascii="Times New Roman" w:hAnsi="Times New Roman"/>
        </w:rPr>
        <w:t xml:space="preserve"> r.</w:t>
      </w:r>
      <w:r w:rsidRPr="005049F4">
        <w:rPr>
          <w:rFonts w:ascii="Times New Roman" w:hAnsi="Times New Roman"/>
        </w:rPr>
        <w:t xml:space="preserve"> poz. </w:t>
      </w:r>
      <w:r w:rsidR="005049F4" w:rsidRPr="005049F4">
        <w:rPr>
          <w:rFonts w:ascii="Times New Roman" w:hAnsi="Times New Roman"/>
        </w:rPr>
        <w:t>2</w:t>
      </w:r>
      <w:r w:rsidR="00DE2D0A">
        <w:rPr>
          <w:rFonts w:ascii="Times New Roman" w:hAnsi="Times New Roman"/>
        </w:rPr>
        <w:t>66</w:t>
      </w:r>
      <w:r w:rsidRPr="005049F4">
        <w:rPr>
          <w:rFonts w:ascii="Times New Roman" w:hAnsi="Times New Roman"/>
        </w:rPr>
        <w:t xml:space="preserve">), </w:t>
      </w:r>
    </w:p>
    <w:p w14:paraId="099AB262" w14:textId="4BB538F2" w:rsidR="00CA60D9" w:rsidRPr="005049F4" w:rsidRDefault="00CA60D9" w:rsidP="003C6371">
      <w:pPr>
        <w:numPr>
          <w:ilvl w:val="0"/>
          <w:numId w:val="9"/>
        </w:numPr>
        <w:autoSpaceDE w:val="0"/>
        <w:autoSpaceDN w:val="0"/>
        <w:jc w:val="both"/>
        <w:rPr>
          <w:rFonts w:ascii="Times New Roman" w:hAnsi="Times New Roman"/>
        </w:rPr>
      </w:pPr>
      <w:r w:rsidRPr="005049F4">
        <w:rPr>
          <w:rFonts w:ascii="Times New Roman" w:hAnsi="Times New Roman"/>
        </w:rPr>
        <w:t>Ustawa z dnia 27 sierpnia 1997 r. o rehabilitacji zawodowej i społecznej oraz zatrudnianiu osób niepełnosprawnych (Dz.U. z 202</w:t>
      </w:r>
      <w:r w:rsidR="000901D0" w:rsidRPr="005049F4">
        <w:rPr>
          <w:rFonts w:ascii="Times New Roman" w:hAnsi="Times New Roman"/>
        </w:rPr>
        <w:t>4</w:t>
      </w:r>
      <w:r w:rsidRPr="005049F4">
        <w:rPr>
          <w:rFonts w:ascii="Times New Roman" w:hAnsi="Times New Roman"/>
        </w:rPr>
        <w:t xml:space="preserve"> r. poz.</w:t>
      </w:r>
      <w:r w:rsidR="000901D0" w:rsidRPr="005049F4">
        <w:rPr>
          <w:rFonts w:ascii="Times New Roman" w:hAnsi="Times New Roman"/>
        </w:rPr>
        <w:t xml:space="preserve"> 44</w:t>
      </w:r>
      <w:r w:rsidRPr="005049F4">
        <w:rPr>
          <w:rFonts w:ascii="Times New Roman" w:hAnsi="Times New Roman"/>
        </w:rPr>
        <w:t xml:space="preserve">), </w:t>
      </w:r>
    </w:p>
    <w:p w14:paraId="0EBA1ADE" w14:textId="5468C677" w:rsidR="00CA60D9" w:rsidRPr="005049F4" w:rsidRDefault="00CA60D9" w:rsidP="003C6371">
      <w:pPr>
        <w:numPr>
          <w:ilvl w:val="0"/>
          <w:numId w:val="9"/>
        </w:numPr>
        <w:contextualSpacing/>
        <w:jc w:val="both"/>
        <w:rPr>
          <w:rFonts w:ascii="Times New Roman" w:hAnsi="Times New Roman"/>
        </w:rPr>
      </w:pPr>
      <w:r w:rsidRPr="005049F4">
        <w:rPr>
          <w:rFonts w:ascii="Times New Roman" w:hAnsi="Times New Roman"/>
        </w:rPr>
        <w:t>Ustawa z dnia 27 sierpnia 2004 r. o świadczeniach opieki zdrowotnej finansowanych ze środków publicznych (Dz.U. z 202</w:t>
      </w:r>
      <w:r w:rsidR="005049F4" w:rsidRPr="005049F4">
        <w:rPr>
          <w:rFonts w:ascii="Times New Roman" w:hAnsi="Times New Roman"/>
        </w:rPr>
        <w:t>4</w:t>
      </w:r>
      <w:r w:rsidRPr="005049F4">
        <w:rPr>
          <w:rFonts w:ascii="Times New Roman" w:hAnsi="Times New Roman"/>
        </w:rPr>
        <w:t xml:space="preserve"> r. poz. </w:t>
      </w:r>
      <w:r w:rsidR="005049F4" w:rsidRPr="005049F4">
        <w:rPr>
          <w:rFonts w:ascii="Times New Roman" w:hAnsi="Times New Roman"/>
        </w:rPr>
        <w:t>146</w:t>
      </w:r>
      <w:r w:rsidRPr="005049F4">
        <w:rPr>
          <w:rFonts w:ascii="Times New Roman" w:hAnsi="Times New Roman"/>
        </w:rPr>
        <w:t>),</w:t>
      </w:r>
    </w:p>
    <w:p w14:paraId="14A57225" w14:textId="249C24F1" w:rsidR="00CA60D9" w:rsidRPr="005049F4" w:rsidRDefault="00CA60D9" w:rsidP="003C6371">
      <w:pPr>
        <w:numPr>
          <w:ilvl w:val="0"/>
          <w:numId w:val="9"/>
        </w:numPr>
        <w:contextualSpacing/>
        <w:jc w:val="both"/>
        <w:rPr>
          <w:rFonts w:ascii="Times New Roman" w:hAnsi="Times New Roman"/>
        </w:rPr>
      </w:pPr>
      <w:r w:rsidRPr="005049F4">
        <w:rPr>
          <w:rFonts w:ascii="Times New Roman" w:hAnsi="Times New Roman"/>
        </w:rPr>
        <w:t>Ustawa z dnia 4 kwietnia 2014 r. o ustaleniu i wypłacie zasiłków dla opiekuna (Dz.U. z 202</w:t>
      </w:r>
      <w:r w:rsidR="005049F4" w:rsidRPr="005049F4">
        <w:rPr>
          <w:rFonts w:ascii="Times New Roman" w:hAnsi="Times New Roman"/>
        </w:rPr>
        <w:t>4</w:t>
      </w:r>
      <w:r w:rsidRPr="005049F4">
        <w:rPr>
          <w:rFonts w:ascii="Times New Roman" w:hAnsi="Times New Roman"/>
        </w:rPr>
        <w:t xml:space="preserve"> r. poz. </w:t>
      </w:r>
      <w:r w:rsidR="005049F4" w:rsidRPr="005049F4">
        <w:rPr>
          <w:rFonts w:ascii="Times New Roman" w:hAnsi="Times New Roman"/>
        </w:rPr>
        <w:t>246</w:t>
      </w:r>
      <w:r w:rsidR="00DE2D0A">
        <w:rPr>
          <w:rFonts w:ascii="Times New Roman" w:hAnsi="Times New Roman"/>
        </w:rPr>
        <w:t>),</w:t>
      </w:r>
    </w:p>
    <w:p w14:paraId="2A18B176" w14:textId="534D66A3" w:rsidR="00CA60D9" w:rsidRPr="005049F4" w:rsidRDefault="00CA60D9" w:rsidP="003C6371">
      <w:pPr>
        <w:numPr>
          <w:ilvl w:val="0"/>
          <w:numId w:val="9"/>
        </w:numPr>
        <w:autoSpaceDE w:val="0"/>
        <w:autoSpaceDN w:val="0"/>
        <w:jc w:val="both"/>
        <w:rPr>
          <w:rFonts w:ascii="Times New Roman" w:hAnsi="Times New Roman"/>
        </w:rPr>
      </w:pPr>
      <w:r w:rsidRPr="005049F4">
        <w:rPr>
          <w:rFonts w:ascii="Times New Roman" w:hAnsi="Times New Roman"/>
        </w:rPr>
        <w:t>Ustawa z dnia 19 sierpnia 1994 r. o ochronie zdrowia psychicznego (Dz.U. z 202</w:t>
      </w:r>
      <w:r w:rsidR="005049F4" w:rsidRPr="005049F4">
        <w:rPr>
          <w:rFonts w:ascii="Times New Roman" w:hAnsi="Times New Roman"/>
        </w:rPr>
        <w:t>3</w:t>
      </w:r>
      <w:r w:rsidRPr="005049F4">
        <w:rPr>
          <w:rFonts w:ascii="Times New Roman" w:hAnsi="Times New Roman"/>
        </w:rPr>
        <w:t xml:space="preserve"> r. poz. </w:t>
      </w:r>
      <w:r w:rsidR="005049F4" w:rsidRPr="005049F4">
        <w:rPr>
          <w:rFonts w:ascii="Times New Roman" w:hAnsi="Times New Roman"/>
        </w:rPr>
        <w:t>1972</w:t>
      </w:r>
      <w:r w:rsidRPr="005049F4">
        <w:rPr>
          <w:rFonts w:ascii="Times New Roman" w:hAnsi="Times New Roman"/>
        </w:rPr>
        <w:t>),</w:t>
      </w:r>
    </w:p>
    <w:p w14:paraId="105CC24E" w14:textId="57B23F54" w:rsidR="00CA60D9" w:rsidRPr="005049F4" w:rsidRDefault="00CA60D9" w:rsidP="003C6371">
      <w:pPr>
        <w:numPr>
          <w:ilvl w:val="0"/>
          <w:numId w:val="9"/>
        </w:numPr>
        <w:autoSpaceDE w:val="0"/>
        <w:autoSpaceDN w:val="0"/>
        <w:jc w:val="both"/>
        <w:rPr>
          <w:rFonts w:ascii="Times New Roman" w:hAnsi="Times New Roman"/>
        </w:rPr>
      </w:pPr>
      <w:r w:rsidRPr="005049F4">
        <w:rPr>
          <w:rFonts w:ascii="Times New Roman" w:hAnsi="Times New Roman"/>
        </w:rPr>
        <w:t>Us</w:t>
      </w:r>
      <w:r w:rsidR="000901D0" w:rsidRPr="005049F4">
        <w:rPr>
          <w:rFonts w:ascii="Times New Roman" w:hAnsi="Times New Roman"/>
        </w:rPr>
        <w:t>t</w:t>
      </w:r>
      <w:r w:rsidRPr="005049F4">
        <w:rPr>
          <w:rFonts w:ascii="Times New Roman" w:hAnsi="Times New Roman"/>
        </w:rPr>
        <w:t xml:space="preserve">awa z dnia 26 października 1982 r. o wychowaniu w trzeźwości i przeciwdziałaniu alkoholizmowi (Dz.U. z 2023 r. poz. </w:t>
      </w:r>
      <w:r w:rsidR="00AA3D0A" w:rsidRPr="005049F4">
        <w:rPr>
          <w:rFonts w:ascii="Times New Roman" w:hAnsi="Times New Roman"/>
        </w:rPr>
        <w:t>2151</w:t>
      </w:r>
      <w:r w:rsidRPr="005049F4">
        <w:rPr>
          <w:rFonts w:ascii="Times New Roman" w:hAnsi="Times New Roman"/>
        </w:rPr>
        <w:t>),</w:t>
      </w:r>
    </w:p>
    <w:p w14:paraId="5196D3EC" w14:textId="03B5AAAC" w:rsidR="00CA60D9" w:rsidRPr="005049F4" w:rsidRDefault="00CA60D9" w:rsidP="003C6371">
      <w:pPr>
        <w:numPr>
          <w:ilvl w:val="0"/>
          <w:numId w:val="9"/>
        </w:numPr>
        <w:contextualSpacing/>
        <w:jc w:val="both"/>
        <w:rPr>
          <w:rFonts w:ascii="Times New Roman" w:hAnsi="Times New Roman"/>
        </w:rPr>
      </w:pPr>
      <w:r w:rsidRPr="005049F4">
        <w:rPr>
          <w:rFonts w:ascii="Times New Roman" w:hAnsi="Times New Roman"/>
        </w:rPr>
        <w:t>Ustawa z dnia 14 czerwca 1960 r. Kodeks postępowania administracyjnego (Dz.U. z 20</w:t>
      </w:r>
      <w:r w:rsidR="00AA3D0A" w:rsidRPr="005049F4">
        <w:rPr>
          <w:rFonts w:ascii="Times New Roman" w:hAnsi="Times New Roman"/>
        </w:rPr>
        <w:t>2</w:t>
      </w:r>
      <w:r w:rsidR="00725385">
        <w:rPr>
          <w:rFonts w:ascii="Times New Roman" w:hAnsi="Times New Roman"/>
        </w:rPr>
        <w:t>4</w:t>
      </w:r>
      <w:r w:rsidRPr="005049F4">
        <w:rPr>
          <w:rFonts w:ascii="Times New Roman" w:hAnsi="Times New Roman"/>
        </w:rPr>
        <w:t xml:space="preserve"> r. poz. </w:t>
      </w:r>
      <w:r w:rsidR="00AA3D0A" w:rsidRPr="005049F4">
        <w:rPr>
          <w:rFonts w:ascii="Times New Roman" w:hAnsi="Times New Roman"/>
        </w:rPr>
        <w:t>5</w:t>
      </w:r>
      <w:r w:rsidR="00725385">
        <w:rPr>
          <w:rFonts w:ascii="Times New Roman" w:hAnsi="Times New Roman"/>
        </w:rPr>
        <w:t>72</w:t>
      </w:r>
      <w:r w:rsidRPr="005049F4">
        <w:rPr>
          <w:rFonts w:ascii="Times New Roman" w:hAnsi="Times New Roman"/>
        </w:rPr>
        <w:t>),</w:t>
      </w:r>
    </w:p>
    <w:p w14:paraId="224CD74F" w14:textId="4E96FAAA" w:rsidR="00CA60D9" w:rsidRPr="005049F4" w:rsidRDefault="00CA60D9" w:rsidP="003C6371">
      <w:pPr>
        <w:numPr>
          <w:ilvl w:val="0"/>
          <w:numId w:val="9"/>
        </w:numPr>
        <w:autoSpaceDE w:val="0"/>
        <w:autoSpaceDN w:val="0"/>
        <w:jc w:val="both"/>
        <w:rPr>
          <w:rFonts w:ascii="Times New Roman" w:hAnsi="Times New Roman"/>
        </w:rPr>
      </w:pPr>
      <w:r w:rsidRPr="005049F4">
        <w:rPr>
          <w:rFonts w:ascii="Times New Roman" w:hAnsi="Times New Roman"/>
        </w:rPr>
        <w:t>Ustawa z dnia 17 czerwca 1966 r. o postępowaniu egzekucyjnym w administracji (Dz.U. z 202</w:t>
      </w:r>
      <w:r w:rsidR="000901D0" w:rsidRPr="005049F4">
        <w:rPr>
          <w:rFonts w:ascii="Times New Roman" w:hAnsi="Times New Roman"/>
        </w:rPr>
        <w:t>3</w:t>
      </w:r>
      <w:r w:rsidRPr="005049F4">
        <w:rPr>
          <w:rFonts w:ascii="Times New Roman" w:hAnsi="Times New Roman"/>
        </w:rPr>
        <w:t xml:space="preserve"> r. poz. </w:t>
      </w:r>
      <w:r w:rsidR="000901D0" w:rsidRPr="005049F4">
        <w:rPr>
          <w:rFonts w:ascii="Times New Roman" w:hAnsi="Times New Roman"/>
        </w:rPr>
        <w:t>2505</w:t>
      </w:r>
      <w:r w:rsidRPr="005049F4">
        <w:rPr>
          <w:rFonts w:ascii="Times New Roman" w:hAnsi="Times New Roman"/>
        </w:rPr>
        <w:t>, z późn. zm.),</w:t>
      </w:r>
    </w:p>
    <w:p w14:paraId="78ECAB9E" w14:textId="28EA114D" w:rsidR="00CA60D9" w:rsidRPr="005049F4" w:rsidRDefault="00CA60D9" w:rsidP="003C6371">
      <w:pPr>
        <w:numPr>
          <w:ilvl w:val="0"/>
          <w:numId w:val="9"/>
        </w:numPr>
        <w:contextualSpacing/>
        <w:jc w:val="both"/>
        <w:rPr>
          <w:rFonts w:ascii="Times New Roman" w:hAnsi="Times New Roman"/>
        </w:rPr>
      </w:pPr>
      <w:r w:rsidRPr="005049F4">
        <w:rPr>
          <w:rFonts w:ascii="Times New Roman" w:hAnsi="Times New Roman"/>
        </w:rPr>
        <w:t>Ustawa z dnia 11 lutego 2016 r. o pomocy państwa w wychowywaniu dzieci (Dz.U. z 202</w:t>
      </w:r>
      <w:r w:rsidR="00DE2D0A">
        <w:rPr>
          <w:rFonts w:ascii="Times New Roman" w:hAnsi="Times New Roman"/>
        </w:rPr>
        <w:t>4</w:t>
      </w:r>
      <w:r w:rsidRPr="005049F4">
        <w:rPr>
          <w:rFonts w:ascii="Times New Roman" w:hAnsi="Times New Roman"/>
        </w:rPr>
        <w:t xml:space="preserve"> r. poz. </w:t>
      </w:r>
      <w:r w:rsidR="00DE2D0A">
        <w:rPr>
          <w:rFonts w:ascii="Times New Roman" w:hAnsi="Times New Roman"/>
        </w:rPr>
        <w:t>421</w:t>
      </w:r>
      <w:r w:rsidRPr="005049F4">
        <w:rPr>
          <w:rFonts w:ascii="Times New Roman" w:hAnsi="Times New Roman"/>
        </w:rPr>
        <w:t>),</w:t>
      </w:r>
    </w:p>
    <w:p w14:paraId="2A80B5E6" w14:textId="77777777" w:rsidR="00CA60D9" w:rsidRPr="005049F4" w:rsidRDefault="00CA60D9" w:rsidP="003C6371">
      <w:pPr>
        <w:numPr>
          <w:ilvl w:val="0"/>
          <w:numId w:val="9"/>
        </w:numPr>
        <w:autoSpaceDE w:val="0"/>
        <w:autoSpaceDN w:val="0"/>
        <w:jc w:val="both"/>
        <w:rPr>
          <w:rFonts w:ascii="Times New Roman" w:hAnsi="Times New Roman"/>
        </w:rPr>
      </w:pPr>
      <w:r w:rsidRPr="005049F4">
        <w:rPr>
          <w:rFonts w:ascii="Times New Roman" w:hAnsi="Times New Roman"/>
        </w:rPr>
        <w:t>Ustawa z dnia 7 września 2007 r. o Karcie Polaka (Dz.U. z 2023 r. poz. 192),</w:t>
      </w:r>
    </w:p>
    <w:p w14:paraId="26CF08CE" w14:textId="77777777" w:rsidR="00CA60D9" w:rsidRPr="005049F4" w:rsidRDefault="00CA60D9" w:rsidP="003C6371">
      <w:pPr>
        <w:numPr>
          <w:ilvl w:val="0"/>
          <w:numId w:val="9"/>
        </w:numPr>
        <w:autoSpaceDE w:val="0"/>
        <w:autoSpaceDN w:val="0"/>
        <w:jc w:val="both"/>
        <w:rPr>
          <w:rFonts w:ascii="Times New Roman" w:hAnsi="Times New Roman"/>
        </w:rPr>
      </w:pPr>
      <w:r w:rsidRPr="005049F4">
        <w:rPr>
          <w:rFonts w:ascii="Times New Roman" w:hAnsi="Times New Roman"/>
        </w:rPr>
        <w:t>Ustawa z dnia 9 listopada 2000 r. o repatriacji (Dz.U. z 2022 r. poz. 1105),</w:t>
      </w:r>
    </w:p>
    <w:p w14:paraId="6F918EEA" w14:textId="4EE21D35" w:rsidR="00CA60D9" w:rsidRDefault="00CA60D9" w:rsidP="003C6371">
      <w:pPr>
        <w:numPr>
          <w:ilvl w:val="0"/>
          <w:numId w:val="9"/>
        </w:numPr>
        <w:autoSpaceDE w:val="0"/>
        <w:autoSpaceDN w:val="0"/>
        <w:jc w:val="both"/>
        <w:rPr>
          <w:rFonts w:ascii="Times New Roman" w:hAnsi="Times New Roman"/>
        </w:rPr>
      </w:pPr>
      <w:r w:rsidRPr="005049F4">
        <w:rPr>
          <w:rFonts w:ascii="Times New Roman" w:hAnsi="Times New Roman"/>
        </w:rPr>
        <w:t xml:space="preserve">Ustawa z </w:t>
      </w:r>
      <w:r w:rsidRPr="005049F4">
        <w:rPr>
          <w:rFonts w:ascii="Times New Roman" w:hAnsi="Times New Roman"/>
          <w:shd w:val="clear" w:color="auto" w:fill="FFFFFF"/>
        </w:rPr>
        <w:t>dnia 7 września 1991 r.</w:t>
      </w:r>
      <w:r w:rsidRPr="005049F4">
        <w:rPr>
          <w:rFonts w:ascii="Times New Roman" w:hAnsi="Times New Roman"/>
        </w:rPr>
        <w:t xml:space="preserve"> o systemie oświaty (Dz.U. z 202</w:t>
      </w:r>
      <w:r w:rsidR="005049F4" w:rsidRPr="005049F4">
        <w:rPr>
          <w:rFonts w:ascii="Times New Roman" w:hAnsi="Times New Roman"/>
        </w:rPr>
        <w:t>3</w:t>
      </w:r>
      <w:r w:rsidRPr="005049F4">
        <w:rPr>
          <w:rFonts w:ascii="Times New Roman" w:hAnsi="Times New Roman"/>
        </w:rPr>
        <w:t xml:space="preserve"> r. poz. </w:t>
      </w:r>
      <w:r w:rsidR="005049F4" w:rsidRPr="005049F4">
        <w:rPr>
          <w:rFonts w:ascii="Times New Roman" w:hAnsi="Times New Roman"/>
        </w:rPr>
        <w:t>1234</w:t>
      </w:r>
      <w:r w:rsidR="006C61CA" w:rsidRPr="005049F4">
        <w:rPr>
          <w:rFonts w:ascii="Times New Roman" w:hAnsi="Times New Roman"/>
        </w:rPr>
        <w:t xml:space="preserve"> z późn. zm.</w:t>
      </w:r>
      <w:r w:rsidRPr="005049F4">
        <w:rPr>
          <w:rFonts w:ascii="Times New Roman" w:hAnsi="Times New Roman"/>
        </w:rPr>
        <w:t>),</w:t>
      </w:r>
    </w:p>
    <w:p w14:paraId="1E7272A2" w14:textId="58B85285" w:rsidR="00F82DD7" w:rsidRDefault="00F82DD7" w:rsidP="003C6371">
      <w:pPr>
        <w:numPr>
          <w:ilvl w:val="0"/>
          <w:numId w:val="9"/>
        </w:numPr>
        <w:autoSpaceDE w:val="0"/>
        <w:autoSpaceDN w:val="0"/>
        <w:jc w:val="both"/>
        <w:rPr>
          <w:rFonts w:ascii="Times New Roman" w:hAnsi="Times New Roman"/>
        </w:rPr>
      </w:pPr>
      <w:r>
        <w:rPr>
          <w:rFonts w:ascii="Times New Roman" w:hAnsi="Times New Roman"/>
        </w:rPr>
        <w:t>Ustawa z dnia 17 grudnia 2021 r. o dodatku osłonowym (Dz.U. z 202</w:t>
      </w:r>
      <w:r w:rsidR="00725385">
        <w:rPr>
          <w:rFonts w:ascii="Times New Roman" w:hAnsi="Times New Roman"/>
        </w:rPr>
        <w:t>4</w:t>
      </w:r>
      <w:r>
        <w:rPr>
          <w:rFonts w:ascii="Times New Roman" w:hAnsi="Times New Roman"/>
        </w:rPr>
        <w:t xml:space="preserve"> r. poz. </w:t>
      </w:r>
      <w:r w:rsidR="00725385">
        <w:rPr>
          <w:rFonts w:ascii="Times New Roman" w:hAnsi="Times New Roman"/>
        </w:rPr>
        <w:t>123</w:t>
      </w:r>
      <w:r>
        <w:rPr>
          <w:rFonts w:ascii="Times New Roman" w:hAnsi="Times New Roman"/>
        </w:rPr>
        <w:t>),</w:t>
      </w:r>
    </w:p>
    <w:p w14:paraId="1B0C1270" w14:textId="40AB3CF0" w:rsidR="00F82DD7" w:rsidRDefault="00F82DD7" w:rsidP="003C6371">
      <w:pPr>
        <w:numPr>
          <w:ilvl w:val="0"/>
          <w:numId w:val="9"/>
        </w:numPr>
        <w:autoSpaceDE w:val="0"/>
        <w:autoSpaceDN w:val="0"/>
        <w:jc w:val="both"/>
        <w:rPr>
          <w:rFonts w:ascii="Times New Roman" w:hAnsi="Times New Roman"/>
        </w:rPr>
      </w:pPr>
      <w:r>
        <w:rPr>
          <w:rFonts w:ascii="Times New Roman" w:hAnsi="Times New Roman"/>
        </w:rPr>
        <w:t>Ustawa z dnia 5 sierpnia 2022 r. o dodatku węglowym (Dz.U. z 2023 r. poz. 1630),</w:t>
      </w:r>
    </w:p>
    <w:p w14:paraId="31823C39" w14:textId="4BDDA365" w:rsidR="00F82DD7" w:rsidRDefault="00F82DD7" w:rsidP="003C6371">
      <w:pPr>
        <w:numPr>
          <w:ilvl w:val="0"/>
          <w:numId w:val="9"/>
        </w:numPr>
        <w:autoSpaceDE w:val="0"/>
        <w:autoSpaceDN w:val="0"/>
        <w:jc w:val="both"/>
        <w:rPr>
          <w:rFonts w:ascii="Times New Roman" w:hAnsi="Times New Roman"/>
        </w:rPr>
      </w:pPr>
      <w:r>
        <w:rPr>
          <w:rFonts w:ascii="Times New Roman" w:hAnsi="Times New Roman"/>
        </w:rPr>
        <w:t>Ustawa z dnia 15 września 2022 r. o szczególnych rozwiązaniach w zakresie niektórych źródeł ciepła w związku z sytuacją na rynku paliw (Dz.U. z 2023 r. poz. 1772 z późn. zm.),</w:t>
      </w:r>
    </w:p>
    <w:p w14:paraId="29F5A216" w14:textId="10D22958" w:rsidR="00F82DD7" w:rsidRDefault="00F82DD7" w:rsidP="003C6371">
      <w:pPr>
        <w:numPr>
          <w:ilvl w:val="0"/>
          <w:numId w:val="9"/>
        </w:numPr>
        <w:autoSpaceDE w:val="0"/>
        <w:autoSpaceDN w:val="0"/>
        <w:jc w:val="both"/>
        <w:rPr>
          <w:rFonts w:ascii="Times New Roman" w:hAnsi="Times New Roman"/>
        </w:rPr>
      </w:pPr>
      <w:r>
        <w:rPr>
          <w:rFonts w:ascii="Times New Roman" w:hAnsi="Times New Roman"/>
        </w:rPr>
        <w:t>Ustawa z dnia 7 października 2022 r. o szczególnych rozwiązaniach służących ochronie odbiorów energii elektrycznej w 2023 roku w związku z sytuacja na tynku energii elektrycznej (Dz.U. z 2023 r. poz. 1704),</w:t>
      </w:r>
    </w:p>
    <w:p w14:paraId="703211B1" w14:textId="020ADDEA" w:rsidR="00F82DD7" w:rsidRPr="005049F4" w:rsidRDefault="00DC3307" w:rsidP="003C6371">
      <w:pPr>
        <w:numPr>
          <w:ilvl w:val="0"/>
          <w:numId w:val="9"/>
        </w:numPr>
        <w:autoSpaceDE w:val="0"/>
        <w:autoSpaceDN w:val="0"/>
        <w:jc w:val="both"/>
        <w:rPr>
          <w:rFonts w:ascii="Times New Roman" w:hAnsi="Times New Roman"/>
        </w:rPr>
      </w:pPr>
      <w:r>
        <w:rPr>
          <w:rFonts w:ascii="Times New Roman" w:hAnsi="Times New Roman"/>
        </w:rPr>
        <w:t>Ustawa z dnia 4 listopada 2016 r. o wsparciu kobiet w ciąży i rodzin „Za życiem” (Dz. U. z 2023 r. poz. 1923),</w:t>
      </w:r>
    </w:p>
    <w:p w14:paraId="3E249D2C" w14:textId="57682616" w:rsidR="00CA60D9" w:rsidRPr="005049F4" w:rsidRDefault="00CA60D9" w:rsidP="003C6371">
      <w:pPr>
        <w:numPr>
          <w:ilvl w:val="0"/>
          <w:numId w:val="9"/>
        </w:numPr>
        <w:autoSpaceDE w:val="0"/>
        <w:autoSpaceDN w:val="0"/>
        <w:jc w:val="both"/>
        <w:rPr>
          <w:rFonts w:ascii="Times New Roman" w:hAnsi="Times New Roman"/>
        </w:rPr>
      </w:pPr>
      <w:r w:rsidRPr="005049F4">
        <w:rPr>
          <w:rFonts w:ascii="Times New Roman" w:hAnsi="Times New Roman"/>
        </w:rPr>
        <w:t xml:space="preserve">Ustawa z dnia 2 marca 2020 r. o szczególnych rozwiązaniach związanych z zapobieganiem, przeciwdziałaniem i zwalczaniem </w:t>
      </w:r>
      <w:r w:rsidR="000901D0" w:rsidRPr="005049F4">
        <w:rPr>
          <w:rFonts w:ascii="Times New Roman" w:hAnsi="Times New Roman"/>
        </w:rPr>
        <w:t>COVID</w:t>
      </w:r>
      <w:r w:rsidRPr="005049F4">
        <w:rPr>
          <w:rFonts w:ascii="Times New Roman" w:hAnsi="Times New Roman"/>
        </w:rPr>
        <w:t>-19, innych chorób zakaźnych oraz wywołanych nimi sytuacji kryzysowych (Dz.U. z 202</w:t>
      </w:r>
      <w:r w:rsidR="00DE2D0A">
        <w:rPr>
          <w:rFonts w:ascii="Times New Roman" w:hAnsi="Times New Roman"/>
        </w:rPr>
        <w:t>4</w:t>
      </w:r>
      <w:r w:rsidRPr="005049F4">
        <w:rPr>
          <w:rFonts w:ascii="Times New Roman" w:hAnsi="Times New Roman"/>
        </w:rPr>
        <w:t xml:space="preserve"> r. poz. </w:t>
      </w:r>
      <w:r w:rsidR="00DE2D0A">
        <w:rPr>
          <w:rFonts w:ascii="Times New Roman" w:hAnsi="Times New Roman"/>
        </w:rPr>
        <w:t>340</w:t>
      </w:r>
      <w:r w:rsidRPr="005049F4">
        <w:rPr>
          <w:rFonts w:ascii="Times New Roman" w:hAnsi="Times New Roman"/>
        </w:rPr>
        <w:t>),</w:t>
      </w:r>
    </w:p>
    <w:p w14:paraId="1DAE65B2" w14:textId="0BC2E40A" w:rsidR="00744167" w:rsidRPr="005049F4" w:rsidRDefault="00744167" w:rsidP="003C6371">
      <w:pPr>
        <w:numPr>
          <w:ilvl w:val="0"/>
          <w:numId w:val="9"/>
        </w:numPr>
        <w:autoSpaceDE w:val="0"/>
        <w:autoSpaceDN w:val="0"/>
        <w:jc w:val="both"/>
        <w:rPr>
          <w:rFonts w:ascii="Times New Roman" w:hAnsi="Times New Roman"/>
        </w:rPr>
      </w:pPr>
      <w:r w:rsidRPr="005049F4">
        <w:rPr>
          <w:rFonts w:ascii="Times New Roman" w:hAnsi="Times New Roman"/>
        </w:rPr>
        <w:t>Ustawa z dnia 12 marca 2022 r. o pomocy obywatelom Ukrainy w związku z konfliktem zbrojnym na</w:t>
      </w:r>
      <w:r w:rsidR="00580B82" w:rsidRPr="005049F4">
        <w:rPr>
          <w:rFonts w:ascii="Times New Roman" w:hAnsi="Times New Roman"/>
        </w:rPr>
        <w:t> </w:t>
      </w:r>
      <w:r w:rsidRPr="005049F4">
        <w:rPr>
          <w:rFonts w:ascii="Times New Roman" w:hAnsi="Times New Roman"/>
        </w:rPr>
        <w:t xml:space="preserve">terytorium tego państwa (Dz. U z </w:t>
      </w:r>
      <w:r w:rsidR="00217B63" w:rsidRPr="005049F4">
        <w:rPr>
          <w:rFonts w:ascii="Times New Roman" w:hAnsi="Times New Roman"/>
        </w:rPr>
        <w:t>2024</w:t>
      </w:r>
      <w:r w:rsidRPr="005049F4">
        <w:rPr>
          <w:rFonts w:ascii="Times New Roman" w:hAnsi="Times New Roman"/>
        </w:rPr>
        <w:t xml:space="preserve"> r. poz. </w:t>
      </w:r>
      <w:r w:rsidR="006C61CA" w:rsidRPr="005049F4">
        <w:rPr>
          <w:rFonts w:ascii="Times New Roman" w:hAnsi="Times New Roman"/>
        </w:rPr>
        <w:t>1</w:t>
      </w:r>
      <w:r w:rsidR="00217B63" w:rsidRPr="005049F4">
        <w:rPr>
          <w:rFonts w:ascii="Times New Roman" w:hAnsi="Times New Roman"/>
        </w:rPr>
        <w:t>67</w:t>
      </w:r>
      <w:r w:rsidR="005049F4" w:rsidRPr="005049F4">
        <w:rPr>
          <w:rFonts w:ascii="Times New Roman" w:hAnsi="Times New Roman"/>
        </w:rPr>
        <w:t xml:space="preserve"> z późn. zm.</w:t>
      </w:r>
      <w:r w:rsidRPr="005049F4">
        <w:rPr>
          <w:rFonts w:ascii="Times New Roman" w:hAnsi="Times New Roman"/>
        </w:rPr>
        <w:t>),</w:t>
      </w:r>
    </w:p>
    <w:p w14:paraId="468026CB" w14:textId="77777777" w:rsidR="00CA60D9" w:rsidRPr="005049F4" w:rsidRDefault="00CA60D9" w:rsidP="003C6371">
      <w:pPr>
        <w:numPr>
          <w:ilvl w:val="0"/>
          <w:numId w:val="9"/>
        </w:numPr>
        <w:autoSpaceDE w:val="0"/>
        <w:autoSpaceDN w:val="0"/>
        <w:jc w:val="both"/>
        <w:rPr>
          <w:rFonts w:ascii="Times New Roman" w:hAnsi="Times New Roman"/>
        </w:rPr>
      </w:pPr>
      <w:r w:rsidRPr="005049F4">
        <w:rPr>
          <w:rFonts w:ascii="Times New Roman" w:hAnsi="Times New Roman"/>
        </w:rPr>
        <w:t>Uchwała Nr 140 Rady Ministrów z dnia 15 października 2018 r. w sprawie ustanowienia wieloletniego rządowego programu ,,Posiłek w szkole i w domu” na lata 2019-2023 (M.P. z 2018 r. poz. 1007, z późn. zm.),</w:t>
      </w:r>
    </w:p>
    <w:p w14:paraId="3D5D1E60" w14:textId="77777777" w:rsidR="00CA60D9" w:rsidRPr="005049F4" w:rsidRDefault="00CA60D9" w:rsidP="003C6371">
      <w:pPr>
        <w:numPr>
          <w:ilvl w:val="0"/>
          <w:numId w:val="9"/>
        </w:numPr>
        <w:autoSpaceDE w:val="0"/>
        <w:autoSpaceDN w:val="0"/>
        <w:jc w:val="both"/>
        <w:rPr>
          <w:rFonts w:ascii="Times New Roman" w:hAnsi="Times New Roman"/>
        </w:rPr>
      </w:pPr>
      <w:r w:rsidRPr="005049F4">
        <w:rPr>
          <w:rFonts w:ascii="Times New Roman" w:hAnsi="Times New Roman"/>
        </w:rPr>
        <w:t>Strategia Rozwiązywania Problemów Społecznych Miasta Białegostoku na lata 2021-2030 przyjęta Uchwałą Nr XXXV/509/21 Rady Miasta Białystok z dnia z dnia 25 stycznia 2021 r.,</w:t>
      </w:r>
    </w:p>
    <w:p w14:paraId="3863208B" w14:textId="77777777" w:rsidR="00CA60D9" w:rsidRPr="005049F4" w:rsidRDefault="00CA60D9" w:rsidP="003C6371">
      <w:pPr>
        <w:numPr>
          <w:ilvl w:val="0"/>
          <w:numId w:val="9"/>
        </w:numPr>
        <w:autoSpaceDE w:val="0"/>
        <w:autoSpaceDN w:val="0"/>
        <w:jc w:val="both"/>
        <w:rPr>
          <w:rFonts w:ascii="Times New Roman" w:hAnsi="Times New Roman"/>
        </w:rPr>
      </w:pPr>
      <w:r w:rsidRPr="005049F4">
        <w:rPr>
          <w:rFonts w:ascii="Times New Roman" w:hAnsi="Times New Roman"/>
        </w:rPr>
        <w:t>Program Pomocy Społecznej Miasta Białegostoku na lata 2021-2024 przyjęty Uchwałą Nr XXXII/486/20 Rady Miasta Białystok z dnia 23 listopada 2020 r.,</w:t>
      </w:r>
    </w:p>
    <w:p w14:paraId="4DE43BE7" w14:textId="77777777" w:rsidR="00CA60D9" w:rsidRPr="005049F4" w:rsidRDefault="00CA60D9" w:rsidP="003C6371">
      <w:pPr>
        <w:numPr>
          <w:ilvl w:val="0"/>
          <w:numId w:val="9"/>
        </w:numPr>
        <w:autoSpaceDE w:val="0"/>
        <w:autoSpaceDN w:val="0"/>
        <w:jc w:val="both"/>
        <w:rPr>
          <w:rFonts w:ascii="Times New Roman" w:hAnsi="Times New Roman"/>
        </w:rPr>
      </w:pPr>
      <w:r w:rsidRPr="005049F4">
        <w:rPr>
          <w:rFonts w:ascii="Times New Roman" w:hAnsi="Times New Roman"/>
        </w:rPr>
        <w:t>Miejski Program Przeciwdziałania Przemocy w Rodzinie oraz Ochrony Ofiar Przemocy w Rodzinie na lata 2021-2025 przyjęty uchwałą nr XXXII/482/20 Rady Miasta Białystok z dnia 23 listopada 2020 r.,</w:t>
      </w:r>
    </w:p>
    <w:p w14:paraId="47DAEABA" w14:textId="77777777" w:rsidR="00CA60D9" w:rsidRPr="005049F4" w:rsidRDefault="00CA60D9" w:rsidP="003C6371">
      <w:pPr>
        <w:numPr>
          <w:ilvl w:val="0"/>
          <w:numId w:val="9"/>
        </w:numPr>
        <w:autoSpaceDE w:val="0"/>
        <w:autoSpaceDN w:val="0"/>
        <w:jc w:val="both"/>
        <w:rPr>
          <w:rFonts w:ascii="Times New Roman" w:hAnsi="Times New Roman"/>
        </w:rPr>
      </w:pPr>
      <w:r w:rsidRPr="005049F4">
        <w:rPr>
          <w:rFonts w:ascii="Times New Roman" w:hAnsi="Times New Roman"/>
        </w:rPr>
        <w:t xml:space="preserve">inne ustawy i przepisy wykonawcze. </w:t>
      </w:r>
    </w:p>
    <w:p w14:paraId="346BCB4C" w14:textId="77777777" w:rsidR="00CA60D9" w:rsidRPr="005049F4" w:rsidRDefault="00CA60D9" w:rsidP="00CA60D9">
      <w:pPr>
        <w:pStyle w:val="Tekstpodstawowywcity2"/>
        <w:spacing w:after="0" w:line="240" w:lineRule="auto"/>
        <w:ind w:left="0"/>
        <w:jc w:val="both"/>
        <w:rPr>
          <w:sz w:val="22"/>
          <w:szCs w:val="22"/>
        </w:rPr>
      </w:pPr>
    </w:p>
    <w:p w14:paraId="2662E167" w14:textId="77777777" w:rsidR="00CA60D9" w:rsidRPr="005049F4" w:rsidRDefault="00CA60D9" w:rsidP="00CA60D9"/>
    <w:p w14:paraId="3A6DE823" w14:textId="77777777" w:rsidR="00CA60D9" w:rsidRPr="005049F4" w:rsidRDefault="00CA60D9" w:rsidP="00CA60D9">
      <w:pPr>
        <w:pStyle w:val="Tekstpodstawowywcity2"/>
        <w:spacing w:after="0" w:line="240" w:lineRule="auto"/>
        <w:ind w:left="0"/>
        <w:jc w:val="both"/>
        <w:rPr>
          <w:color w:val="FF0000"/>
          <w:sz w:val="22"/>
          <w:szCs w:val="22"/>
        </w:rPr>
      </w:pPr>
    </w:p>
    <w:p w14:paraId="256F57A4" w14:textId="77777777" w:rsidR="00CA60D9" w:rsidRPr="005049F4" w:rsidRDefault="00CA60D9" w:rsidP="00B8046D">
      <w:pPr>
        <w:jc w:val="both"/>
        <w:rPr>
          <w:rFonts w:ascii="Times New Roman" w:hAnsi="Times New Roman"/>
          <w:color w:val="000000" w:themeColor="text1"/>
        </w:rPr>
      </w:pPr>
    </w:p>
    <w:p w14:paraId="3B81E8A6" w14:textId="77777777" w:rsidR="003C01DA" w:rsidRPr="005049F4" w:rsidRDefault="003C01DA" w:rsidP="00B8046D">
      <w:pPr>
        <w:jc w:val="both"/>
        <w:rPr>
          <w:rFonts w:ascii="Times New Roman" w:hAnsi="Times New Roman"/>
          <w:color w:val="000000" w:themeColor="text1"/>
        </w:rPr>
      </w:pPr>
    </w:p>
    <w:p w14:paraId="01C6F962" w14:textId="77777777" w:rsidR="004027C9" w:rsidRPr="005049F4" w:rsidRDefault="004027C9" w:rsidP="009F08CD">
      <w:pPr>
        <w:sectPr w:rsidR="004027C9" w:rsidRPr="005049F4" w:rsidSect="00EC35DD">
          <w:footerReference w:type="even" r:id="rId11"/>
          <w:footerReference w:type="default" r:id="rId12"/>
          <w:headerReference w:type="first" r:id="rId13"/>
          <w:footerReference w:type="first" r:id="rId14"/>
          <w:pgSz w:w="11906" w:h="16838" w:code="9"/>
          <w:pgMar w:top="851" w:right="707" w:bottom="851" w:left="1418" w:header="0" w:footer="0" w:gutter="0"/>
          <w:pgNumType w:start="1"/>
          <w:cols w:space="708"/>
          <w:titlePg/>
          <w:docGrid w:linePitch="360"/>
        </w:sectPr>
      </w:pPr>
    </w:p>
    <w:p w14:paraId="4959C63E" w14:textId="77777777" w:rsidR="002F0AF3" w:rsidRPr="005049F4" w:rsidRDefault="003769CD" w:rsidP="00061950">
      <w:pPr>
        <w:pStyle w:val="Nagwek2"/>
      </w:pPr>
      <w:r w:rsidRPr="005049F4">
        <w:t xml:space="preserve">  </w:t>
      </w:r>
      <w:bookmarkStart w:id="137" w:name="_Toc129006418"/>
      <w:bookmarkStart w:id="138" w:name="_Toc161307658"/>
      <w:r w:rsidR="00AB1350" w:rsidRPr="005049F4">
        <w:t>INFORMACJA O REALIZACJI PROGRAMU POMOCY SPOŁECZNEJ NA LATA 20</w:t>
      </w:r>
      <w:r w:rsidR="00E003C4" w:rsidRPr="005049F4">
        <w:t>21</w:t>
      </w:r>
      <w:r w:rsidR="00AB1350" w:rsidRPr="005049F4">
        <w:t>-202</w:t>
      </w:r>
      <w:bookmarkStart w:id="139" w:name="_Hlk34301044"/>
      <w:r w:rsidR="00E003C4" w:rsidRPr="005049F4">
        <w:t>4</w:t>
      </w:r>
      <w:bookmarkEnd w:id="137"/>
      <w:bookmarkEnd w:id="138"/>
      <w:r w:rsidR="0096238D" w:rsidRPr="005049F4">
        <w:t xml:space="preserve"> </w:t>
      </w:r>
    </w:p>
    <w:p w14:paraId="141727B9" w14:textId="77777777" w:rsidR="008F0C7D" w:rsidRPr="005049F4" w:rsidRDefault="008F0C7D" w:rsidP="008F0C7D"/>
    <w:p w14:paraId="575B9D9A" w14:textId="0AD86227" w:rsidR="0096238D" w:rsidRPr="005049F4" w:rsidRDefault="003E2D4C" w:rsidP="003E2D4C">
      <w:pPr>
        <w:jc w:val="both"/>
        <w:rPr>
          <w:rFonts w:ascii="Times New Roman" w:hAnsi="Times New Roman"/>
          <w:b/>
          <w:bCs/>
          <w:color w:val="00B050"/>
          <w:sz w:val="20"/>
          <w:szCs w:val="20"/>
        </w:rPr>
      </w:pPr>
      <w:r w:rsidRPr="005049F4">
        <w:rPr>
          <w:rFonts w:ascii="Times New Roman" w:hAnsi="Times New Roman"/>
          <w:b/>
          <w:bCs/>
        </w:rPr>
        <w:t xml:space="preserve">Tabela Nr </w:t>
      </w:r>
      <w:r w:rsidR="00AB0F1A" w:rsidRPr="005049F4">
        <w:rPr>
          <w:rFonts w:ascii="Times New Roman" w:hAnsi="Times New Roman"/>
          <w:b/>
          <w:bCs/>
        </w:rPr>
        <w:t>4</w:t>
      </w:r>
      <w:r w:rsidR="003D693F">
        <w:rPr>
          <w:rFonts w:ascii="Times New Roman" w:hAnsi="Times New Roman"/>
          <w:b/>
          <w:bCs/>
        </w:rPr>
        <w:t>1</w:t>
      </w:r>
      <w:r w:rsidRPr="005049F4">
        <w:rPr>
          <w:rFonts w:ascii="Times New Roman" w:hAnsi="Times New Roman"/>
          <w:b/>
          <w:bCs/>
        </w:rPr>
        <w:t xml:space="preserve">. </w:t>
      </w:r>
      <w:r w:rsidR="00C62AF3" w:rsidRPr="005049F4">
        <w:rPr>
          <w:rFonts w:ascii="Times New Roman" w:hAnsi="Times New Roman"/>
          <w:b/>
          <w:bCs/>
        </w:rPr>
        <w:t xml:space="preserve"> </w:t>
      </w:r>
      <w:r w:rsidRPr="005049F4">
        <w:rPr>
          <w:rFonts w:ascii="Times New Roman" w:hAnsi="Times New Roman"/>
          <w:bCs/>
        </w:rPr>
        <w:t>Zestawienie wa</w:t>
      </w:r>
      <w:r w:rsidR="00BE399D" w:rsidRPr="005049F4">
        <w:rPr>
          <w:rFonts w:ascii="Times New Roman" w:hAnsi="Times New Roman"/>
          <w:bCs/>
        </w:rPr>
        <w:t>rtości wskaźników przyjętych w P</w:t>
      </w:r>
      <w:r w:rsidRPr="005049F4">
        <w:rPr>
          <w:rFonts w:ascii="Times New Roman" w:hAnsi="Times New Roman"/>
          <w:bCs/>
        </w:rPr>
        <w:t>rogramie</w:t>
      </w:r>
      <w:r w:rsidRPr="005049F4">
        <w:rPr>
          <w:rFonts w:ascii="Times New Roman" w:hAnsi="Times New Roman"/>
          <w:color w:val="00B050"/>
          <w:sz w:val="20"/>
          <w:szCs w:val="20"/>
        </w:rPr>
        <w:t xml:space="preserve"> </w:t>
      </w:r>
    </w:p>
    <w:tbl>
      <w:tblPr>
        <w:tblStyle w:val="Jasnasiatkaakcent11"/>
        <w:tblpPr w:leftFromText="141" w:rightFromText="141" w:vertAnchor="text" w:tblpY="1"/>
        <w:tblW w:w="0" w:type="auto"/>
        <w:tblLayout w:type="fixed"/>
        <w:tblLook w:val="04A0" w:firstRow="1" w:lastRow="0" w:firstColumn="1" w:lastColumn="0" w:noHBand="0" w:noVBand="1"/>
      </w:tblPr>
      <w:tblGrid>
        <w:gridCol w:w="638"/>
        <w:gridCol w:w="1904"/>
        <w:gridCol w:w="6841"/>
        <w:gridCol w:w="1705"/>
        <w:gridCol w:w="1943"/>
        <w:gridCol w:w="2085"/>
      </w:tblGrid>
      <w:tr w:rsidR="00C57181" w:rsidRPr="005049F4" w14:paraId="7453640D" w14:textId="77777777" w:rsidTr="00763CE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38" w:type="dxa"/>
            <w:tcBorders>
              <w:bottom w:val="single" w:sz="8" w:space="0" w:color="4F81BD" w:themeColor="accent1"/>
            </w:tcBorders>
          </w:tcPr>
          <w:p w14:paraId="70B9FC07" w14:textId="4A9891F4" w:rsidR="00C57181" w:rsidRPr="005049F4" w:rsidRDefault="00C57181" w:rsidP="00512605">
            <w:pPr>
              <w:rPr>
                <w:rFonts w:ascii="Times New Roman" w:hAnsi="Times New Roman"/>
                <w:sz w:val="20"/>
                <w:szCs w:val="20"/>
              </w:rPr>
            </w:pPr>
            <w:bookmarkStart w:id="140" w:name="_Hlk128729731"/>
            <w:r w:rsidRPr="005049F4">
              <w:rPr>
                <w:rFonts w:ascii="Times New Roman" w:hAnsi="Times New Roman"/>
                <w:sz w:val="20"/>
                <w:szCs w:val="20"/>
              </w:rPr>
              <w:t>L.p.</w:t>
            </w:r>
          </w:p>
        </w:tc>
        <w:tc>
          <w:tcPr>
            <w:tcW w:w="1904" w:type="dxa"/>
            <w:tcBorders>
              <w:bottom w:val="single" w:sz="8" w:space="0" w:color="4F81BD" w:themeColor="accent1"/>
            </w:tcBorders>
            <w:vAlign w:val="center"/>
          </w:tcPr>
          <w:p w14:paraId="2A0685A4" w14:textId="77777777" w:rsidR="00C57181" w:rsidRPr="005049F4" w:rsidRDefault="00C57181" w:rsidP="00DE3B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rPr>
            </w:pPr>
          </w:p>
          <w:p w14:paraId="5741AA09" w14:textId="77777777" w:rsidR="00C57181" w:rsidRPr="005049F4" w:rsidRDefault="00C57181" w:rsidP="00DE3B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rPr>
            </w:pPr>
            <w:r w:rsidRPr="005049F4">
              <w:rPr>
                <w:rFonts w:ascii="Times New Roman" w:hAnsi="Times New Roman"/>
                <w:bCs w:val="0"/>
              </w:rPr>
              <w:t>Działanie</w:t>
            </w:r>
          </w:p>
          <w:p w14:paraId="0D2503B9" w14:textId="77777777" w:rsidR="00C57181" w:rsidRPr="005049F4" w:rsidRDefault="00C57181" w:rsidP="00DE3B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rPr>
            </w:pPr>
          </w:p>
        </w:tc>
        <w:tc>
          <w:tcPr>
            <w:tcW w:w="6841" w:type="dxa"/>
            <w:tcBorders>
              <w:bottom w:val="single" w:sz="8" w:space="0" w:color="4F81BD" w:themeColor="accent1"/>
            </w:tcBorders>
            <w:vAlign w:val="center"/>
          </w:tcPr>
          <w:p w14:paraId="600C8BA0" w14:textId="77777777" w:rsidR="00C57181" w:rsidRPr="005049F4" w:rsidRDefault="00C57181" w:rsidP="00DE3B2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rPr>
            </w:pPr>
            <w:r w:rsidRPr="005049F4">
              <w:rPr>
                <w:rFonts w:ascii="Times New Roman" w:hAnsi="Times New Roman"/>
                <w:bCs w:val="0"/>
              </w:rPr>
              <w:t>Wskaźnik</w:t>
            </w:r>
          </w:p>
        </w:tc>
        <w:tc>
          <w:tcPr>
            <w:tcW w:w="1705" w:type="dxa"/>
            <w:tcBorders>
              <w:bottom w:val="single" w:sz="8" w:space="0" w:color="4F81BD" w:themeColor="accent1"/>
            </w:tcBorders>
          </w:tcPr>
          <w:p w14:paraId="5098FCB0" w14:textId="07233B56" w:rsidR="00C57181" w:rsidRPr="005049F4" w:rsidRDefault="00C57181" w:rsidP="00763C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5049F4">
              <w:rPr>
                <w:rFonts w:ascii="Times New Roman" w:hAnsi="Times New Roman"/>
              </w:rPr>
              <w:t>Wartość wskaźnika w 202</w:t>
            </w:r>
            <w:r w:rsidR="00E8212C" w:rsidRPr="005049F4">
              <w:rPr>
                <w:rFonts w:ascii="Times New Roman" w:hAnsi="Times New Roman"/>
              </w:rPr>
              <w:t>2</w:t>
            </w:r>
            <w:r w:rsidRPr="005049F4">
              <w:rPr>
                <w:rFonts w:ascii="Times New Roman" w:hAnsi="Times New Roman"/>
              </w:rPr>
              <w:t xml:space="preserve"> r.</w:t>
            </w:r>
          </w:p>
        </w:tc>
        <w:tc>
          <w:tcPr>
            <w:tcW w:w="1943" w:type="dxa"/>
            <w:tcBorders>
              <w:bottom w:val="single" w:sz="8" w:space="0" w:color="4F81BD" w:themeColor="accent1"/>
            </w:tcBorders>
          </w:tcPr>
          <w:p w14:paraId="078066B0" w14:textId="184BA5F5" w:rsidR="00C57181" w:rsidRPr="005049F4" w:rsidRDefault="00C57181" w:rsidP="00763CE5">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rPr>
            </w:pPr>
            <w:r w:rsidRPr="005049F4">
              <w:rPr>
                <w:rFonts w:ascii="Times New Roman" w:hAnsi="Times New Roman"/>
              </w:rPr>
              <w:t>Wartość wskaźnika w</w:t>
            </w:r>
          </w:p>
          <w:p w14:paraId="63F01619" w14:textId="08C3E5CE" w:rsidR="00C57181" w:rsidRPr="005049F4" w:rsidRDefault="00C57181" w:rsidP="00494E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049F4">
              <w:rPr>
                <w:rFonts w:ascii="Times New Roman" w:hAnsi="Times New Roman"/>
              </w:rPr>
              <w:t>202</w:t>
            </w:r>
            <w:r w:rsidR="003D232C" w:rsidRPr="005049F4">
              <w:rPr>
                <w:rFonts w:ascii="Times New Roman" w:hAnsi="Times New Roman"/>
              </w:rPr>
              <w:t>3</w:t>
            </w:r>
            <w:r w:rsidRPr="005049F4">
              <w:rPr>
                <w:rFonts w:ascii="Times New Roman" w:hAnsi="Times New Roman"/>
              </w:rPr>
              <w:t xml:space="preserve"> r.</w:t>
            </w:r>
          </w:p>
        </w:tc>
        <w:tc>
          <w:tcPr>
            <w:tcW w:w="2085" w:type="dxa"/>
            <w:tcBorders>
              <w:bottom w:val="single" w:sz="8" w:space="0" w:color="4F81BD" w:themeColor="accent1"/>
            </w:tcBorders>
          </w:tcPr>
          <w:p w14:paraId="0C8CA4B6" w14:textId="77777777" w:rsidR="00C57181" w:rsidRPr="005049F4" w:rsidRDefault="00C57181" w:rsidP="00494E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5049F4">
              <w:rPr>
                <w:rFonts w:ascii="Times New Roman" w:hAnsi="Times New Roman"/>
              </w:rPr>
              <w:t>Wartość wskaźnika</w:t>
            </w:r>
          </w:p>
          <w:p w14:paraId="0A97959D" w14:textId="77777777" w:rsidR="00C57181" w:rsidRPr="005049F4" w:rsidRDefault="00BA02BE" w:rsidP="00494EE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color w:val="000000" w:themeColor="text1"/>
              </w:rPr>
            </w:pPr>
            <w:r w:rsidRPr="005049F4">
              <w:rPr>
                <w:rFonts w:ascii="Times New Roman" w:hAnsi="Times New Roman"/>
                <w:color w:val="000000" w:themeColor="text1"/>
              </w:rPr>
              <w:t>do końca</w:t>
            </w:r>
            <w:r w:rsidR="00C57181" w:rsidRPr="005049F4">
              <w:rPr>
                <w:rFonts w:ascii="Times New Roman" w:hAnsi="Times New Roman"/>
                <w:color w:val="000000" w:themeColor="text1"/>
              </w:rPr>
              <w:t xml:space="preserve"> realizacji Programu</w:t>
            </w:r>
          </w:p>
        </w:tc>
      </w:tr>
      <w:tr w:rsidR="004C7CFD" w:rsidRPr="005049F4" w14:paraId="0FB3A1B7" w14:textId="77777777" w:rsidTr="00763CE5">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15116" w:type="dxa"/>
            <w:gridSpan w:val="6"/>
          </w:tcPr>
          <w:p w14:paraId="3E323385" w14:textId="77777777" w:rsidR="004C7CFD" w:rsidRPr="005049F4" w:rsidRDefault="004C7CFD" w:rsidP="00494EE9">
            <w:pPr>
              <w:rPr>
                <w:rFonts w:ascii="Times New Roman" w:hAnsi="Times New Roman"/>
                <w:b w:val="0"/>
                <w:bCs w:val="0"/>
              </w:rPr>
            </w:pPr>
          </w:p>
          <w:p w14:paraId="26EF4544" w14:textId="77777777" w:rsidR="004C7CFD" w:rsidRPr="005049F4" w:rsidRDefault="004C7CFD" w:rsidP="00407015">
            <w:pPr>
              <w:rPr>
                <w:rFonts w:ascii="Times New Roman" w:hAnsi="Times New Roman"/>
                <w:b w:val="0"/>
              </w:rPr>
            </w:pPr>
            <w:r w:rsidRPr="005049F4">
              <w:rPr>
                <w:rFonts w:ascii="Times New Roman" w:hAnsi="Times New Roman"/>
                <w:bCs w:val="0"/>
              </w:rPr>
              <w:t xml:space="preserve">1. ZASPOKOJENIE NIEZBĘDNYCH POTRZEB OSÓB I RODZIN W TRUDNEJ SYTUACJI ŻYCIOWEJ </w:t>
            </w:r>
          </w:p>
          <w:p w14:paraId="44411446" w14:textId="77777777" w:rsidR="004C7CFD" w:rsidRPr="005049F4" w:rsidRDefault="004C7CFD" w:rsidP="00407015">
            <w:pPr>
              <w:rPr>
                <w:rFonts w:ascii="Times New Roman" w:hAnsi="Times New Roman"/>
                <w:b w:val="0"/>
                <w:bCs w:val="0"/>
              </w:rPr>
            </w:pPr>
          </w:p>
        </w:tc>
      </w:tr>
      <w:tr w:rsidR="00C57181" w:rsidRPr="005049F4" w14:paraId="66162CD5" w14:textId="77777777" w:rsidTr="00763CE5">
        <w:trPr>
          <w:cnfStyle w:val="000000010000" w:firstRow="0" w:lastRow="0" w:firstColumn="0" w:lastColumn="0" w:oddVBand="0" w:evenVBand="0" w:oddHBand="0" w:evenHBand="1"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638" w:type="dxa"/>
            <w:vMerge w:val="restart"/>
          </w:tcPr>
          <w:p w14:paraId="794FAC9D" w14:textId="77777777" w:rsidR="00C57181" w:rsidRPr="005049F4" w:rsidRDefault="00C57181" w:rsidP="00494EE9">
            <w:pPr>
              <w:rPr>
                <w:rFonts w:ascii="Times New Roman" w:hAnsi="Times New Roman"/>
              </w:rPr>
            </w:pPr>
          </w:p>
        </w:tc>
        <w:tc>
          <w:tcPr>
            <w:tcW w:w="1904" w:type="dxa"/>
            <w:vMerge w:val="restart"/>
          </w:tcPr>
          <w:p w14:paraId="009DF9A7" w14:textId="77777777" w:rsidR="00C57181" w:rsidRPr="005049F4" w:rsidRDefault="00C57181" w:rsidP="00494EE9">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Zaspokojenie niezbędnych potrzeb osób i rodzin w trudnej sytuacji życiowej</w:t>
            </w:r>
          </w:p>
        </w:tc>
        <w:tc>
          <w:tcPr>
            <w:tcW w:w="6841" w:type="dxa"/>
          </w:tcPr>
          <w:p w14:paraId="477F1D76" w14:textId="77777777" w:rsidR="00C57181" w:rsidRPr="005049F4" w:rsidRDefault="00C57181" w:rsidP="00494EE9">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Liczba osób i rodzin oraz osób w rodzinach, którym decyzją przyznano świadczenie z pomocy społecznej.</w:t>
            </w:r>
          </w:p>
        </w:tc>
        <w:tc>
          <w:tcPr>
            <w:tcW w:w="1705" w:type="dxa"/>
          </w:tcPr>
          <w:p w14:paraId="729A0EA2" w14:textId="07BDF064" w:rsidR="00C57181" w:rsidRPr="005049F4" w:rsidRDefault="00E8212C" w:rsidP="0040556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5</w:t>
            </w:r>
            <w:r w:rsidR="00C465B1" w:rsidRPr="005049F4">
              <w:rPr>
                <w:rFonts w:ascii="Times New Roman" w:hAnsi="Times New Roman"/>
              </w:rPr>
              <w:t> </w:t>
            </w:r>
            <w:r w:rsidRPr="005049F4">
              <w:rPr>
                <w:rFonts w:ascii="Times New Roman" w:hAnsi="Times New Roman"/>
              </w:rPr>
              <w:t>155</w:t>
            </w:r>
            <w:r w:rsidR="00C465B1" w:rsidRPr="005049F4">
              <w:rPr>
                <w:rFonts w:ascii="Times New Roman" w:hAnsi="Times New Roman"/>
              </w:rPr>
              <w:t xml:space="preserve">  </w:t>
            </w:r>
          </w:p>
        </w:tc>
        <w:tc>
          <w:tcPr>
            <w:tcW w:w="1943" w:type="dxa"/>
          </w:tcPr>
          <w:p w14:paraId="1B304F32" w14:textId="74A9E251" w:rsidR="00C57181" w:rsidRPr="005049F4" w:rsidRDefault="003470C0" w:rsidP="00494EE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Pr>
                <w:rFonts w:ascii="Times New Roman" w:hAnsi="Times New Roman"/>
              </w:rPr>
              <w:t>5 201</w:t>
            </w:r>
          </w:p>
        </w:tc>
        <w:tc>
          <w:tcPr>
            <w:tcW w:w="2085" w:type="dxa"/>
          </w:tcPr>
          <w:p w14:paraId="275AEBD6" w14:textId="55C519AA" w:rsidR="00C57181" w:rsidRPr="005049F4" w:rsidRDefault="00903DFF" w:rsidP="00494EE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Pr>
                <w:rFonts w:ascii="Times New Roman" w:hAnsi="Times New Roman"/>
              </w:rPr>
              <w:t>Spadek</w:t>
            </w:r>
          </w:p>
        </w:tc>
      </w:tr>
      <w:tr w:rsidR="00C57181" w:rsidRPr="005049F4" w14:paraId="5E456C6F" w14:textId="77777777" w:rsidTr="0075330C">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638" w:type="dxa"/>
            <w:vMerge/>
          </w:tcPr>
          <w:p w14:paraId="7BC2DB24" w14:textId="77777777" w:rsidR="00C57181" w:rsidRPr="005049F4" w:rsidRDefault="00C57181" w:rsidP="00494EE9">
            <w:pPr>
              <w:rPr>
                <w:rFonts w:ascii="Times New Roman" w:hAnsi="Times New Roman"/>
              </w:rPr>
            </w:pPr>
          </w:p>
        </w:tc>
        <w:tc>
          <w:tcPr>
            <w:tcW w:w="1904" w:type="dxa"/>
            <w:vMerge/>
          </w:tcPr>
          <w:p w14:paraId="7D5DE644" w14:textId="77777777" w:rsidR="00C57181" w:rsidRPr="005049F4" w:rsidRDefault="00C57181" w:rsidP="00494EE9">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6841" w:type="dxa"/>
          </w:tcPr>
          <w:p w14:paraId="1657B804" w14:textId="77777777" w:rsidR="00C57181" w:rsidRPr="005049F4" w:rsidRDefault="00C57181" w:rsidP="00494EE9">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 xml:space="preserve">Liczba </w:t>
            </w:r>
            <w:bookmarkStart w:id="141" w:name="_Hlk65586439"/>
            <w:r w:rsidRPr="005049F4">
              <w:rPr>
                <w:rFonts w:ascii="Times New Roman" w:hAnsi="Times New Roman"/>
              </w:rPr>
              <w:t xml:space="preserve">osób, którym przyznano pomoc społeczną w formie dożywiania. </w:t>
            </w:r>
            <w:bookmarkEnd w:id="141"/>
          </w:p>
        </w:tc>
        <w:tc>
          <w:tcPr>
            <w:tcW w:w="1705" w:type="dxa"/>
          </w:tcPr>
          <w:p w14:paraId="3E3B27ED" w14:textId="0F2726AD" w:rsidR="00C57181" w:rsidRPr="005049F4" w:rsidRDefault="003D232C" w:rsidP="004055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6 721</w:t>
            </w:r>
          </w:p>
        </w:tc>
        <w:tc>
          <w:tcPr>
            <w:tcW w:w="1943" w:type="dxa"/>
          </w:tcPr>
          <w:p w14:paraId="7E778AF5" w14:textId="712F1D3C" w:rsidR="00C57181" w:rsidRPr="005049F4" w:rsidRDefault="004D5D87" w:rsidP="00494E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6 895</w:t>
            </w:r>
          </w:p>
        </w:tc>
        <w:tc>
          <w:tcPr>
            <w:tcW w:w="2085" w:type="dxa"/>
          </w:tcPr>
          <w:p w14:paraId="4B1ACD5E" w14:textId="5AD72E12" w:rsidR="00C57181" w:rsidRPr="005049F4" w:rsidRDefault="00903DFF" w:rsidP="00903D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Utrzymanie na zbliżonym poziomie</w:t>
            </w:r>
          </w:p>
        </w:tc>
      </w:tr>
      <w:tr w:rsidR="00C57181" w:rsidRPr="005049F4" w14:paraId="0158EFA0" w14:textId="77777777" w:rsidTr="00763CE5">
        <w:trPr>
          <w:cnfStyle w:val="000000010000" w:firstRow="0" w:lastRow="0" w:firstColumn="0" w:lastColumn="0" w:oddVBand="0" w:evenVBand="0" w:oddHBand="0" w:evenHBand="1" w:firstRowFirstColumn="0" w:firstRowLastColumn="0" w:lastRowFirstColumn="0" w:lastRowLastColumn="0"/>
          <w:trHeight w:val="611"/>
        </w:trPr>
        <w:tc>
          <w:tcPr>
            <w:cnfStyle w:val="001000000000" w:firstRow="0" w:lastRow="0" w:firstColumn="1" w:lastColumn="0" w:oddVBand="0" w:evenVBand="0" w:oddHBand="0" w:evenHBand="0" w:firstRowFirstColumn="0" w:firstRowLastColumn="0" w:lastRowFirstColumn="0" w:lastRowLastColumn="0"/>
            <w:tcW w:w="638" w:type="dxa"/>
            <w:vMerge/>
          </w:tcPr>
          <w:p w14:paraId="285DBDA3" w14:textId="77777777" w:rsidR="00C57181" w:rsidRPr="005049F4" w:rsidRDefault="00C57181" w:rsidP="00D432F4">
            <w:pPr>
              <w:rPr>
                <w:rFonts w:ascii="Times New Roman" w:hAnsi="Times New Roman"/>
              </w:rPr>
            </w:pPr>
          </w:p>
        </w:tc>
        <w:tc>
          <w:tcPr>
            <w:tcW w:w="1904" w:type="dxa"/>
            <w:vMerge/>
          </w:tcPr>
          <w:p w14:paraId="2F40CB7D" w14:textId="77777777" w:rsidR="00C57181" w:rsidRPr="005049F4" w:rsidRDefault="00C57181" w:rsidP="00D432F4">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6841" w:type="dxa"/>
          </w:tcPr>
          <w:p w14:paraId="63CB59DE" w14:textId="77777777" w:rsidR="00C57181" w:rsidRPr="005049F4" w:rsidRDefault="00C57181" w:rsidP="00D432F4">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Liczba osób i rodzin oraz osób w rodzinach, którym świadczono pracę socjalną.</w:t>
            </w:r>
          </w:p>
        </w:tc>
        <w:tc>
          <w:tcPr>
            <w:tcW w:w="1705" w:type="dxa"/>
          </w:tcPr>
          <w:p w14:paraId="0B43833A" w14:textId="1B3E6E33" w:rsidR="00C57181" w:rsidRPr="005049F4" w:rsidRDefault="003D232C" w:rsidP="00D432F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9 960</w:t>
            </w:r>
          </w:p>
        </w:tc>
        <w:tc>
          <w:tcPr>
            <w:tcW w:w="1943" w:type="dxa"/>
          </w:tcPr>
          <w:p w14:paraId="380DF8ED" w14:textId="6184EC8D" w:rsidR="00C57181" w:rsidRPr="005049F4" w:rsidRDefault="004D5D87" w:rsidP="00D432F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 xml:space="preserve">9 </w:t>
            </w:r>
            <w:r w:rsidR="00C45104">
              <w:rPr>
                <w:rFonts w:ascii="Times New Roman" w:hAnsi="Times New Roman"/>
              </w:rPr>
              <w:t>317</w:t>
            </w:r>
          </w:p>
        </w:tc>
        <w:tc>
          <w:tcPr>
            <w:tcW w:w="2085" w:type="dxa"/>
          </w:tcPr>
          <w:p w14:paraId="0B136010" w14:textId="00232D4B" w:rsidR="00C57181" w:rsidRPr="005049F4" w:rsidRDefault="00903DFF" w:rsidP="00D432F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Pr>
                <w:rFonts w:ascii="Times New Roman" w:hAnsi="Times New Roman"/>
              </w:rPr>
              <w:t>Utrzymanie na zbliżonym poziomie</w:t>
            </w:r>
          </w:p>
        </w:tc>
      </w:tr>
      <w:tr w:rsidR="00C57181" w:rsidRPr="005049F4" w14:paraId="0D6ACA99" w14:textId="77777777" w:rsidTr="00763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dxa"/>
            <w:vMerge/>
          </w:tcPr>
          <w:p w14:paraId="4BED8E3D" w14:textId="77777777" w:rsidR="00C57181" w:rsidRPr="005049F4" w:rsidRDefault="00C57181" w:rsidP="00D432F4">
            <w:pPr>
              <w:rPr>
                <w:rFonts w:ascii="Times New Roman" w:hAnsi="Times New Roman"/>
              </w:rPr>
            </w:pPr>
          </w:p>
        </w:tc>
        <w:tc>
          <w:tcPr>
            <w:tcW w:w="1904" w:type="dxa"/>
            <w:vMerge/>
          </w:tcPr>
          <w:p w14:paraId="73768E14" w14:textId="77777777" w:rsidR="00C57181" w:rsidRPr="005049F4" w:rsidRDefault="00C57181" w:rsidP="00D432F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6841" w:type="dxa"/>
          </w:tcPr>
          <w:p w14:paraId="26358B5B" w14:textId="77777777" w:rsidR="00C57181" w:rsidRPr="005049F4" w:rsidRDefault="00C57181" w:rsidP="00D432F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 xml:space="preserve">Liczba osób korzystających z interwencji kryzysowej </w:t>
            </w:r>
            <w:r w:rsidR="0050377A" w:rsidRPr="005049F4">
              <w:rPr>
                <w:rFonts w:ascii="Times New Roman" w:hAnsi="Times New Roman"/>
              </w:rPr>
              <w:t>i poradnictwa</w:t>
            </w:r>
            <w:r w:rsidRPr="005049F4">
              <w:rPr>
                <w:rFonts w:ascii="Times New Roman" w:hAnsi="Times New Roman"/>
              </w:rPr>
              <w:t xml:space="preserve"> specjalistycznego, w szczególności prawnego, psychologicznego i rodzinnego.</w:t>
            </w:r>
          </w:p>
        </w:tc>
        <w:tc>
          <w:tcPr>
            <w:tcW w:w="1705" w:type="dxa"/>
          </w:tcPr>
          <w:p w14:paraId="6F2FDFB9" w14:textId="4A6CFE76" w:rsidR="00C57181" w:rsidRPr="005049F4" w:rsidRDefault="003D232C" w:rsidP="00D432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2 175</w:t>
            </w:r>
          </w:p>
        </w:tc>
        <w:tc>
          <w:tcPr>
            <w:tcW w:w="1943" w:type="dxa"/>
          </w:tcPr>
          <w:p w14:paraId="1AA6A8DB" w14:textId="42FEC435" w:rsidR="00C57181" w:rsidRPr="005049F4" w:rsidRDefault="004D5D87" w:rsidP="00D432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FF0000"/>
              </w:rPr>
            </w:pPr>
            <w:r w:rsidRPr="005049F4">
              <w:rPr>
                <w:rFonts w:ascii="Times New Roman" w:hAnsi="Times New Roman"/>
              </w:rPr>
              <w:t>2 350</w:t>
            </w:r>
          </w:p>
        </w:tc>
        <w:tc>
          <w:tcPr>
            <w:tcW w:w="2085" w:type="dxa"/>
          </w:tcPr>
          <w:p w14:paraId="06A89BB9" w14:textId="03A81291" w:rsidR="00C57181" w:rsidRPr="00903DFF" w:rsidRDefault="00903DFF" w:rsidP="00903DF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Utrzymanie na zbliżonym poziomie</w:t>
            </w:r>
          </w:p>
        </w:tc>
      </w:tr>
      <w:tr w:rsidR="004C7CFD" w:rsidRPr="005049F4" w14:paraId="62625BFF" w14:textId="77777777" w:rsidTr="00F509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6" w:type="dxa"/>
            <w:gridSpan w:val="6"/>
          </w:tcPr>
          <w:p w14:paraId="54EB0082" w14:textId="77777777" w:rsidR="004C7CFD" w:rsidRPr="005049F4" w:rsidRDefault="004C7CFD" w:rsidP="00494EE9">
            <w:pPr>
              <w:rPr>
                <w:rFonts w:ascii="Times New Roman" w:hAnsi="Times New Roman"/>
                <w:b w:val="0"/>
                <w:bCs w:val="0"/>
              </w:rPr>
            </w:pPr>
          </w:p>
          <w:p w14:paraId="567F6C84" w14:textId="77777777" w:rsidR="004C7CFD" w:rsidRPr="005049F4" w:rsidRDefault="004C7CFD" w:rsidP="00494EE9">
            <w:pPr>
              <w:rPr>
                <w:rFonts w:ascii="Times New Roman" w:hAnsi="Times New Roman"/>
                <w:bCs w:val="0"/>
              </w:rPr>
            </w:pPr>
            <w:r w:rsidRPr="005049F4">
              <w:rPr>
                <w:rFonts w:ascii="Times New Roman" w:hAnsi="Times New Roman"/>
                <w:bCs w:val="0"/>
              </w:rPr>
              <w:t>2. AKTYWIZACJA I REINTEGRACJA OSÓB I RODZIN W CELU ŻYCIOWEGO USAMODZIELNIENIA</w:t>
            </w:r>
          </w:p>
          <w:p w14:paraId="7172F65E" w14:textId="77777777" w:rsidR="004C7CFD" w:rsidRPr="005049F4" w:rsidRDefault="004C7CFD" w:rsidP="00494EE9">
            <w:pPr>
              <w:rPr>
                <w:rFonts w:ascii="Times New Roman" w:hAnsi="Times New Roman"/>
                <w:b w:val="0"/>
                <w:bCs w:val="0"/>
              </w:rPr>
            </w:pPr>
          </w:p>
        </w:tc>
      </w:tr>
      <w:tr w:rsidR="00C57181" w:rsidRPr="005049F4" w14:paraId="79FCF99B" w14:textId="77777777" w:rsidTr="00763CE5">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638" w:type="dxa"/>
            <w:vMerge w:val="restart"/>
          </w:tcPr>
          <w:p w14:paraId="72703C8C" w14:textId="77777777" w:rsidR="00C57181" w:rsidRPr="005049F4" w:rsidRDefault="00C57181" w:rsidP="00D432F4">
            <w:pPr>
              <w:rPr>
                <w:rFonts w:ascii="Times New Roman" w:hAnsi="Times New Roman"/>
              </w:rPr>
            </w:pPr>
            <w:r w:rsidRPr="005049F4">
              <w:rPr>
                <w:rFonts w:ascii="Times New Roman" w:hAnsi="Times New Roman"/>
              </w:rPr>
              <w:t>2.1</w:t>
            </w:r>
          </w:p>
        </w:tc>
        <w:tc>
          <w:tcPr>
            <w:tcW w:w="1904" w:type="dxa"/>
            <w:vMerge w:val="restart"/>
          </w:tcPr>
          <w:p w14:paraId="56CFAAD0" w14:textId="77777777" w:rsidR="00C57181" w:rsidRPr="005049F4" w:rsidRDefault="00C57181" w:rsidP="00D432F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Pomoc osobom zagrożonym wykluczeniem społecznym</w:t>
            </w:r>
          </w:p>
        </w:tc>
        <w:tc>
          <w:tcPr>
            <w:tcW w:w="6841" w:type="dxa"/>
          </w:tcPr>
          <w:p w14:paraId="77D8D363" w14:textId="77777777" w:rsidR="00C57181" w:rsidRPr="005049F4" w:rsidRDefault="00C57181" w:rsidP="00D432F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 xml:space="preserve">Liczba osób uczestniczących w Centrum Integracji Społecznej/Klubie Integracji Społecznej. </w:t>
            </w:r>
          </w:p>
        </w:tc>
        <w:tc>
          <w:tcPr>
            <w:tcW w:w="1705" w:type="dxa"/>
          </w:tcPr>
          <w:p w14:paraId="54327766" w14:textId="544A5920" w:rsidR="00C57181" w:rsidRPr="005049F4" w:rsidRDefault="003D232C" w:rsidP="00D432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75</w:t>
            </w:r>
          </w:p>
        </w:tc>
        <w:tc>
          <w:tcPr>
            <w:tcW w:w="1943" w:type="dxa"/>
          </w:tcPr>
          <w:p w14:paraId="2F1B5667" w14:textId="6F20A407" w:rsidR="00C57181" w:rsidRPr="005049F4" w:rsidRDefault="00D32A55" w:rsidP="00D432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59</w:t>
            </w:r>
          </w:p>
        </w:tc>
        <w:tc>
          <w:tcPr>
            <w:tcW w:w="2085" w:type="dxa"/>
          </w:tcPr>
          <w:p w14:paraId="46CE78CC" w14:textId="24BD3FF2" w:rsidR="00C57181" w:rsidRPr="0075330C" w:rsidRDefault="0075330C" w:rsidP="00BA02B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5330C">
              <w:rPr>
                <w:rFonts w:ascii="Times New Roman" w:hAnsi="Times New Roman"/>
              </w:rPr>
              <w:t>Utrzymanie na zbliżonym poziomie</w:t>
            </w:r>
          </w:p>
        </w:tc>
      </w:tr>
      <w:tr w:rsidR="00C57181" w:rsidRPr="005049F4" w14:paraId="64971D51" w14:textId="77777777" w:rsidTr="00763CE5">
        <w:trPr>
          <w:cnfStyle w:val="000000010000" w:firstRow="0" w:lastRow="0" w:firstColumn="0" w:lastColumn="0" w:oddVBand="0" w:evenVBand="0" w:oddHBand="0" w:evenHBand="1"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638" w:type="dxa"/>
            <w:vMerge/>
          </w:tcPr>
          <w:p w14:paraId="7900A4CB" w14:textId="77777777" w:rsidR="00C57181" w:rsidRPr="005049F4" w:rsidRDefault="00C57181" w:rsidP="00D432F4">
            <w:pPr>
              <w:rPr>
                <w:rFonts w:ascii="Times New Roman" w:hAnsi="Times New Roman"/>
              </w:rPr>
            </w:pPr>
          </w:p>
        </w:tc>
        <w:tc>
          <w:tcPr>
            <w:tcW w:w="1904" w:type="dxa"/>
            <w:vMerge/>
          </w:tcPr>
          <w:p w14:paraId="28BEF8C2" w14:textId="77777777" w:rsidR="00C57181" w:rsidRPr="005049F4" w:rsidRDefault="00C57181" w:rsidP="00D432F4">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6841" w:type="dxa"/>
          </w:tcPr>
          <w:p w14:paraId="4159EB71" w14:textId="77777777" w:rsidR="00C57181" w:rsidRPr="005049F4" w:rsidRDefault="00C57181" w:rsidP="00D432F4">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Liczba osób, które w wyniku świadczenia pracy socjalnej uzyskały status osoby bezrobotnej bądź poszukującej pracy.</w:t>
            </w:r>
          </w:p>
        </w:tc>
        <w:tc>
          <w:tcPr>
            <w:tcW w:w="1705" w:type="dxa"/>
          </w:tcPr>
          <w:p w14:paraId="31AA1409" w14:textId="6625AA98" w:rsidR="00C57181" w:rsidRPr="005049F4" w:rsidRDefault="003D232C" w:rsidP="00D432F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581</w:t>
            </w:r>
          </w:p>
        </w:tc>
        <w:tc>
          <w:tcPr>
            <w:tcW w:w="1943" w:type="dxa"/>
          </w:tcPr>
          <w:p w14:paraId="64CF69C5" w14:textId="3B7EE644" w:rsidR="00C57181" w:rsidRPr="005049F4" w:rsidRDefault="004D5D87" w:rsidP="00D432F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5</w:t>
            </w:r>
            <w:r w:rsidR="000E60D1" w:rsidRPr="005049F4">
              <w:rPr>
                <w:rFonts w:ascii="Times New Roman" w:hAnsi="Times New Roman"/>
              </w:rPr>
              <w:t>27</w:t>
            </w:r>
          </w:p>
        </w:tc>
        <w:tc>
          <w:tcPr>
            <w:tcW w:w="2085" w:type="dxa"/>
          </w:tcPr>
          <w:p w14:paraId="041995DE" w14:textId="180A3803" w:rsidR="00C57181" w:rsidRPr="0075330C" w:rsidRDefault="0075330C" w:rsidP="00D432F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75330C">
              <w:rPr>
                <w:rFonts w:ascii="Times New Roman" w:hAnsi="Times New Roman"/>
              </w:rPr>
              <w:t>Utrzymanie na zbliżonym poziomie</w:t>
            </w:r>
          </w:p>
        </w:tc>
      </w:tr>
      <w:tr w:rsidR="00C57181" w:rsidRPr="005049F4" w14:paraId="5683F0CC" w14:textId="77777777" w:rsidTr="00763CE5">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638" w:type="dxa"/>
            <w:vMerge/>
          </w:tcPr>
          <w:p w14:paraId="144CAB0F" w14:textId="77777777" w:rsidR="00C57181" w:rsidRPr="005049F4" w:rsidRDefault="00C57181" w:rsidP="00494EE9">
            <w:pPr>
              <w:rPr>
                <w:rFonts w:ascii="Times New Roman" w:hAnsi="Times New Roman"/>
              </w:rPr>
            </w:pPr>
          </w:p>
        </w:tc>
        <w:tc>
          <w:tcPr>
            <w:tcW w:w="1904" w:type="dxa"/>
            <w:vMerge/>
          </w:tcPr>
          <w:p w14:paraId="5C4B10E0" w14:textId="77777777" w:rsidR="00C57181" w:rsidRPr="005049F4" w:rsidRDefault="00C57181" w:rsidP="00494EE9">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6841" w:type="dxa"/>
          </w:tcPr>
          <w:p w14:paraId="46D34494" w14:textId="77777777" w:rsidR="00C57181" w:rsidRPr="005049F4" w:rsidRDefault="00C57181" w:rsidP="00407015">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Liczba osób, które podjęły zatrudnienie w wyniku upowszechniania ofert pracy oraz informowania o wolnych miejscach pracy.</w:t>
            </w:r>
          </w:p>
        </w:tc>
        <w:tc>
          <w:tcPr>
            <w:tcW w:w="1705" w:type="dxa"/>
          </w:tcPr>
          <w:p w14:paraId="31FACE7D" w14:textId="35760DF4" w:rsidR="00C57181" w:rsidRPr="005049F4" w:rsidRDefault="003D232C" w:rsidP="004055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3 991</w:t>
            </w:r>
          </w:p>
        </w:tc>
        <w:tc>
          <w:tcPr>
            <w:tcW w:w="1943" w:type="dxa"/>
          </w:tcPr>
          <w:p w14:paraId="7DD05A63" w14:textId="131A1EEA" w:rsidR="00C57181" w:rsidRPr="005049F4" w:rsidRDefault="004D5D87" w:rsidP="00494E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3 693</w:t>
            </w:r>
          </w:p>
        </w:tc>
        <w:tc>
          <w:tcPr>
            <w:tcW w:w="2085" w:type="dxa"/>
          </w:tcPr>
          <w:p w14:paraId="3D288505" w14:textId="0159B949" w:rsidR="00C57181" w:rsidRPr="005049F4" w:rsidRDefault="0075330C" w:rsidP="00494E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Wzrost</w:t>
            </w:r>
          </w:p>
        </w:tc>
      </w:tr>
      <w:tr w:rsidR="00C57181" w:rsidRPr="005049F4" w14:paraId="627503B5" w14:textId="77777777" w:rsidTr="00763CE5">
        <w:trPr>
          <w:cnfStyle w:val="000000010000" w:firstRow="0" w:lastRow="0" w:firstColumn="0" w:lastColumn="0" w:oddVBand="0" w:evenVBand="0" w:oddHBand="0" w:evenHBand="1"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638" w:type="dxa"/>
            <w:vMerge/>
          </w:tcPr>
          <w:p w14:paraId="1EB9B61A" w14:textId="77777777" w:rsidR="00C57181" w:rsidRPr="005049F4" w:rsidRDefault="00C57181" w:rsidP="00D432F4">
            <w:pPr>
              <w:rPr>
                <w:rFonts w:ascii="Times New Roman" w:hAnsi="Times New Roman"/>
              </w:rPr>
            </w:pPr>
          </w:p>
        </w:tc>
        <w:tc>
          <w:tcPr>
            <w:tcW w:w="1904" w:type="dxa"/>
            <w:vMerge/>
          </w:tcPr>
          <w:p w14:paraId="558BBDD0" w14:textId="77777777" w:rsidR="00C57181" w:rsidRPr="005049F4" w:rsidRDefault="00C57181" w:rsidP="00D432F4">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6841" w:type="dxa"/>
          </w:tcPr>
          <w:p w14:paraId="6CFDC181" w14:textId="77777777" w:rsidR="00C57181" w:rsidRPr="005049F4" w:rsidRDefault="00C57181" w:rsidP="00D432F4">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Liczba osób przeszkolonych w ramach szkoleń indywidualnych i grupowych.</w:t>
            </w:r>
          </w:p>
          <w:p w14:paraId="5DF5761C" w14:textId="77777777" w:rsidR="00C57181" w:rsidRPr="005049F4" w:rsidRDefault="00C57181" w:rsidP="00D432F4">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1705" w:type="dxa"/>
          </w:tcPr>
          <w:p w14:paraId="2CC100F1" w14:textId="3C6BD9AD" w:rsidR="00C57181" w:rsidRPr="005049F4" w:rsidRDefault="003D232C" w:rsidP="00D432F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336</w:t>
            </w:r>
          </w:p>
        </w:tc>
        <w:tc>
          <w:tcPr>
            <w:tcW w:w="1943" w:type="dxa"/>
          </w:tcPr>
          <w:p w14:paraId="034DDF31" w14:textId="3CDB68C2" w:rsidR="00C57181" w:rsidRPr="005049F4" w:rsidRDefault="004D5D87" w:rsidP="00E92F4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233</w:t>
            </w:r>
          </w:p>
        </w:tc>
        <w:tc>
          <w:tcPr>
            <w:tcW w:w="2085" w:type="dxa"/>
          </w:tcPr>
          <w:p w14:paraId="5D7812C5" w14:textId="1DEFAC11" w:rsidR="00C57181" w:rsidRPr="0075330C" w:rsidRDefault="0075330C" w:rsidP="00E92F4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75330C">
              <w:rPr>
                <w:rFonts w:ascii="Times New Roman" w:hAnsi="Times New Roman"/>
              </w:rPr>
              <w:t>Utrzymanie na zbliżonym poziomie</w:t>
            </w:r>
          </w:p>
        </w:tc>
      </w:tr>
      <w:tr w:rsidR="00C57181" w:rsidRPr="005049F4" w14:paraId="61EEF25D" w14:textId="77777777" w:rsidTr="00763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dxa"/>
            <w:vMerge/>
          </w:tcPr>
          <w:p w14:paraId="3E1C1610" w14:textId="77777777" w:rsidR="00C57181" w:rsidRPr="005049F4" w:rsidRDefault="00C57181" w:rsidP="00D432F4">
            <w:pPr>
              <w:rPr>
                <w:rFonts w:ascii="Times New Roman" w:hAnsi="Times New Roman"/>
              </w:rPr>
            </w:pPr>
          </w:p>
        </w:tc>
        <w:tc>
          <w:tcPr>
            <w:tcW w:w="1904" w:type="dxa"/>
            <w:vMerge/>
          </w:tcPr>
          <w:p w14:paraId="56873F73" w14:textId="77777777" w:rsidR="00C57181" w:rsidRPr="005049F4" w:rsidRDefault="00C57181" w:rsidP="00D432F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6841" w:type="dxa"/>
          </w:tcPr>
          <w:p w14:paraId="1D99FE3D" w14:textId="77777777" w:rsidR="00C57181" w:rsidRPr="005049F4" w:rsidRDefault="00C57181" w:rsidP="00D432F4">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Liczba osób objętych usługami doradczymi (grupowymi i indywidualnymi).</w:t>
            </w:r>
          </w:p>
        </w:tc>
        <w:tc>
          <w:tcPr>
            <w:tcW w:w="1705" w:type="dxa"/>
          </w:tcPr>
          <w:p w14:paraId="37BB2D5F" w14:textId="1388FCF8" w:rsidR="00C57181" w:rsidRPr="005049F4" w:rsidRDefault="003D232C" w:rsidP="00D432F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676</w:t>
            </w:r>
          </w:p>
        </w:tc>
        <w:tc>
          <w:tcPr>
            <w:tcW w:w="1943" w:type="dxa"/>
          </w:tcPr>
          <w:p w14:paraId="22C86CBB" w14:textId="07B305F4" w:rsidR="00C57181" w:rsidRPr="005049F4" w:rsidRDefault="004D5D87" w:rsidP="00E92F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977</w:t>
            </w:r>
          </w:p>
        </w:tc>
        <w:tc>
          <w:tcPr>
            <w:tcW w:w="2085" w:type="dxa"/>
          </w:tcPr>
          <w:p w14:paraId="7E0005E4" w14:textId="19306B04" w:rsidR="00C57181" w:rsidRPr="0075330C" w:rsidRDefault="0075330C" w:rsidP="00E92F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5330C">
              <w:rPr>
                <w:rFonts w:ascii="Times New Roman" w:hAnsi="Times New Roman"/>
              </w:rPr>
              <w:t>Utrzymanie na zbliżonym poziomie</w:t>
            </w:r>
          </w:p>
        </w:tc>
      </w:tr>
      <w:tr w:rsidR="00C57181" w:rsidRPr="005049F4" w14:paraId="101B5320" w14:textId="77777777" w:rsidTr="00763C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dxa"/>
            <w:vMerge w:val="restart"/>
          </w:tcPr>
          <w:p w14:paraId="26D4C16A" w14:textId="77777777" w:rsidR="00C57181" w:rsidRPr="005049F4" w:rsidRDefault="00C57181" w:rsidP="00494EE9">
            <w:pPr>
              <w:rPr>
                <w:rFonts w:ascii="Times New Roman" w:hAnsi="Times New Roman"/>
              </w:rPr>
            </w:pPr>
            <w:r w:rsidRPr="005049F4">
              <w:rPr>
                <w:rFonts w:ascii="Times New Roman" w:hAnsi="Times New Roman"/>
              </w:rPr>
              <w:t>2.2</w:t>
            </w:r>
          </w:p>
        </w:tc>
        <w:tc>
          <w:tcPr>
            <w:tcW w:w="1904" w:type="dxa"/>
            <w:vMerge w:val="restart"/>
          </w:tcPr>
          <w:p w14:paraId="4B0CBB00" w14:textId="77777777" w:rsidR="00C57181" w:rsidRPr="005049F4" w:rsidRDefault="00C57181" w:rsidP="00494EE9">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 xml:space="preserve">Pomoc osobom bezdomnym </w:t>
            </w:r>
            <w:r w:rsidRPr="005049F4">
              <w:rPr>
                <w:rFonts w:ascii="Times New Roman" w:hAnsi="Times New Roman"/>
              </w:rPr>
              <w:br/>
              <w:t>i zagrożonym bezdomnością</w:t>
            </w:r>
          </w:p>
        </w:tc>
        <w:tc>
          <w:tcPr>
            <w:tcW w:w="6841" w:type="dxa"/>
          </w:tcPr>
          <w:p w14:paraId="426ED162" w14:textId="77777777" w:rsidR="00C57181" w:rsidRPr="005049F4" w:rsidRDefault="00C57181" w:rsidP="00304DAF">
            <w:pPr>
              <w:cnfStyle w:val="000000010000" w:firstRow="0" w:lastRow="0" w:firstColumn="0" w:lastColumn="0" w:oddVBand="0" w:evenVBand="0" w:oddHBand="0" w:evenHBand="1" w:firstRowFirstColumn="0" w:firstRowLastColumn="0" w:lastRowFirstColumn="0" w:lastRowLastColumn="0"/>
              <w:rPr>
                <w:rFonts w:ascii="Times New Roman" w:hAnsi="Times New Roman"/>
                <w:bCs/>
              </w:rPr>
            </w:pPr>
            <w:r w:rsidRPr="005049F4">
              <w:rPr>
                <w:rFonts w:ascii="Times New Roman" w:hAnsi="Times New Roman"/>
                <w:bCs/>
              </w:rPr>
              <w:t xml:space="preserve">Liczba osób bezdomnych, korzystających ze świadczeń z pomocy społecznej. </w:t>
            </w:r>
          </w:p>
          <w:p w14:paraId="30636309" w14:textId="77777777" w:rsidR="00C57181" w:rsidRPr="005049F4" w:rsidRDefault="00C57181" w:rsidP="00304DAF">
            <w:pPr>
              <w:cnfStyle w:val="000000010000" w:firstRow="0" w:lastRow="0" w:firstColumn="0" w:lastColumn="0" w:oddVBand="0" w:evenVBand="0" w:oddHBand="0" w:evenHBand="1" w:firstRowFirstColumn="0" w:firstRowLastColumn="0" w:lastRowFirstColumn="0" w:lastRowLastColumn="0"/>
              <w:rPr>
                <w:rFonts w:ascii="Times New Roman" w:hAnsi="Times New Roman"/>
                <w:bCs/>
              </w:rPr>
            </w:pPr>
          </w:p>
        </w:tc>
        <w:tc>
          <w:tcPr>
            <w:tcW w:w="1705" w:type="dxa"/>
          </w:tcPr>
          <w:p w14:paraId="6FDB2037" w14:textId="67EC81B2" w:rsidR="00C57181" w:rsidRPr="005049F4" w:rsidRDefault="00C57181" w:rsidP="0040556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4</w:t>
            </w:r>
            <w:r w:rsidR="003D232C" w:rsidRPr="005049F4">
              <w:rPr>
                <w:rFonts w:ascii="Times New Roman" w:hAnsi="Times New Roman"/>
              </w:rPr>
              <w:t>84</w:t>
            </w:r>
          </w:p>
        </w:tc>
        <w:tc>
          <w:tcPr>
            <w:tcW w:w="1943" w:type="dxa"/>
          </w:tcPr>
          <w:p w14:paraId="446FD6EA" w14:textId="6F3034F4" w:rsidR="00C57181" w:rsidRPr="005049F4" w:rsidRDefault="004D5D87" w:rsidP="00494EE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511</w:t>
            </w:r>
          </w:p>
        </w:tc>
        <w:tc>
          <w:tcPr>
            <w:tcW w:w="2085" w:type="dxa"/>
          </w:tcPr>
          <w:p w14:paraId="1194AF72" w14:textId="1BC1F37D" w:rsidR="00C57181" w:rsidRPr="005049F4" w:rsidRDefault="0075330C" w:rsidP="0075330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Pr>
                <w:rFonts w:ascii="Times New Roman" w:hAnsi="Times New Roman"/>
              </w:rPr>
              <w:t>Spadek/Utrzymanie na zbliżonym poziomie</w:t>
            </w:r>
          </w:p>
        </w:tc>
      </w:tr>
      <w:tr w:rsidR="00C57181" w:rsidRPr="005049F4" w14:paraId="282AA33F" w14:textId="77777777" w:rsidTr="00763CE5">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638" w:type="dxa"/>
            <w:vMerge/>
          </w:tcPr>
          <w:p w14:paraId="0350BAA3" w14:textId="77777777" w:rsidR="00C57181" w:rsidRPr="005049F4" w:rsidRDefault="00C57181" w:rsidP="00494EE9">
            <w:pPr>
              <w:rPr>
                <w:rFonts w:ascii="Times New Roman" w:hAnsi="Times New Roman"/>
              </w:rPr>
            </w:pPr>
          </w:p>
        </w:tc>
        <w:tc>
          <w:tcPr>
            <w:tcW w:w="1904" w:type="dxa"/>
            <w:vMerge/>
          </w:tcPr>
          <w:p w14:paraId="4B14A1AE" w14:textId="77777777" w:rsidR="00C57181" w:rsidRPr="005049F4" w:rsidRDefault="00C57181" w:rsidP="00494EE9">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6841" w:type="dxa"/>
          </w:tcPr>
          <w:p w14:paraId="718B7F54" w14:textId="77777777" w:rsidR="00C57181" w:rsidRPr="005049F4" w:rsidRDefault="00C57181" w:rsidP="00304DAF">
            <w:pP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049F4">
              <w:rPr>
                <w:rFonts w:ascii="Times New Roman" w:hAnsi="Times New Roman"/>
                <w:iCs/>
                <w:color w:val="000000" w:themeColor="text1"/>
              </w:rPr>
              <w:t>Liczba osób bezdomnych objętych pomocą streetworkerów.</w:t>
            </w:r>
          </w:p>
        </w:tc>
        <w:tc>
          <w:tcPr>
            <w:tcW w:w="1705" w:type="dxa"/>
          </w:tcPr>
          <w:p w14:paraId="0FA0B8AC" w14:textId="0E69D42A" w:rsidR="00C57181" w:rsidRPr="005049F4" w:rsidRDefault="00C57181" w:rsidP="004055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2</w:t>
            </w:r>
            <w:r w:rsidR="003D232C" w:rsidRPr="005049F4">
              <w:rPr>
                <w:rFonts w:ascii="Times New Roman" w:hAnsi="Times New Roman"/>
              </w:rPr>
              <w:t>47</w:t>
            </w:r>
          </w:p>
        </w:tc>
        <w:tc>
          <w:tcPr>
            <w:tcW w:w="1943" w:type="dxa"/>
          </w:tcPr>
          <w:p w14:paraId="23D95B67" w14:textId="40222FAE" w:rsidR="00C57181" w:rsidRPr="005049F4" w:rsidRDefault="004D5D87" w:rsidP="00C8604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150</w:t>
            </w:r>
          </w:p>
        </w:tc>
        <w:tc>
          <w:tcPr>
            <w:tcW w:w="2085" w:type="dxa"/>
          </w:tcPr>
          <w:p w14:paraId="64944BBE" w14:textId="189F66F9" w:rsidR="00C57181" w:rsidRPr="005049F4" w:rsidRDefault="0075330C" w:rsidP="0075330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Utrzymanie na zbliżonym poziomie</w:t>
            </w:r>
          </w:p>
        </w:tc>
      </w:tr>
      <w:tr w:rsidR="00C57181" w:rsidRPr="005049F4" w14:paraId="106F5776" w14:textId="77777777" w:rsidTr="00763C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dxa"/>
            <w:vMerge/>
          </w:tcPr>
          <w:p w14:paraId="06C57EF5" w14:textId="77777777" w:rsidR="00C57181" w:rsidRPr="005049F4" w:rsidRDefault="00C57181" w:rsidP="00E92F48">
            <w:pPr>
              <w:rPr>
                <w:rFonts w:ascii="Times New Roman" w:hAnsi="Times New Roman"/>
              </w:rPr>
            </w:pPr>
          </w:p>
        </w:tc>
        <w:tc>
          <w:tcPr>
            <w:tcW w:w="1904" w:type="dxa"/>
            <w:vMerge/>
          </w:tcPr>
          <w:p w14:paraId="61A43307" w14:textId="77777777" w:rsidR="00C57181" w:rsidRPr="005049F4" w:rsidRDefault="00C57181" w:rsidP="00E92F48">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6841" w:type="dxa"/>
          </w:tcPr>
          <w:p w14:paraId="73466BF5" w14:textId="77777777" w:rsidR="00C57181" w:rsidRPr="005049F4" w:rsidRDefault="00C57181" w:rsidP="00E92F48">
            <w:pPr>
              <w:cnfStyle w:val="000000010000" w:firstRow="0" w:lastRow="0" w:firstColumn="0" w:lastColumn="0" w:oddVBand="0" w:evenVBand="0" w:oddHBand="0" w:evenHBand="1" w:firstRowFirstColumn="0" w:firstRowLastColumn="0" w:lastRowFirstColumn="0" w:lastRowLastColumn="0"/>
              <w:rPr>
                <w:rFonts w:ascii="Times New Roman" w:hAnsi="Times New Roman"/>
                <w:bCs/>
              </w:rPr>
            </w:pPr>
            <w:r w:rsidRPr="005049F4">
              <w:rPr>
                <w:rFonts w:ascii="Times New Roman" w:hAnsi="Times New Roman"/>
                <w:bCs/>
              </w:rPr>
              <w:t>Liczba miejsc schronienia.</w:t>
            </w:r>
          </w:p>
        </w:tc>
        <w:tc>
          <w:tcPr>
            <w:tcW w:w="1705" w:type="dxa"/>
          </w:tcPr>
          <w:p w14:paraId="6FA87CBA" w14:textId="1B74B99C" w:rsidR="00C57181" w:rsidRPr="005049F4" w:rsidRDefault="00C57181" w:rsidP="00E92F4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sidRPr="005049F4">
              <w:rPr>
                <w:rFonts w:ascii="Times New Roman" w:hAnsi="Times New Roman"/>
                <w:iCs/>
              </w:rPr>
              <w:t>2</w:t>
            </w:r>
            <w:r w:rsidR="003D232C" w:rsidRPr="005049F4">
              <w:rPr>
                <w:rFonts w:ascii="Times New Roman" w:hAnsi="Times New Roman"/>
                <w:iCs/>
              </w:rPr>
              <w:t>91</w:t>
            </w:r>
          </w:p>
        </w:tc>
        <w:tc>
          <w:tcPr>
            <w:tcW w:w="1943" w:type="dxa"/>
          </w:tcPr>
          <w:p w14:paraId="2DC5ECF9" w14:textId="3DE28EDC" w:rsidR="00C57181" w:rsidRPr="005049F4" w:rsidRDefault="004D5D87" w:rsidP="00E92F4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291</w:t>
            </w:r>
          </w:p>
        </w:tc>
        <w:tc>
          <w:tcPr>
            <w:tcW w:w="2085" w:type="dxa"/>
          </w:tcPr>
          <w:p w14:paraId="1D20DA9C" w14:textId="2910FABE" w:rsidR="00C57181" w:rsidRPr="0075330C" w:rsidRDefault="0075330C" w:rsidP="00E92F4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75330C">
              <w:rPr>
                <w:rFonts w:ascii="Times New Roman" w:hAnsi="Times New Roman"/>
              </w:rPr>
              <w:t>Utrzymanie na zbliżonym poziomie</w:t>
            </w:r>
          </w:p>
        </w:tc>
      </w:tr>
      <w:tr w:rsidR="00C57181" w:rsidRPr="005049F4" w14:paraId="71280209" w14:textId="77777777" w:rsidTr="00763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dxa"/>
            <w:vMerge/>
          </w:tcPr>
          <w:p w14:paraId="1A7AF39B" w14:textId="77777777" w:rsidR="00C57181" w:rsidRPr="005049F4" w:rsidRDefault="00C57181" w:rsidP="00E92F48">
            <w:pPr>
              <w:rPr>
                <w:rFonts w:ascii="Times New Roman" w:hAnsi="Times New Roman"/>
              </w:rPr>
            </w:pPr>
          </w:p>
        </w:tc>
        <w:tc>
          <w:tcPr>
            <w:tcW w:w="1904" w:type="dxa"/>
            <w:vMerge/>
          </w:tcPr>
          <w:p w14:paraId="79E03B73" w14:textId="77777777" w:rsidR="00C57181" w:rsidRPr="005049F4" w:rsidRDefault="00C57181" w:rsidP="00E92F4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6841" w:type="dxa"/>
          </w:tcPr>
          <w:p w14:paraId="2A55A92F" w14:textId="77777777" w:rsidR="00C57181" w:rsidRPr="005049F4" w:rsidRDefault="00C57181" w:rsidP="00E92F48">
            <w:pPr>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049F4">
              <w:rPr>
                <w:rFonts w:ascii="Times New Roman" w:hAnsi="Times New Roman"/>
                <w:bCs/>
              </w:rPr>
              <w:t>Liczba zawartych (w danym roku) indywidualnych programów wychodzenia z bezdomności.</w:t>
            </w:r>
          </w:p>
        </w:tc>
        <w:tc>
          <w:tcPr>
            <w:tcW w:w="1705" w:type="dxa"/>
          </w:tcPr>
          <w:p w14:paraId="33483409" w14:textId="3F7072E0" w:rsidR="00C57181" w:rsidRPr="005049F4" w:rsidRDefault="003D232C" w:rsidP="00E92F48">
            <w:pPr>
              <w:pStyle w:val="Default"/>
              <w:jc w:val="center"/>
              <w:cnfStyle w:val="000000100000" w:firstRow="0" w:lastRow="0" w:firstColumn="0" w:lastColumn="0" w:oddVBand="0" w:evenVBand="0" w:oddHBand="1" w:evenHBand="0" w:firstRowFirstColumn="0" w:firstRowLastColumn="0" w:lastRowFirstColumn="0" w:lastRowLastColumn="0"/>
              <w:rPr>
                <w:color w:val="auto"/>
                <w:sz w:val="22"/>
                <w:szCs w:val="22"/>
              </w:rPr>
            </w:pPr>
            <w:r w:rsidRPr="005049F4">
              <w:rPr>
                <w:color w:val="auto"/>
                <w:sz w:val="22"/>
                <w:szCs w:val="22"/>
              </w:rPr>
              <w:t>7</w:t>
            </w:r>
          </w:p>
        </w:tc>
        <w:tc>
          <w:tcPr>
            <w:tcW w:w="1943" w:type="dxa"/>
          </w:tcPr>
          <w:p w14:paraId="74010D71" w14:textId="5D8CA841" w:rsidR="00C57181" w:rsidRPr="005049F4" w:rsidRDefault="000E60D1" w:rsidP="00E92F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7</w:t>
            </w:r>
          </w:p>
        </w:tc>
        <w:tc>
          <w:tcPr>
            <w:tcW w:w="2085" w:type="dxa"/>
          </w:tcPr>
          <w:p w14:paraId="676D8F86" w14:textId="69B1BF7C" w:rsidR="00C57181" w:rsidRPr="0075330C" w:rsidRDefault="0075330C" w:rsidP="00E92F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75330C">
              <w:rPr>
                <w:rFonts w:ascii="Times New Roman" w:hAnsi="Times New Roman"/>
              </w:rPr>
              <w:t>Utrzymanie na zbliżonym poziomie</w:t>
            </w:r>
          </w:p>
        </w:tc>
      </w:tr>
      <w:tr w:rsidR="00C57181" w:rsidRPr="005049F4" w14:paraId="1B641411" w14:textId="77777777" w:rsidTr="000067D8">
        <w:trPr>
          <w:cnfStyle w:val="000000010000" w:firstRow="0" w:lastRow="0" w:firstColumn="0" w:lastColumn="0" w:oddVBand="0" w:evenVBand="0" w:oddHBand="0" w:evenHBand="1" w:firstRowFirstColumn="0" w:firstRowLastColumn="0" w:lastRowFirstColumn="0" w:lastRowLastColumn="0"/>
          <w:trHeight w:val="1045"/>
        </w:trPr>
        <w:tc>
          <w:tcPr>
            <w:cnfStyle w:val="001000000000" w:firstRow="0" w:lastRow="0" w:firstColumn="1" w:lastColumn="0" w:oddVBand="0" w:evenVBand="0" w:oddHBand="0" w:evenHBand="0" w:firstRowFirstColumn="0" w:firstRowLastColumn="0" w:lastRowFirstColumn="0" w:lastRowLastColumn="0"/>
            <w:tcW w:w="638" w:type="dxa"/>
            <w:vMerge w:val="restart"/>
            <w:shd w:val="clear" w:color="auto" w:fill="DBE5F1" w:themeFill="accent1" w:themeFillTint="33"/>
          </w:tcPr>
          <w:p w14:paraId="26E304DD" w14:textId="77777777" w:rsidR="00C57181" w:rsidRPr="005049F4" w:rsidRDefault="00C57181" w:rsidP="00494EE9">
            <w:pPr>
              <w:rPr>
                <w:rFonts w:ascii="Times New Roman" w:hAnsi="Times New Roman"/>
              </w:rPr>
            </w:pPr>
            <w:r w:rsidRPr="005049F4">
              <w:rPr>
                <w:rFonts w:ascii="Times New Roman" w:hAnsi="Times New Roman"/>
              </w:rPr>
              <w:t>2.3</w:t>
            </w:r>
          </w:p>
        </w:tc>
        <w:tc>
          <w:tcPr>
            <w:tcW w:w="1904" w:type="dxa"/>
            <w:vMerge w:val="restart"/>
            <w:shd w:val="clear" w:color="auto" w:fill="DBE5F1" w:themeFill="accent1" w:themeFillTint="33"/>
          </w:tcPr>
          <w:p w14:paraId="6E3E53D8" w14:textId="77777777" w:rsidR="00C57181" w:rsidRPr="005049F4" w:rsidRDefault="00C57181" w:rsidP="00494EE9">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rPr>
            </w:pPr>
            <w:r w:rsidRPr="005049F4">
              <w:rPr>
                <w:rFonts w:ascii="Times New Roman" w:hAnsi="Times New Roman"/>
                <w:color w:val="000000" w:themeColor="text1"/>
              </w:rPr>
              <w:t xml:space="preserve">Pomoc osobom </w:t>
            </w:r>
            <w:r w:rsidRPr="005049F4">
              <w:rPr>
                <w:rFonts w:ascii="Times New Roman" w:hAnsi="Times New Roman"/>
                <w:color w:val="000000" w:themeColor="text1"/>
              </w:rPr>
              <w:br/>
              <w:t>i rodzinom, w których występuje uzależnienie od alkoholu</w:t>
            </w:r>
          </w:p>
        </w:tc>
        <w:tc>
          <w:tcPr>
            <w:tcW w:w="6841" w:type="dxa"/>
          </w:tcPr>
          <w:p w14:paraId="68238332" w14:textId="77777777" w:rsidR="00C57181" w:rsidRPr="005049F4" w:rsidRDefault="00C57181" w:rsidP="00304DAF">
            <w:pPr>
              <w:cnfStyle w:val="000000010000" w:firstRow="0" w:lastRow="0" w:firstColumn="0" w:lastColumn="0" w:oddVBand="0" w:evenVBand="0" w:oddHBand="0" w:evenHBand="1" w:firstRowFirstColumn="0" w:firstRowLastColumn="0" w:lastRowFirstColumn="0" w:lastRowLastColumn="0"/>
              <w:rPr>
                <w:rFonts w:ascii="Times New Roman" w:hAnsi="Times New Roman"/>
                <w:bCs/>
                <w:color w:val="000000" w:themeColor="text1"/>
              </w:rPr>
            </w:pPr>
            <w:r w:rsidRPr="005049F4">
              <w:rPr>
                <w:rFonts w:ascii="Times New Roman" w:hAnsi="Times New Roman"/>
                <w:bCs/>
                <w:color w:val="000000" w:themeColor="text1"/>
              </w:rPr>
              <w:t>Liczba porad udzielonych osobom nadużywającym alkoholu oraz współuzależnionym członkom rodzin w ramach punktów konsultacyjnych oraz punktów konsultacyjno-informacyjnych dla osób z problemami alkoholowymi.</w:t>
            </w:r>
          </w:p>
        </w:tc>
        <w:tc>
          <w:tcPr>
            <w:tcW w:w="1705" w:type="dxa"/>
          </w:tcPr>
          <w:p w14:paraId="356D0D93" w14:textId="0D4484D6" w:rsidR="00C57181" w:rsidRPr="005049F4" w:rsidRDefault="00C57181" w:rsidP="0040556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sidRPr="005049F4">
              <w:rPr>
                <w:rFonts w:ascii="Times New Roman" w:hAnsi="Times New Roman"/>
                <w:iCs/>
              </w:rPr>
              <w:t>2 </w:t>
            </w:r>
            <w:r w:rsidR="003D232C" w:rsidRPr="005049F4">
              <w:rPr>
                <w:rFonts w:ascii="Times New Roman" w:hAnsi="Times New Roman"/>
                <w:iCs/>
              </w:rPr>
              <w:t>407</w:t>
            </w:r>
          </w:p>
          <w:p w14:paraId="33AE9645" w14:textId="77777777" w:rsidR="00C57181" w:rsidRPr="005049F4" w:rsidRDefault="00C57181" w:rsidP="0040556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rPr>
            </w:pPr>
          </w:p>
        </w:tc>
        <w:tc>
          <w:tcPr>
            <w:tcW w:w="1943" w:type="dxa"/>
          </w:tcPr>
          <w:p w14:paraId="4BC7B50D" w14:textId="1E8C2499" w:rsidR="00C57181" w:rsidRPr="005049F4" w:rsidRDefault="004D5D87" w:rsidP="002914B3">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rPr>
            </w:pPr>
            <w:r w:rsidRPr="005049F4">
              <w:rPr>
                <w:rFonts w:ascii="Times New Roman" w:hAnsi="Times New Roman"/>
                <w:color w:val="000000" w:themeColor="text1"/>
              </w:rPr>
              <w:t>3 840</w:t>
            </w:r>
          </w:p>
        </w:tc>
        <w:tc>
          <w:tcPr>
            <w:tcW w:w="2085" w:type="dxa"/>
          </w:tcPr>
          <w:p w14:paraId="47798159" w14:textId="564C439B" w:rsidR="00C57181" w:rsidRPr="005049F4" w:rsidRDefault="0075330C" w:rsidP="00D11A7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rPr>
            </w:pPr>
            <w:r>
              <w:rPr>
                <w:rFonts w:ascii="Times New Roman" w:hAnsi="Times New Roman"/>
                <w:color w:val="000000" w:themeColor="text1"/>
              </w:rPr>
              <w:t>Utrzymanie na zbliżonym poziomie</w:t>
            </w:r>
          </w:p>
        </w:tc>
      </w:tr>
      <w:tr w:rsidR="00C57181" w:rsidRPr="005049F4" w14:paraId="14DDBAAF" w14:textId="77777777" w:rsidTr="00006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dxa"/>
            <w:vMerge/>
            <w:shd w:val="clear" w:color="auto" w:fill="DBE5F1" w:themeFill="accent1" w:themeFillTint="33"/>
          </w:tcPr>
          <w:p w14:paraId="696296C2" w14:textId="77777777" w:rsidR="00C57181" w:rsidRPr="005049F4" w:rsidRDefault="00C57181" w:rsidP="00494EE9">
            <w:pPr>
              <w:rPr>
                <w:rFonts w:ascii="Times New Roman" w:hAnsi="Times New Roman"/>
              </w:rPr>
            </w:pPr>
          </w:p>
        </w:tc>
        <w:tc>
          <w:tcPr>
            <w:tcW w:w="1904" w:type="dxa"/>
            <w:vMerge/>
            <w:shd w:val="clear" w:color="auto" w:fill="DBE5F1" w:themeFill="accent1" w:themeFillTint="33"/>
          </w:tcPr>
          <w:p w14:paraId="063E6E5E" w14:textId="77777777" w:rsidR="00C57181" w:rsidRPr="005049F4" w:rsidRDefault="00C57181" w:rsidP="00494EE9">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p>
        </w:tc>
        <w:tc>
          <w:tcPr>
            <w:tcW w:w="6841" w:type="dxa"/>
          </w:tcPr>
          <w:p w14:paraId="241CB01E" w14:textId="77777777" w:rsidR="00C57181" w:rsidRPr="005049F4" w:rsidRDefault="00C57181" w:rsidP="00304DAF">
            <w:pPr>
              <w:cnfStyle w:val="000000100000" w:firstRow="0" w:lastRow="0" w:firstColumn="0" w:lastColumn="0" w:oddVBand="0" w:evenVBand="0" w:oddHBand="1" w:evenHBand="0" w:firstRowFirstColumn="0" w:firstRowLastColumn="0" w:lastRowFirstColumn="0" w:lastRowLastColumn="0"/>
              <w:rPr>
                <w:rFonts w:ascii="Times New Roman" w:hAnsi="Times New Roman"/>
                <w:bCs/>
                <w:color w:val="000000" w:themeColor="text1"/>
              </w:rPr>
            </w:pPr>
            <w:r w:rsidRPr="005049F4">
              <w:rPr>
                <w:rFonts w:ascii="Times New Roman" w:hAnsi="Times New Roman"/>
                <w:bCs/>
                <w:color w:val="000000" w:themeColor="text1"/>
              </w:rPr>
              <w:t>Liczba wniosków skierowanych do MKRPA o leczenie osoby uzależnionej.</w:t>
            </w:r>
          </w:p>
        </w:tc>
        <w:tc>
          <w:tcPr>
            <w:tcW w:w="1705" w:type="dxa"/>
          </w:tcPr>
          <w:p w14:paraId="7B9D2990" w14:textId="77EA5C2B" w:rsidR="00C57181" w:rsidRPr="005049F4" w:rsidRDefault="003D232C" w:rsidP="004055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287</w:t>
            </w:r>
          </w:p>
        </w:tc>
        <w:tc>
          <w:tcPr>
            <w:tcW w:w="1943" w:type="dxa"/>
          </w:tcPr>
          <w:p w14:paraId="57508221" w14:textId="3C26089D" w:rsidR="00C57181" w:rsidRPr="005049F4" w:rsidRDefault="004D5D87" w:rsidP="008543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sidRPr="005049F4">
              <w:rPr>
                <w:rFonts w:ascii="Times New Roman" w:hAnsi="Times New Roman"/>
                <w:color w:val="000000" w:themeColor="text1"/>
              </w:rPr>
              <w:t>315</w:t>
            </w:r>
          </w:p>
        </w:tc>
        <w:tc>
          <w:tcPr>
            <w:tcW w:w="2085" w:type="dxa"/>
          </w:tcPr>
          <w:p w14:paraId="469D1FE7" w14:textId="4CCD0365" w:rsidR="00C57181" w:rsidRPr="005049F4" w:rsidRDefault="0075330C" w:rsidP="0085434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r>
              <w:rPr>
                <w:rFonts w:ascii="Times New Roman" w:hAnsi="Times New Roman"/>
                <w:color w:val="000000" w:themeColor="text1"/>
              </w:rPr>
              <w:t>Utrzymanie na zbliżonym poziomie</w:t>
            </w:r>
          </w:p>
        </w:tc>
      </w:tr>
      <w:tr w:rsidR="00C57181" w:rsidRPr="005049F4" w14:paraId="013F8455" w14:textId="77777777" w:rsidTr="000067D8">
        <w:trPr>
          <w:cnfStyle w:val="000000010000" w:firstRow="0" w:lastRow="0" w:firstColumn="0" w:lastColumn="0" w:oddVBand="0" w:evenVBand="0" w:oddHBand="0" w:evenHBand="1"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638" w:type="dxa"/>
            <w:vMerge/>
            <w:shd w:val="clear" w:color="auto" w:fill="DBE5F1" w:themeFill="accent1" w:themeFillTint="33"/>
          </w:tcPr>
          <w:p w14:paraId="194F9648" w14:textId="77777777" w:rsidR="00C57181" w:rsidRPr="005049F4" w:rsidRDefault="00C57181" w:rsidP="00494EE9">
            <w:pPr>
              <w:rPr>
                <w:rFonts w:ascii="Times New Roman" w:hAnsi="Times New Roman"/>
              </w:rPr>
            </w:pPr>
          </w:p>
        </w:tc>
        <w:tc>
          <w:tcPr>
            <w:tcW w:w="1904" w:type="dxa"/>
            <w:vMerge/>
            <w:shd w:val="clear" w:color="auto" w:fill="DBE5F1" w:themeFill="accent1" w:themeFillTint="33"/>
          </w:tcPr>
          <w:p w14:paraId="1D44FF4E" w14:textId="77777777" w:rsidR="00C57181" w:rsidRPr="005049F4" w:rsidRDefault="00C57181" w:rsidP="00494EE9">
            <w:pP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rPr>
            </w:pPr>
          </w:p>
        </w:tc>
        <w:tc>
          <w:tcPr>
            <w:tcW w:w="6841" w:type="dxa"/>
          </w:tcPr>
          <w:p w14:paraId="7B03212F" w14:textId="77777777" w:rsidR="00C57181" w:rsidRPr="005049F4" w:rsidRDefault="00C57181" w:rsidP="00304DAF">
            <w:pPr>
              <w:cnfStyle w:val="000000010000" w:firstRow="0" w:lastRow="0" w:firstColumn="0" w:lastColumn="0" w:oddVBand="0" w:evenVBand="0" w:oddHBand="0" w:evenHBand="1" w:firstRowFirstColumn="0" w:firstRowLastColumn="0" w:lastRowFirstColumn="0" w:lastRowLastColumn="0"/>
              <w:rPr>
                <w:rFonts w:ascii="Times New Roman" w:hAnsi="Times New Roman"/>
                <w:bCs/>
                <w:color w:val="000000" w:themeColor="text1"/>
              </w:rPr>
            </w:pPr>
            <w:bookmarkStart w:id="142" w:name="_Hlk65654207"/>
            <w:r w:rsidRPr="005049F4">
              <w:rPr>
                <w:rFonts w:ascii="Times New Roman" w:hAnsi="Times New Roman"/>
                <w:bCs/>
                <w:color w:val="000000" w:themeColor="text1"/>
              </w:rPr>
              <w:t>Liczba osób i rodzin objętych pomocą społeczną z uwagi na występujące uzależnienie od alkoholu.</w:t>
            </w:r>
            <w:bookmarkEnd w:id="142"/>
          </w:p>
        </w:tc>
        <w:tc>
          <w:tcPr>
            <w:tcW w:w="1705" w:type="dxa"/>
          </w:tcPr>
          <w:p w14:paraId="421CFDB6" w14:textId="781F9B12" w:rsidR="00C57181" w:rsidRPr="005049F4" w:rsidRDefault="00C57181" w:rsidP="0040556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2</w:t>
            </w:r>
            <w:r w:rsidR="003D232C" w:rsidRPr="005049F4">
              <w:rPr>
                <w:rFonts w:ascii="Times New Roman" w:hAnsi="Times New Roman"/>
              </w:rPr>
              <w:t>11</w:t>
            </w:r>
          </w:p>
        </w:tc>
        <w:tc>
          <w:tcPr>
            <w:tcW w:w="1943" w:type="dxa"/>
          </w:tcPr>
          <w:p w14:paraId="6D3E0FD9" w14:textId="44E3A59B" w:rsidR="00C57181" w:rsidRPr="005049F4" w:rsidRDefault="004D5D87" w:rsidP="00494EE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rPr>
            </w:pPr>
            <w:r w:rsidRPr="005049F4">
              <w:rPr>
                <w:rFonts w:ascii="Times New Roman" w:hAnsi="Times New Roman"/>
                <w:color w:val="000000" w:themeColor="text1"/>
              </w:rPr>
              <w:t>331</w:t>
            </w:r>
          </w:p>
        </w:tc>
        <w:tc>
          <w:tcPr>
            <w:tcW w:w="2085" w:type="dxa"/>
          </w:tcPr>
          <w:p w14:paraId="00F2E4C8" w14:textId="38AF8C38" w:rsidR="00C57181" w:rsidRPr="005049F4" w:rsidRDefault="0075330C" w:rsidP="00494EE9">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olor w:val="000000" w:themeColor="text1"/>
              </w:rPr>
            </w:pPr>
            <w:r>
              <w:rPr>
                <w:rFonts w:ascii="Times New Roman" w:hAnsi="Times New Roman"/>
                <w:color w:val="000000" w:themeColor="text1"/>
              </w:rPr>
              <w:t>Spadek</w:t>
            </w:r>
          </w:p>
        </w:tc>
      </w:tr>
      <w:tr w:rsidR="00C57181" w:rsidRPr="005049F4" w14:paraId="74DD456D" w14:textId="77777777" w:rsidTr="000067D8">
        <w:trPr>
          <w:cnfStyle w:val="000000100000" w:firstRow="0" w:lastRow="0" w:firstColumn="0" w:lastColumn="0" w:oddVBand="0" w:evenVBand="0" w:oddHBand="1" w:evenHBand="0" w:firstRowFirstColumn="0" w:firstRowLastColumn="0" w:lastRowFirstColumn="0" w:lastRowLastColumn="0"/>
          <w:trHeight w:val="621"/>
        </w:trPr>
        <w:tc>
          <w:tcPr>
            <w:cnfStyle w:val="001000000000" w:firstRow="0" w:lastRow="0" w:firstColumn="1" w:lastColumn="0" w:oddVBand="0" w:evenVBand="0" w:oddHBand="0" w:evenHBand="0" w:firstRowFirstColumn="0" w:firstRowLastColumn="0" w:lastRowFirstColumn="0" w:lastRowLastColumn="0"/>
            <w:tcW w:w="638" w:type="dxa"/>
            <w:vMerge w:val="restart"/>
            <w:shd w:val="clear" w:color="auto" w:fill="FFFFFF" w:themeFill="background1"/>
          </w:tcPr>
          <w:p w14:paraId="7CC462C7" w14:textId="77777777" w:rsidR="00C57181" w:rsidRPr="005049F4" w:rsidRDefault="00C57181" w:rsidP="00E92F48">
            <w:pPr>
              <w:rPr>
                <w:rFonts w:ascii="Times New Roman" w:hAnsi="Times New Roman"/>
              </w:rPr>
            </w:pPr>
            <w:r w:rsidRPr="005049F4">
              <w:rPr>
                <w:rFonts w:ascii="Times New Roman" w:hAnsi="Times New Roman"/>
              </w:rPr>
              <w:t>2.4</w:t>
            </w:r>
          </w:p>
        </w:tc>
        <w:tc>
          <w:tcPr>
            <w:tcW w:w="1904" w:type="dxa"/>
            <w:vMerge w:val="restart"/>
            <w:shd w:val="clear" w:color="auto" w:fill="FFFFFF" w:themeFill="background1"/>
          </w:tcPr>
          <w:p w14:paraId="150E76F3" w14:textId="77777777" w:rsidR="00C57181" w:rsidRPr="005049F4" w:rsidRDefault="00C57181" w:rsidP="00E92F4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Pomoc cudzoziemcom</w:t>
            </w:r>
          </w:p>
        </w:tc>
        <w:tc>
          <w:tcPr>
            <w:tcW w:w="6841" w:type="dxa"/>
          </w:tcPr>
          <w:p w14:paraId="66F5FCCD" w14:textId="77777777" w:rsidR="00C57181" w:rsidRPr="005049F4" w:rsidRDefault="00C57181" w:rsidP="00E92F48">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049F4">
              <w:rPr>
                <w:rFonts w:ascii="Times New Roman" w:hAnsi="Times New Roman"/>
                <w:bCs/>
              </w:rPr>
              <w:t>Liczba realizowanych indywidualnych programów integracji.</w:t>
            </w:r>
          </w:p>
        </w:tc>
        <w:tc>
          <w:tcPr>
            <w:tcW w:w="1705" w:type="dxa"/>
          </w:tcPr>
          <w:p w14:paraId="05F02AFA" w14:textId="4A5957B5" w:rsidR="00C57181" w:rsidRPr="005049F4" w:rsidRDefault="003D232C" w:rsidP="00E92F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91</w:t>
            </w:r>
          </w:p>
        </w:tc>
        <w:tc>
          <w:tcPr>
            <w:tcW w:w="1943" w:type="dxa"/>
          </w:tcPr>
          <w:p w14:paraId="69AD7EE0" w14:textId="2ADDF166" w:rsidR="00C57181" w:rsidRPr="005049F4" w:rsidRDefault="004D5D87" w:rsidP="004D5D8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188</w:t>
            </w:r>
          </w:p>
        </w:tc>
        <w:tc>
          <w:tcPr>
            <w:tcW w:w="2085" w:type="dxa"/>
          </w:tcPr>
          <w:p w14:paraId="3FE95135" w14:textId="57C14A2E" w:rsidR="00C57181" w:rsidRPr="005049F4" w:rsidRDefault="0075330C" w:rsidP="0075330C">
            <w:pPr>
              <w:jc w:val="center"/>
              <w:cnfStyle w:val="000000100000" w:firstRow="0" w:lastRow="0" w:firstColumn="0" w:lastColumn="0" w:oddVBand="0" w:evenVBand="0" w:oddHBand="1" w:evenHBand="0" w:firstRowFirstColumn="0" w:firstRowLastColumn="0" w:lastRowFirstColumn="0" w:lastRowLastColumn="0"/>
            </w:pPr>
            <w:r>
              <w:rPr>
                <w:rFonts w:ascii="Times New Roman" w:hAnsi="Times New Roman"/>
              </w:rPr>
              <w:t>Utrzymanie na zbliżonym poziomie</w:t>
            </w:r>
          </w:p>
        </w:tc>
      </w:tr>
      <w:tr w:rsidR="00C57181" w:rsidRPr="005049F4" w14:paraId="494B6BB0" w14:textId="77777777" w:rsidTr="000067D8">
        <w:trPr>
          <w:cnfStyle w:val="000000010000" w:firstRow="0" w:lastRow="0" w:firstColumn="0" w:lastColumn="0" w:oddVBand="0" w:evenVBand="0" w:oddHBand="0" w:evenHBand="1"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638" w:type="dxa"/>
            <w:vMerge/>
            <w:shd w:val="clear" w:color="auto" w:fill="FFFFFF" w:themeFill="background1"/>
          </w:tcPr>
          <w:p w14:paraId="67BD6B5E" w14:textId="77777777" w:rsidR="00C57181" w:rsidRPr="005049F4" w:rsidRDefault="00C57181" w:rsidP="00E92F48">
            <w:pPr>
              <w:rPr>
                <w:rFonts w:ascii="Times New Roman" w:hAnsi="Times New Roman"/>
              </w:rPr>
            </w:pPr>
          </w:p>
        </w:tc>
        <w:tc>
          <w:tcPr>
            <w:tcW w:w="1904" w:type="dxa"/>
            <w:vMerge/>
            <w:shd w:val="clear" w:color="auto" w:fill="FFFFFF" w:themeFill="background1"/>
          </w:tcPr>
          <w:p w14:paraId="68CCF041" w14:textId="77777777" w:rsidR="00C57181" w:rsidRPr="005049F4" w:rsidRDefault="00C57181" w:rsidP="00E92F48">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6841" w:type="dxa"/>
          </w:tcPr>
          <w:p w14:paraId="1929D82A" w14:textId="77777777" w:rsidR="00C57181" w:rsidRPr="005049F4" w:rsidRDefault="00C57181" w:rsidP="00E92F48">
            <w:pPr>
              <w:tabs>
                <w:tab w:val="left" w:pos="0"/>
              </w:tabs>
              <w:suppressAutoHyphens/>
              <w:cnfStyle w:val="000000010000" w:firstRow="0" w:lastRow="0" w:firstColumn="0" w:lastColumn="0" w:oddVBand="0" w:evenVBand="0" w:oddHBand="0" w:evenHBand="1" w:firstRowFirstColumn="0" w:firstRowLastColumn="0" w:lastRowFirstColumn="0" w:lastRowLastColumn="0"/>
              <w:rPr>
                <w:rFonts w:ascii="Times New Roman" w:hAnsi="Times New Roman"/>
                <w:bCs/>
                <w:iCs/>
              </w:rPr>
            </w:pPr>
            <w:r w:rsidRPr="005049F4">
              <w:rPr>
                <w:rFonts w:ascii="Times New Roman" w:hAnsi="Times New Roman"/>
                <w:bCs/>
                <w:iCs/>
              </w:rPr>
              <w:t>Liczba cudzoziemców korzystających z pomocy społecznej.</w:t>
            </w:r>
          </w:p>
        </w:tc>
        <w:tc>
          <w:tcPr>
            <w:tcW w:w="1705" w:type="dxa"/>
          </w:tcPr>
          <w:p w14:paraId="755681F8" w14:textId="4935369D" w:rsidR="00C57181" w:rsidRPr="005049F4" w:rsidRDefault="001B6B51" w:rsidP="001B6B51">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486</w:t>
            </w:r>
          </w:p>
        </w:tc>
        <w:tc>
          <w:tcPr>
            <w:tcW w:w="1943" w:type="dxa"/>
          </w:tcPr>
          <w:p w14:paraId="12C50893" w14:textId="65B129AD" w:rsidR="00C57181" w:rsidRPr="005049F4" w:rsidRDefault="00F43ABB" w:rsidP="00E92F48">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Pr>
                <w:rFonts w:ascii="Times New Roman" w:hAnsi="Times New Roman"/>
              </w:rPr>
              <w:t>417</w:t>
            </w:r>
          </w:p>
        </w:tc>
        <w:tc>
          <w:tcPr>
            <w:tcW w:w="2085" w:type="dxa"/>
          </w:tcPr>
          <w:p w14:paraId="2BE69E16" w14:textId="0FF067FA" w:rsidR="00C57181" w:rsidRPr="002C6194" w:rsidRDefault="0075330C" w:rsidP="00D11A7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2C6194">
              <w:rPr>
                <w:rFonts w:ascii="Times New Roman" w:hAnsi="Times New Roman"/>
              </w:rPr>
              <w:t xml:space="preserve">Utrzymanie </w:t>
            </w:r>
            <w:r w:rsidR="002C6194" w:rsidRPr="002C6194">
              <w:rPr>
                <w:rFonts w:ascii="Times New Roman" w:hAnsi="Times New Roman"/>
              </w:rPr>
              <w:t>na zbliżonym poziomie</w:t>
            </w:r>
          </w:p>
        </w:tc>
      </w:tr>
      <w:tr w:rsidR="00C57181" w:rsidRPr="005049F4" w14:paraId="48116CCC" w14:textId="77777777" w:rsidTr="00006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dxa"/>
            <w:vMerge/>
            <w:shd w:val="clear" w:color="auto" w:fill="FFFFFF" w:themeFill="background1"/>
          </w:tcPr>
          <w:p w14:paraId="6D6F1387" w14:textId="77777777" w:rsidR="00C57181" w:rsidRPr="005049F4" w:rsidRDefault="00C57181" w:rsidP="00E92F48">
            <w:pPr>
              <w:rPr>
                <w:rFonts w:ascii="Times New Roman" w:hAnsi="Times New Roman"/>
              </w:rPr>
            </w:pPr>
          </w:p>
        </w:tc>
        <w:tc>
          <w:tcPr>
            <w:tcW w:w="1904" w:type="dxa"/>
            <w:vMerge/>
            <w:shd w:val="clear" w:color="auto" w:fill="FFFFFF" w:themeFill="background1"/>
          </w:tcPr>
          <w:p w14:paraId="594D2504" w14:textId="77777777" w:rsidR="00C57181" w:rsidRPr="005049F4" w:rsidRDefault="00C57181" w:rsidP="00E92F48">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6841" w:type="dxa"/>
          </w:tcPr>
          <w:p w14:paraId="7F91F7C5" w14:textId="77777777" w:rsidR="00C57181" w:rsidRPr="005049F4" w:rsidRDefault="00C57181" w:rsidP="00E92F48">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bCs/>
                <w:iCs/>
              </w:rPr>
            </w:pPr>
            <w:r w:rsidRPr="005049F4">
              <w:rPr>
                <w:rFonts w:ascii="Times New Roman" w:hAnsi="Times New Roman"/>
                <w:bCs/>
                <w:iCs/>
              </w:rPr>
              <w:t xml:space="preserve">Liczba rodzin cudzoziemców, które otrzymały wsparcie w formie dopłaty do najmu mieszkania. </w:t>
            </w:r>
          </w:p>
        </w:tc>
        <w:tc>
          <w:tcPr>
            <w:tcW w:w="1705" w:type="dxa"/>
          </w:tcPr>
          <w:p w14:paraId="1DDB414C" w14:textId="6959221B" w:rsidR="00C57181" w:rsidRPr="005049F4" w:rsidRDefault="001B6B51" w:rsidP="00E92F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0</w:t>
            </w:r>
          </w:p>
        </w:tc>
        <w:tc>
          <w:tcPr>
            <w:tcW w:w="1943" w:type="dxa"/>
          </w:tcPr>
          <w:p w14:paraId="7F64B67B" w14:textId="7C618F25" w:rsidR="00C57181" w:rsidRPr="005049F4" w:rsidRDefault="004D5D87" w:rsidP="00E92F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0</w:t>
            </w:r>
          </w:p>
        </w:tc>
        <w:tc>
          <w:tcPr>
            <w:tcW w:w="2085" w:type="dxa"/>
          </w:tcPr>
          <w:p w14:paraId="55B97D86" w14:textId="43DCBAEC" w:rsidR="00C57181" w:rsidRPr="002C6194" w:rsidRDefault="002C6194" w:rsidP="00D11A7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C6194">
              <w:rPr>
                <w:rFonts w:ascii="Times New Roman" w:hAnsi="Times New Roman"/>
              </w:rPr>
              <w:t>Utrzymanie na tym samym poziomie</w:t>
            </w:r>
          </w:p>
        </w:tc>
      </w:tr>
      <w:tr w:rsidR="00C57181" w:rsidRPr="005049F4" w14:paraId="7247FC37" w14:textId="77777777" w:rsidTr="006B5E26">
        <w:trPr>
          <w:cnfStyle w:val="000000010000" w:firstRow="0" w:lastRow="0" w:firstColumn="0" w:lastColumn="0" w:oddVBand="0" w:evenVBand="0" w:oddHBand="0" w:evenHBand="1"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638" w:type="dxa"/>
            <w:vMerge w:val="restart"/>
            <w:shd w:val="clear" w:color="auto" w:fill="DBE5F1" w:themeFill="accent1" w:themeFillTint="33"/>
          </w:tcPr>
          <w:p w14:paraId="5F87B642" w14:textId="77777777" w:rsidR="00C57181" w:rsidRPr="005049F4" w:rsidRDefault="00C57181" w:rsidP="00D646EB">
            <w:pPr>
              <w:rPr>
                <w:rFonts w:ascii="Times New Roman" w:hAnsi="Times New Roman"/>
              </w:rPr>
            </w:pPr>
            <w:r w:rsidRPr="005049F4">
              <w:rPr>
                <w:rFonts w:ascii="Times New Roman" w:hAnsi="Times New Roman"/>
              </w:rPr>
              <w:t>2.5</w:t>
            </w:r>
          </w:p>
        </w:tc>
        <w:tc>
          <w:tcPr>
            <w:tcW w:w="1904" w:type="dxa"/>
            <w:vMerge w:val="restart"/>
            <w:shd w:val="clear" w:color="auto" w:fill="DBE5F1" w:themeFill="accent1" w:themeFillTint="33"/>
          </w:tcPr>
          <w:p w14:paraId="7467EE3F" w14:textId="77777777" w:rsidR="00C57181" w:rsidRPr="005049F4" w:rsidRDefault="00C57181" w:rsidP="00D646EB">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 xml:space="preserve">Pomoc osobom mającym trudności w przystosowaniu do życia po zwolnieniu </w:t>
            </w:r>
            <w:r w:rsidRPr="005049F4">
              <w:rPr>
                <w:rFonts w:ascii="Times New Roman" w:hAnsi="Times New Roman"/>
              </w:rPr>
              <w:br/>
              <w:t>z zakładu karnego</w:t>
            </w:r>
          </w:p>
        </w:tc>
        <w:tc>
          <w:tcPr>
            <w:tcW w:w="6841" w:type="dxa"/>
          </w:tcPr>
          <w:p w14:paraId="522BD2C8" w14:textId="77777777" w:rsidR="00C57181" w:rsidRPr="005049F4" w:rsidRDefault="00C57181" w:rsidP="00D646EB">
            <w:pPr>
              <w:tabs>
                <w:tab w:val="left" w:pos="0"/>
              </w:tabs>
              <w:cnfStyle w:val="000000010000" w:firstRow="0" w:lastRow="0" w:firstColumn="0" w:lastColumn="0" w:oddVBand="0" w:evenVBand="0" w:oddHBand="0" w:evenHBand="1" w:firstRowFirstColumn="0" w:firstRowLastColumn="0" w:lastRowFirstColumn="0" w:lastRowLastColumn="0"/>
              <w:rPr>
                <w:rFonts w:ascii="Times New Roman" w:hAnsi="Times New Roman"/>
                <w:bCs/>
              </w:rPr>
            </w:pPr>
            <w:r w:rsidRPr="005049F4">
              <w:rPr>
                <w:rFonts w:ascii="Times New Roman" w:hAnsi="Times New Roman"/>
                <w:bCs/>
              </w:rPr>
              <w:t>Liczba osób, którym udzielono pomocy po opuszczeniu zakładu karnego.</w:t>
            </w:r>
          </w:p>
        </w:tc>
        <w:tc>
          <w:tcPr>
            <w:tcW w:w="1705" w:type="dxa"/>
          </w:tcPr>
          <w:p w14:paraId="76423212" w14:textId="16058645" w:rsidR="00C57181" w:rsidRPr="005049F4" w:rsidRDefault="001B6B51" w:rsidP="00D646E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8</w:t>
            </w:r>
            <w:r w:rsidR="00C57181" w:rsidRPr="005049F4">
              <w:rPr>
                <w:rFonts w:ascii="Times New Roman" w:hAnsi="Times New Roman"/>
              </w:rPr>
              <w:t>8</w:t>
            </w:r>
          </w:p>
        </w:tc>
        <w:tc>
          <w:tcPr>
            <w:tcW w:w="1943" w:type="dxa"/>
          </w:tcPr>
          <w:p w14:paraId="6487E090" w14:textId="3A115677" w:rsidR="00C57181" w:rsidRPr="005049F4" w:rsidRDefault="004D5D87" w:rsidP="00D646E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113</w:t>
            </w:r>
          </w:p>
        </w:tc>
        <w:tc>
          <w:tcPr>
            <w:tcW w:w="2085" w:type="dxa"/>
          </w:tcPr>
          <w:p w14:paraId="4BBED040" w14:textId="3382526E" w:rsidR="00C57181" w:rsidRPr="002C6194" w:rsidRDefault="002C6194" w:rsidP="002C619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2C6194">
              <w:rPr>
                <w:rFonts w:ascii="Times New Roman" w:hAnsi="Times New Roman"/>
              </w:rPr>
              <w:t>Utrzymanie na zbliżonym poziomie</w:t>
            </w:r>
          </w:p>
        </w:tc>
      </w:tr>
      <w:tr w:rsidR="00C57181" w:rsidRPr="005049F4" w14:paraId="754EFD47" w14:textId="77777777" w:rsidTr="000067D8">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638" w:type="dxa"/>
            <w:vMerge/>
            <w:shd w:val="clear" w:color="auto" w:fill="DBE5F1" w:themeFill="accent1" w:themeFillTint="33"/>
          </w:tcPr>
          <w:p w14:paraId="4EA3C96F" w14:textId="77777777" w:rsidR="00C57181" w:rsidRPr="005049F4" w:rsidRDefault="00C57181" w:rsidP="00D646EB">
            <w:pPr>
              <w:rPr>
                <w:rFonts w:ascii="Times New Roman" w:hAnsi="Times New Roman"/>
              </w:rPr>
            </w:pPr>
          </w:p>
        </w:tc>
        <w:tc>
          <w:tcPr>
            <w:tcW w:w="1904" w:type="dxa"/>
            <w:vMerge/>
            <w:shd w:val="clear" w:color="auto" w:fill="DBE5F1" w:themeFill="accent1" w:themeFillTint="33"/>
          </w:tcPr>
          <w:p w14:paraId="7C73801C" w14:textId="77777777" w:rsidR="00C57181" w:rsidRPr="005049F4" w:rsidRDefault="00C57181" w:rsidP="00D646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6841" w:type="dxa"/>
          </w:tcPr>
          <w:p w14:paraId="7606BBBD" w14:textId="36645786" w:rsidR="00C57181" w:rsidRPr="005049F4" w:rsidRDefault="00C57181" w:rsidP="00D646EB">
            <w:pPr>
              <w:tabs>
                <w:tab w:val="left" w:pos="0"/>
              </w:tabs>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049F4">
              <w:rPr>
                <w:rFonts w:ascii="Times New Roman" w:hAnsi="Times New Roman"/>
                <w:bCs/>
                <w:iCs/>
              </w:rPr>
              <w:t xml:space="preserve">Liczba osób, które ukończyły program korekcyjno-edukacyjny dla osób stosujących przemoc </w:t>
            </w:r>
            <w:r w:rsidR="004E2FB0" w:rsidRPr="005049F4">
              <w:rPr>
                <w:rFonts w:ascii="Times New Roman" w:hAnsi="Times New Roman"/>
                <w:bCs/>
                <w:iCs/>
              </w:rPr>
              <w:t>domową</w:t>
            </w:r>
            <w:r w:rsidRPr="005049F4">
              <w:rPr>
                <w:rFonts w:ascii="Times New Roman" w:hAnsi="Times New Roman"/>
                <w:bCs/>
                <w:iCs/>
              </w:rPr>
              <w:t>, realizowany przez MOPR we współpracy z Aresztem Śledczym.</w:t>
            </w:r>
          </w:p>
        </w:tc>
        <w:tc>
          <w:tcPr>
            <w:tcW w:w="1705" w:type="dxa"/>
          </w:tcPr>
          <w:p w14:paraId="7B5D2E61" w14:textId="04B44222" w:rsidR="00C57181" w:rsidRPr="005049F4" w:rsidRDefault="00C57181" w:rsidP="00D646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 xml:space="preserve"> </w:t>
            </w:r>
            <w:r w:rsidR="001B6B51" w:rsidRPr="005049F4">
              <w:rPr>
                <w:rFonts w:ascii="Times New Roman" w:hAnsi="Times New Roman"/>
              </w:rPr>
              <w:t>22</w:t>
            </w:r>
            <w:r w:rsidR="008B5386" w:rsidRPr="005049F4">
              <w:rPr>
                <w:rStyle w:val="Odwoanieprzypisudolnego"/>
                <w:rFonts w:ascii="Times New Roman" w:hAnsi="Times New Roman"/>
              </w:rPr>
              <w:footnoteReference w:id="2"/>
            </w:r>
          </w:p>
          <w:p w14:paraId="40C92EA8" w14:textId="47D653D8" w:rsidR="00C57181" w:rsidRPr="005049F4" w:rsidRDefault="00C57181" w:rsidP="00D646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vertAlign w:val="superscript"/>
              </w:rPr>
            </w:pPr>
          </w:p>
        </w:tc>
        <w:tc>
          <w:tcPr>
            <w:tcW w:w="1943" w:type="dxa"/>
          </w:tcPr>
          <w:p w14:paraId="010FC0C5" w14:textId="5AF273BE" w:rsidR="00C57181" w:rsidRPr="005F05F0" w:rsidRDefault="005F05F0" w:rsidP="00D646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40</w:t>
            </w:r>
          </w:p>
        </w:tc>
        <w:tc>
          <w:tcPr>
            <w:tcW w:w="2085" w:type="dxa"/>
          </w:tcPr>
          <w:p w14:paraId="546301F5" w14:textId="07275FFA" w:rsidR="00C57181" w:rsidRPr="002C6194" w:rsidRDefault="002C6194" w:rsidP="002C61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C6194">
              <w:rPr>
                <w:rFonts w:ascii="Times New Roman" w:hAnsi="Times New Roman"/>
              </w:rPr>
              <w:t>Utrzymanie na zbliżonym poziomie</w:t>
            </w:r>
          </w:p>
        </w:tc>
      </w:tr>
      <w:tr w:rsidR="00C57181" w:rsidRPr="005049F4" w14:paraId="214CE87E" w14:textId="77777777" w:rsidTr="000067D8">
        <w:trPr>
          <w:cnfStyle w:val="000000010000" w:firstRow="0" w:lastRow="0" w:firstColumn="0" w:lastColumn="0" w:oddVBand="0" w:evenVBand="0" w:oddHBand="0" w:evenHBand="1"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638" w:type="dxa"/>
            <w:vMerge/>
            <w:shd w:val="clear" w:color="auto" w:fill="DBE5F1" w:themeFill="accent1" w:themeFillTint="33"/>
          </w:tcPr>
          <w:p w14:paraId="725779F6" w14:textId="77777777" w:rsidR="00C57181" w:rsidRPr="005049F4" w:rsidRDefault="00C57181" w:rsidP="00D646EB">
            <w:pPr>
              <w:rPr>
                <w:rFonts w:ascii="Times New Roman" w:hAnsi="Times New Roman"/>
              </w:rPr>
            </w:pPr>
          </w:p>
        </w:tc>
        <w:tc>
          <w:tcPr>
            <w:tcW w:w="1904" w:type="dxa"/>
            <w:vMerge/>
            <w:shd w:val="clear" w:color="auto" w:fill="DBE5F1" w:themeFill="accent1" w:themeFillTint="33"/>
          </w:tcPr>
          <w:p w14:paraId="20EEC53C" w14:textId="77777777" w:rsidR="00C57181" w:rsidRPr="005049F4" w:rsidRDefault="00C57181" w:rsidP="00D646EB">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6841" w:type="dxa"/>
          </w:tcPr>
          <w:p w14:paraId="031153CF" w14:textId="7385168E" w:rsidR="00C57181" w:rsidRPr="005049F4" w:rsidRDefault="00C57181" w:rsidP="00D646EB">
            <w:pPr>
              <w:tabs>
                <w:tab w:val="left" w:pos="0"/>
              </w:tabs>
              <w:cnfStyle w:val="000000010000" w:firstRow="0" w:lastRow="0" w:firstColumn="0" w:lastColumn="0" w:oddVBand="0" w:evenVBand="0" w:oddHBand="0" w:evenHBand="1" w:firstRowFirstColumn="0" w:firstRowLastColumn="0" w:lastRowFirstColumn="0" w:lastRowLastColumn="0"/>
              <w:rPr>
                <w:rFonts w:ascii="Times New Roman" w:hAnsi="Times New Roman"/>
                <w:bCs/>
                <w:iCs/>
                <w:color w:val="000000" w:themeColor="text1"/>
              </w:rPr>
            </w:pPr>
            <w:r w:rsidRPr="005049F4">
              <w:rPr>
                <w:rFonts w:ascii="Times New Roman" w:hAnsi="Times New Roman"/>
                <w:bCs/>
                <w:iCs/>
                <w:color w:val="000000" w:themeColor="text1"/>
              </w:rPr>
              <w:t xml:space="preserve">Liczba osób, które ukończyły program psychologiczno-terapeutyczny dla osób stosujących przemoc </w:t>
            </w:r>
            <w:r w:rsidR="004E2FB0" w:rsidRPr="005049F4">
              <w:rPr>
                <w:rFonts w:ascii="Times New Roman" w:hAnsi="Times New Roman"/>
                <w:bCs/>
                <w:iCs/>
                <w:color w:val="000000" w:themeColor="text1"/>
              </w:rPr>
              <w:t xml:space="preserve">domową </w:t>
            </w:r>
            <w:r w:rsidRPr="005049F4">
              <w:rPr>
                <w:rFonts w:ascii="Times New Roman" w:hAnsi="Times New Roman"/>
                <w:bCs/>
                <w:iCs/>
                <w:color w:val="000000" w:themeColor="text1"/>
              </w:rPr>
              <w:t>realizowany przez MOPR we współpracy z Aresztem Śledczym.</w:t>
            </w:r>
          </w:p>
        </w:tc>
        <w:tc>
          <w:tcPr>
            <w:tcW w:w="1705" w:type="dxa"/>
          </w:tcPr>
          <w:p w14:paraId="4AC8EAD7" w14:textId="2F17B8E1" w:rsidR="00C57181" w:rsidRPr="005049F4" w:rsidRDefault="001B6B51" w:rsidP="00D646E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13</w:t>
            </w:r>
            <w:r w:rsidR="008B5386" w:rsidRPr="005049F4">
              <w:rPr>
                <w:rStyle w:val="Odwoanieprzypisudolnego"/>
                <w:rFonts w:ascii="Times New Roman" w:hAnsi="Times New Roman"/>
              </w:rPr>
              <w:footnoteReference w:id="3"/>
            </w:r>
          </w:p>
        </w:tc>
        <w:tc>
          <w:tcPr>
            <w:tcW w:w="1943" w:type="dxa"/>
          </w:tcPr>
          <w:p w14:paraId="18E60E41" w14:textId="4C913127" w:rsidR="00C57181" w:rsidRPr="005049F4" w:rsidRDefault="0078597D" w:rsidP="00D646E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15</w:t>
            </w:r>
          </w:p>
        </w:tc>
        <w:tc>
          <w:tcPr>
            <w:tcW w:w="2085" w:type="dxa"/>
          </w:tcPr>
          <w:p w14:paraId="4CBD9D6B" w14:textId="14ADF18D" w:rsidR="00C57181" w:rsidRPr="002C6194" w:rsidRDefault="002C6194" w:rsidP="00D646E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2C6194">
              <w:rPr>
                <w:rFonts w:ascii="Times New Roman" w:hAnsi="Times New Roman"/>
              </w:rPr>
              <w:t>Utrzymanie na zbliżonym poziomie</w:t>
            </w:r>
          </w:p>
        </w:tc>
      </w:tr>
      <w:tr w:rsidR="004C7CFD" w:rsidRPr="005049F4" w14:paraId="07B2CB6C" w14:textId="77777777" w:rsidTr="00F50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6" w:type="dxa"/>
            <w:gridSpan w:val="6"/>
          </w:tcPr>
          <w:p w14:paraId="1E7FDC5A" w14:textId="77777777" w:rsidR="004C7CFD" w:rsidRPr="005049F4" w:rsidRDefault="004C7CFD" w:rsidP="00304DAF">
            <w:pPr>
              <w:rPr>
                <w:rFonts w:ascii="Times New Roman" w:hAnsi="Times New Roman"/>
                <w:b w:val="0"/>
                <w:bCs w:val="0"/>
              </w:rPr>
            </w:pPr>
          </w:p>
          <w:p w14:paraId="2A35337A" w14:textId="77777777" w:rsidR="004C7CFD" w:rsidRPr="005049F4" w:rsidRDefault="004C7CFD" w:rsidP="00304DAF">
            <w:pPr>
              <w:rPr>
                <w:rFonts w:ascii="Times New Roman" w:hAnsi="Times New Roman"/>
                <w:bCs w:val="0"/>
              </w:rPr>
            </w:pPr>
            <w:r w:rsidRPr="005049F4">
              <w:rPr>
                <w:rFonts w:ascii="Times New Roman" w:hAnsi="Times New Roman"/>
                <w:bCs w:val="0"/>
              </w:rPr>
              <w:t>3. WSPARCIE OSÓB CHORYCH, NIEPEŁNOSPRAWNYCH, STARSZYCH I SAMOTNYCH</w:t>
            </w:r>
          </w:p>
          <w:p w14:paraId="56048D6F" w14:textId="77777777" w:rsidR="004C7CFD" w:rsidRPr="005049F4" w:rsidRDefault="004C7CFD" w:rsidP="00304DAF">
            <w:pPr>
              <w:rPr>
                <w:rFonts w:ascii="Times New Roman" w:hAnsi="Times New Roman"/>
                <w:b w:val="0"/>
                <w:bCs w:val="0"/>
              </w:rPr>
            </w:pPr>
          </w:p>
        </w:tc>
      </w:tr>
      <w:tr w:rsidR="00C57181" w:rsidRPr="005049F4" w14:paraId="12F24CC1" w14:textId="77777777" w:rsidTr="00763C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dxa"/>
            <w:vMerge w:val="restart"/>
          </w:tcPr>
          <w:p w14:paraId="71329784" w14:textId="77777777" w:rsidR="00C57181" w:rsidRPr="005049F4" w:rsidRDefault="00C57181" w:rsidP="00494EE9">
            <w:pPr>
              <w:rPr>
                <w:rFonts w:ascii="Times New Roman" w:hAnsi="Times New Roman"/>
              </w:rPr>
            </w:pPr>
            <w:bookmarkStart w:id="143" w:name="_Hlk65653124"/>
            <w:r w:rsidRPr="005049F4">
              <w:rPr>
                <w:rFonts w:ascii="Times New Roman" w:hAnsi="Times New Roman"/>
              </w:rPr>
              <w:t>3.1</w:t>
            </w:r>
          </w:p>
        </w:tc>
        <w:tc>
          <w:tcPr>
            <w:tcW w:w="1904" w:type="dxa"/>
            <w:vMerge w:val="restart"/>
          </w:tcPr>
          <w:p w14:paraId="3CEBA661" w14:textId="77777777" w:rsidR="00C57181" w:rsidRPr="005049F4" w:rsidRDefault="00C57181" w:rsidP="00494EE9">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Pomoc osobom z zaburzeniami psychicznymi</w:t>
            </w:r>
          </w:p>
        </w:tc>
        <w:tc>
          <w:tcPr>
            <w:tcW w:w="6841" w:type="dxa"/>
          </w:tcPr>
          <w:p w14:paraId="375AA1CB" w14:textId="77777777" w:rsidR="00C57181" w:rsidRPr="005049F4" w:rsidRDefault="00C57181" w:rsidP="00304DAF">
            <w:pPr>
              <w:tabs>
                <w:tab w:val="left" w:pos="0"/>
              </w:tabs>
              <w:cnfStyle w:val="000000010000" w:firstRow="0" w:lastRow="0" w:firstColumn="0" w:lastColumn="0" w:oddVBand="0" w:evenVBand="0" w:oddHBand="0" w:evenHBand="1" w:firstRowFirstColumn="0" w:firstRowLastColumn="0" w:lastRowFirstColumn="0" w:lastRowLastColumn="0"/>
              <w:rPr>
                <w:rFonts w:ascii="Times New Roman" w:hAnsi="Times New Roman"/>
                <w:bCs/>
              </w:rPr>
            </w:pPr>
            <w:r w:rsidRPr="005049F4">
              <w:rPr>
                <w:rFonts w:ascii="Times New Roman" w:hAnsi="Times New Roman"/>
                <w:bCs/>
              </w:rPr>
              <w:t>Liczba osób skierowanych do środowiskowych domów samopomocy.</w:t>
            </w:r>
          </w:p>
        </w:tc>
        <w:tc>
          <w:tcPr>
            <w:tcW w:w="1705" w:type="dxa"/>
          </w:tcPr>
          <w:p w14:paraId="2AFDB852" w14:textId="3EA1C96D" w:rsidR="00C57181" w:rsidRPr="005049F4" w:rsidRDefault="001B6B51" w:rsidP="0040556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102</w:t>
            </w:r>
          </w:p>
        </w:tc>
        <w:tc>
          <w:tcPr>
            <w:tcW w:w="1943" w:type="dxa"/>
          </w:tcPr>
          <w:p w14:paraId="6294F7E1" w14:textId="5D29956C" w:rsidR="00C57181" w:rsidRPr="005049F4" w:rsidRDefault="004D5D87" w:rsidP="001C76E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100</w:t>
            </w:r>
          </w:p>
        </w:tc>
        <w:tc>
          <w:tcPr>
            <w:tcW w:w="2085" w:type="dxa"/>
          </w:tcPr>
          <w:p w14:paraId="07F667A1" w14:textId="7DEAD9FC" w:rsidR="00C57181" w:rsidRPr="005049F4" w:rsidRDefault="002C6194" w:rsidP="001C76E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Pr>
                <w:rFonts w:ascii="Times New Roman" w:hAnsi="Times New Roman"/>
              </w:rPr>
              <w:t>Utrzymanie na zbliżonym poziomie</w:t>
            </w:r>
          </w:p>
        </w:tc>
      </w:tr>
      <w:tr w:rsidR="00C57181" w:rsidRPr="005049F4" w14:paraId="2DA2B1E4" w14:textId="77777777" w:rsidTr="00763CE5">
        <w:trPr>
          <w:cnfStyle w:val="000000100000" w:firstRow="0" w:lastRow="0" w:firstColumn="0" w:lastColumn="0" w:oddVBand="0" w:evenVBand="0" w:oddHBand="1" w:evenHBand="0" w:firstRowFirstColumn="0" w:firstRowLastColumn="0" w:lastRowFirstColumn="0" w:lastRowLastColumn="0"/>
          <w:trHeight w:val="484"/>
        </w:trPr>
        <w:tc>
          <w:tcPr>
            <w:cnfStyle w:val="001000000000" w:firstRow="0" w:lastRow="0" w:firstColumn="1" w:lastColumn="0" w:oddVBand="0" w:evenVBand="0" w:oddHBand="0" w:evenHBand="0" w:firstRowFirstColumn="0" w:firstRowLastColumn="0" w:lastRowFirstColumn="0" w:lastRowLastColumn="0"/>
            <w:tcW w:w="638" w:type="dxa"/>
            <w:vMerge/>
          </w:tcPr>
          <w:p w14:paraId="7477439A" w14:textId="77777777" w:rsidR="00C57181" w:rsidRPr="005049F4" w:rsidRDefault="00C57181" w:rsidP="00494EE9">
            <w:pPr>
              <w:rPr>
                <w:rFonts w:ascii="Times New Roman" w:hAnsi="Times New Roman"/>
              </w:rPr>
            </w:pPr>
          </w:p>
        </w:tc>
        <w:tc>
          <w:tcPr>
            <w:tcW w:w="1904" w:type="dxa"/>
            <w:vMerge/>
          </w:tcPr>
          <w:p w14:paraId="1E6973B1" w14:textId="77777777" w:rsidR="00C57181" w:rsidRPr="005049F4" w:rsidRDefault="00C57181" w:rsidP="00494EE9">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6841" w:type="dxa"/>
          </w:tcPr>
          <w:p w14:paraId="4E8813CF" w14:textId="77777777" w:rsidR="00C57181" w:rsidRPr="005049F4" w:rsidRDefault="00C57181" w:rsidP="00304DAF">
            <w:pPr>
              <w:tabs>
                <w:tab w:val="left" w:pos="0"/>
              </w:tabs>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049F4">
              <w:rPr>
                <w:rFonts w:ascii="Times New Roman" w:hAnsi="Times New Roman"/>
                <w:bCs/>
              </w:rPr>
              <w:t>Liczba osób, które skorzystały z usług opiekuńczych dla osób z zaburzeniami psychicznymi w miejscu zamieszkania.</w:t>
            </w:r>
          </w:p>
        </w:tc>
        <w:tc>
          <w:tcPr>
            <w:tcW w:w="1705" w:type="dxa"/>
          </w:tcPr>
          <w:p w14:paraId="556CC31D" w14:textId="4C9596D7" w:rsidR="00C57181" w:rsidRPr="005049F4" w:rsidRDefault="001B6B51" w:rsidP="004055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8</w:t>
            </w:r>
          </w:p>
        </w:tc>
        <w:tc>
          <w:tcPr>
            <w:tcW w:w="1943" w:type="dxa"/>
          </w:tcPr>
          <w:p w14:paraId="48862459" w14:textId="1F562727" w:rsidR="00C57181" w:rsidRPr="005049F4" w:rsidRDefault="004D5D87" w:rsidP="001C7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9</w:t>
            </w:r>
          </w:p>
        </w:tc>
        <w:tc>
          <w:tcPr>
            <w:tcW w:w="2085" w:type="dxa"/>
          </w:tcPr>
          <w:p w14:paraId="5D2D4AFD" w14:textId="75C4A7F0" w:rsidR="00C57181" w:rsidRPr="005049F4" w:rsidRDefault="002C6194" w:rsidP="001C76E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Wzrost</w:t>
            </w:r>
          </w:p>
        </w:tc>
      </w:tr>
      <w:bookmarkEnd w:id="143"/>
      <w:tr w:rsidR="00C57181" w:rsidRPr="005049F4" w14:paraId="5E387DFE" w14:textId="77777777" w:rsidTr="00763C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dxa"/>
            <w:vMerge/>
          </w:tcPr>
          <w:p w14:paraId="558F3378" w14:textId="77777777" w:rsidR="00C57181" w:rsidRPr="005049F4" w:rsidRDefault="00C57181" w:rsidP="00D646EB">
            <w:pPr>
              <w:rPr>
                <w:rFonts w:ascii="Times New Roman" w:hAnsi="Times New Roman"/>
              </w:rPr>
            </w:pPr>
          </w:p>
        </w:tc>
        <w:tc>
          <w:tcPr>
            <w:tcW w:w="1904" w:type="dxa"/>
            <w:vMerge/>
          </w:tcPr>
          <w:p w14:paraId="71B672E9" w14:textId="77777777" w:rsidR="00C57181" w:rsidRPr="005049F4" w:rsidRDefault="00C57181" w:rsidP="00D646EB">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6841" w:type="dxa"/>
          </w:tcPr>
          <w:p w14:paraId="7F633932" w14:textId="77777777" w:rsidR="00C57181" w:rsidRPr="005049F4" w:rsidRDefault="00C57181" w:rsidP="00D646EB">
            <w:pPr>
              <w:tabs>
                <w:tab w:val="left" w:pos="0"/>
              </w:tabs>
              <w:cnfStyle w:val="000000010000" w:firstRow="0" w:lastRow="0" w:firstColumn="0" w:lastColumn="0" w:oddVBand="0" w:evenVBand="0" w:oddHBand="0" w:evenHBand="1" w:firstRowFirstColumn="0" w:firstRowLastColumn="0" w:lastRowFirstColumn="0" w:lastRowLastColumn="0"/>
              <w:rPr>
                <w:rFonts w:ascii="Times New Roman" w:hAnsi="Times New Roman"/>
                <w:bCs/>
              </w:rPr>
            </w:pPr>
            <w:r w:rsidRPr="005049F4">
              <w:rPr>
                <w:rFonts w:ascii="Times New Roman" w:hAnsi="Times New Roman"/>
                <w:bCs/>
              </w:rPr>
              <w:t>Liczba osób, które skorzystały z mieszkań adaptacyjnych i treningowych.</w:t>
            </w:r>
          </w:p>
        </w:tc>
        <w:tc>
          <w:tcPr>
            <w:tcW w:w="1705" w:type="dxa"/>
          </w:tcPr>
          <w:p w14:paraId="1C962A61" w14:textId="0E7E9335" w:rsidR="00C57181" w:rsidRPr="005049F4" w:rsidRDefault="00C57181" w:rsidP="00D646E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1</w:t>
            </w:r>
            <w:r w:rsidR="001B6B51" w:rsidRPr="005049F4">
              <w:rPr>
                <w:rFonts w:ascii="Times New Roman" w:hAnsi="Times New Roman"/>
              </w:rPr>
              <w:t>1</w:t>
            </w:r>
          </w:p>
        </w:tc>
        <w:tc>
          <w:tcPr>
            <w:tcW w:w="1943" w:type="dxa"/>
          </w:tcPr>
          <w:p w14:paraId="47E47E6A" w14:textId="03FE7B0F" w:rsidR="00C57181" w:rsidRPr="005049F4" w:rsidRDefault="004D5D87" w:rsidP="00D646E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15</w:t>
            </w:r>
          </w:p>
        </w:tc>
        <w:tc>
          <w:tcPr>
            <w:tcW w:w="2085" w:type="dxa"/>
          </w:tcPr>
          <w:p w14:paraId="23D284AC" w14:textId="573703B3" w:rsidR="00C57181" w:rsidRPr="002C6194" w:rsidRDefault="002C6194" w:rsidP="00D646E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2C6194">
              <w:rPr>
                <w:rFonts w:ascii="Times New Roman" w:hAnsi="Times New Roman"/>
              </w:rPr>
              <w:t>Utrzymanie na zbliżonym poziomie/wzrost</w:t>
            </w:r>
          </w:p>
        </w:tc>
      </w:tr>
      <w:tr w:rsidR="00C57181" w:rsidRPr="005049F4" w14:paraId="3DD32862" w14:textId="77777777" w:rsidTr="00763CE5">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638" w:type="dxa"/>
            <w:vMerge/>
          </w:tcPr>
          <w:p w14:paraId="38466C5D" w14:textId="77777777" w:rsidR="00C57181" w:rsidRPr="005049F4" w:rsidRDefault="00C57181" w:rsidP="00D646EB">
            <w:pPr>
              <w:rPr>
                <w:rFonts w:ascii="Times New Roman" w:hAnsi="Times New Roman"/>
              </w:rPr>
            </w:pPr>
          </w:p>
        </w:tc>
        <w:tc>
          <w:tcPr>
            <w:tcW w:w="1904" w:type="dxa"/>
            <w:vMerge/>
          </w:tcPr>
          <w:p w14:paraId="00B805A1" w14:textId="77777777" w:rsidR="00C57181" w:rsidRPr="005049F4" w:rsidRDefault="00C57181" w:rsidP="00D646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6841" w:type="dxa"/>
          </w:tcPr>
          <w:p w14:paraId="2EBC9CCC" w14:textId="77777777" w:rsidR="00C57181" w:rsidRPr="005049F4" w:rsidRDefault="00C57181" w:rsidP="00D646EB">
            <w:pPr>
              <w:tabs>
                <w:tab w:val="left" w:pos="0"/>
              </w:tabs>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049F4">
              <w:rPr>
                <w:rFonts w:ascii="Times New Roman" w:hAnsi="Times New Roman"/>
                <w:bCs/>
              </w:rPr>
              <w:t>Liczba osób objętych wsparciem w formie klubowej.</w:t>
            </w:r>
          </w:p>
        </w:tc>
        <w:tc>
          <w:tcPr>
            <w:tcW w:w="1705" w:type="dxa"/>
          </w:tcPr>
          <w:p w14:paraId="14D81781" w14:textId="376E8992" w:rsidR="00C57181" w:rsidRPr="005049F4" w:rsidRDefault="001B6B51" w:rsidP="00D646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589</w:t>
            </w:r>
          </w:p>
        </w:tc>
        <w:tc>
          <w:tcPr>
            <w:tcW w:w="1943" w:type="dxa"/>
          </w:tcPr>
          <w:p w14:paraId="410A633A" w14:textId="48707771" w:rsidR="00C57181" w:rsidRPr="005049F4" w:rsidRDefault="00F43ABB" w:rsidP="00D646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76</w:t>
            </w:r>
          </w:p>
        </w:tc>
        <w:tc>
          <w:tcPr>
            <w:tcW w:w="2085" w:type="dxa"/>
          </w:tcPr>
          <w:p w14:paraId="468D8279" w14:textId="229C5664" w:rsidR="00C57181" w:rsidRPr="002C6194" w:rsidRDefault="002C6194" w:rsidP="00D646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2C6194">
              <w:rPr>
                <w:rFonts w:ascii="Times New Roman" w:hAnsi="Times New Roman"/>
              </w:rPr>
              <w:t>Utrzymanie na zbliżonym poziomie</w:t>
            </w:r>
          </w:p>
        </w:tc>
      </w:tr>
      <w:tr w:rsidR="00C57181" w:rsidRPr="005049F4" w14:paraId="6440CBA6" w14:textId="77777777" w:rsidTr="005D296A">
        <w:trPr>
          <w:cnfStyle w:val="000000010000" w:firstRow="0" w:lastRow="0" w:firstColumn="0" w:lastColumn="0" w:oddVBand="0" w:evenVBand="0" w:oddHBand="0" w:evenHBand="1"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638" w:type="dxa"/>
            <w:vMerge w:val="restart"/>
            <w:shd w:val="clear" w:color="auto" w:fill="DBE5F1" w:themeFill="accent1" w:themeFillTint="33"/>
          </w:tcPr>
          <w:p w14:paraId="68C11BEE" w14:textId="77777777" w:rsidR="00C57181" w:rsidRPr="005049F4" w:rsidRDefault="00C57181" w:rsidP="00494EE9">
            <w:pPr>
              <w:rPr>
                <w:rFonts w:ascii="Times New Roman" w:hAnsi="Times New Roman"/>
              </w:rPr>
            </w:pPr>
            <w:r w:rsidRPr="005049F4">
              <w:rPr>
                <w:rFonts w:ascii="Times New Roman" w:hAnsi="Times New Roman"/>
              </w:rPr>
              <w:t>3.2</w:t>
            </w:r>
          </w:p>
        </w:tc>
        <w:tc>
          <w:tcPr>
            <w:tcW w:w="1904" w:type="dxa"/>
            <w:vMerge w:val="restart"/>
            <w:shd w:val="clear" w:color="auto" w:fill="DBE5F1" w:themeFill="accent1" w:themeFillTint="33"/>
          </w:tcPr>
          <w:p w14:paraId="53595B9E" w14:textId="77777777" w:rsidR="00C57181" w:rsidRPr="005049F4" w:rsidRDefault="00C57181" w:rsidP="00494EE9">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 xml:space="preserve">Pomoc osobom potrzebującym wsparcia ze względu na wiek, </w:t>
            </w:r>
            <w:r w:rsidR="0050377A" w:rsidRPr="005049F4">
              <w:rPr>
                <w:rFonts w:ascii="Times New Roman" w:hAnsi="Times New Roman"/>
              </w:rPr>
              <w:t>chorobę lub</w:t>
            </w:r>
            <w:r w:rsidRPr="005049F4">
              <w:rPr>
                <w:rFonts w:ascii="Times New Roman" w:hAnsi="Times New Roman"/>
              </w:rPr>
              <w:t xml:space="preserve"> niepełnosprawność</w:t>
            </w:r>
          </w:p>
        </w:tc>
        <w:tc>
          <w:tcPr>
            <w:tcW w:w="6841" w:type="dxa"/>
          </w:tcPr>
          <w:p w14:paraId="261C944B" w14:textId="77777777" w:rsidR="00C57181" w:rsidRPr="005049F4" w:rsidRDefault="00C57181" w:rsidP="00304DAF">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rPr>
            </w:pPr>
            <w:r w:rsidRPr="005049F4">
              <w:rPr>
                <w:rFonts w:ascii="Times New Roman" w:hAnsi="Times New Roman"/>
                <w:bCs/>
              </w:rPr>
              <w:t>Liczba osób objętych usługami opiekuńczymi w miejscu zamieszkania.</w:t>
            </w:r>
          </w:p>
          <w:p w14:paraId="3171B732" w14:textId="77777777" w:rsidR="00C57181" w:rsidRPr="005049F4" w:rsidRDefault="00C57181" w:rsidP="00304DAF">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rPr>
            </w:pPr>
          </w:p>
        </w:tc>
        <w:tc>
          <w:tcPr>
            <w:tcW w:w="1705" w:type="dxa"/>
          </w:tcPr>
          <w:p w14:paraId="728DCA9C" w14:textId="6653FECE" w:rsidR="00C57181" w:rsidRPr="005049F4" w:rsidRDefault="00C57181" w:rsidP="0040556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sidRPr="005049F4">
              <w:rPr>
                <w:rFonts w:ascii="Times New Roman" w:hAnsi="Times New Roman"/>
                <w:iCs/>
              </w:rPr>
              <w:t>5</w:t>
            </w:r>
            <w:r w:rsidR="001B6B51" w:rsidRPr="005049F4">
              <w:rPr>
                <w:rFonts w:ascii="Times New Roman" w:hAnsi="Times New Roman"/>
                <w:iCs/>
              </w:rPr>
              <w:t>08</w:t>
            </w:r>
          </w:p>
        </w:tc>
        <w:tc>
          <w:tcPr>
            <w:tcW w:w="1943" w:type="dxa"/>
          </w:tcPr>
          <w:p w14:paraId="44A2AD85" w14:textId="281D05D6" w:rsidR="00C57181" w:rsidRPr="005049F4" w:rsidRDefault="004D5D87" w:rsidP="00021E7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511</w:t>
            </w:r>
          </w:p>
        </w:tc>
        <w:tc>
          <w:tcPr>
            <w:tcW w:w="2085" w:type="dxa"/>
          </w:tcPr>
          <w:p w14:paraId="2FE7A20E" w14:textId="76B2F179" w:rsidR="00C57181" w:rsidRPr="005049F4" w:rsidRDefault="002C6194" w:rsidP="00021E7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Pr>
                <w:rFonts w:ascii="Times New Roman" w:hAnsi="Times New Roman"/>
              </w:rPr>
              <w:t>Wzrost</w:t>
            </w:r>
          </w:p>
        </w:tc>
      </w:tr>
      <w:tr w:rsidR="00C57181" w:rsidRPr="005049F4" w14:paraId="01F3A429" w14:textId="77777777" w:rsidTr="00006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dxa"/>
            <w:vMerge/>
            <w:shd w:val="clear" w:color="auto" w:fill="DBE5F1" w:themeFill="accent1" w:themeFillTint="33"/>
          </w:tcPr>
          <w:p w14:paraId="24D193F8" w14:textId="77777777" w:rsidR="00C57181" w:rsidRPr="005049F4" w:rsidRDefault="00C57181" w:rsidP="00494EE9">
            <w:pPr>
              <w:rPr>
                <w:rFonts w:ascii="Times New Roman" w:hAnsi="Times New Roman"/>
              </w:rPr>
            </w:pPr>
          </w:p>
        </w:tc>
        <w:tc>
          <w:tcPr>
            <w:tcW w:w="1904" w:type="dxa"/>
            <w:vMerge/>
            <w:shd w:val="clear" w:color="auto" w:fill="DBE5F1" w:themeFill="accent1" w:themeFillTint="33"/>
          </w:tcPr>
          <w:p w14:paraId="172663D1" w14:textId="77777777" w:rsidR="00C57181" w:rsidRPr="005049F4" w:rsidRDefault="00C57181" w:rsidP="00494EE9">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6841" w:type="dxa"/>
          </w:tcPr>
          <w:p w14:paraId="36D010C8" w14:textId="77777777" w:rsidR="00C57181" w:rsidRPr="005049F4" w:rsidRDefault="00C57181" w:rsidP="00304DA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049F4">
              <w:rPr>
                <w:rFonts w:ascii="Times New Roman" w:hAnsi="Times New Roman"/>
                <w:bCs/>
              </w:rPr>
              <w:t>Liczba osób, które skorzystały ze specjalistycznych usług opiekuńczych dla osób z chorobą Alzheimera.</w:t>
            </w:r>
          </w:p>
        </w:tc>
        <w:tc>
          <w:tcPr>
            <w:tcW w:w="1705" w:type="dxa"/>
          </w:tcPr>
          <w:p w14:paraId="6720A9E9" w14:textId="0AA2BDE5" w:rsidR="00C57181" w:rsidRPr="005049F4" w:rsidRDefault="00C57181" w:rsidP="004055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sidRPr="005049F4">
              <w:rPr>
                <w:rFonts w:ascii="Times New Roman" w:hAnsi="Times New Roman"/>
                <w:iCs/>
              </w:rPr>
              <w:t>10</w:t>
            </w:r>
            <w:r w:rsidR="008B5386" w:rsidRPr="005049F4">
              <w:rPr>
                <w:rStyle w:val="Odwoanieprzypisudolnego"/>
                <w:rFonts w:ascii="Times New Roman" w:hAnsi="Times New Roman"/>
                <w:iCs/>
              </w:rPr>
              <w:footnoteReference w:id="4"/>
            </w:r>
          </w:p>
        </w:tc>
        <w:tc>
          <w:tcPr>
            <w:tcW w:w="1943" w:type="dxa"/>
          </w:tcPr>
          <w:p w14:paraId="6B234701" w14:textId="2B26EBE3" w:rsidR="00C57181" w:rsidRPr="005049F4" w:rsidRDefault="0078597D" w:rsidP="00021E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14</w:t>
            </w:r>
          </w:p>
        </w:tc>
        <w:tc>
          <w:tcPr>
            <w:tcW w:w="2085" w:type="dxa"/>
          </w:tcPr>
          <w:p w14:paraId="4367D8C4" w14:textId="6823C4BE" w:rsidR="00C57181" w:rsidRPr="005049F4" w:rsidRDefault="002C6194" w:rsidP="00021E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Utrzymanie na zbliżonym poziomie/Wzrost</w:t>
            </w:r>
          </w:p>
        </w:tc>
      </w:tr>
      <w:tr w:rsidR="00C57181" w:rsidRPr="005049F4" w14:paraId="74FD00E9" w14:textId="77777777" w:rsidTr="005D296A">
        <w:trPr>
          <w:cnfStyle w:val="000000010000" w:firstRow="0" w:lastRow="0" w:firstColumn="0" w:lastColumn="0" w:oddVBand="0" w:evenVBand="0" w:oddHBand="0" w:evenHBand="1" w:firstRowFirstColumn="0" w:firstRowLastColumn="0" w:lastRowFirstColumn="0" w:lastRowLastColumn="0"/>
          <w:trHeight w:val="625"/>
        </w:trPr>
        <w:tc>
          <w:tcPr>
            <w:cnfStyle w:val="001000000000" w:firstRow="0" w:lastRow="0" w:firstColumn="1" w:lastColumn="0" w:oddVBand="0" w:evenVBand="0" w:oddHBand="0" w:evenHBand="0" w:firstRowFirstColumn="0" w:firstRowLastColumn="0" w:lastRowFirstColumn="0" w:lastRowLastColumn="0"/>
            <w:tcW w:w="638" w:type="dxa"/>
            <w:vMerge/>
            <w:shd w:val="clear" w:color="auto" w:fill="DBE5F1" w:themeFill="accent1" w:themeFillTint="33"/>
          </w:tcPr>
          <w:p w14:paraId="7AED5AE9" w14:textId="77777777" w:rsidR="00C57181" w:rsidRPr="005049F4" w:rsidRDefault="00C57181" w:rsidP="00494EE9">
            <w:pPr>
              <w:rPr>
                <w:rFonts w:ascii="Times New Roman" w:hAnsi="Times New Roman"/>
              </w:rPr>
            </w:pPr>
          </w:p>
        </w:tc>
        <w:tc>
          <w:tcPr>
            <w:tcW w:w="1904" w:type="dxa"/>
            <w:vMerge/>
            <w:shd w:val="clear" w:color="auto" w:fill="DBE5F1" w:themeFill="accent1" w:themeFillTint="33"/>
          </w:tcPr>
          <w:p w14:paraId="7EC58851" w14:textId="77777777" w:rsidR="00C57181" w:rsidRPr="005049F4" w:rsidRDefault="00C57181" w:rsidP="00494EE9">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6841" w:type="dxa"/>
          </w:tcPr>
          <w:p w14:paraId="7B0B7CF0" w14:textId="77777777" w:rsidR="00C57181" w:rsidRPr="005049F4" w:rsidRDefault="00C57181" w:rsidP="00304DAF">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rPr>
            </w:pPr>
            <w:r w:rsidRPr="005049F4">
              <w:rPr>
                <w:rFonts w:ascii="Times New Roman" w:hAnsi="Times New Roman"/>
                <w:bCs/>
              </w:rPr>
              <w:t>Liczba mieszkańców Miasta Białegostoku umieszczonych w domów pomocy społecznej na terenie Miasta Białegostoku i innych powiatów.</w:t>
            </w:r>
          </w:p>
        </w:tc>
        <w:tc>
          <w:tcPr>
            <w:tcW w:w="1705" w:type="dxa"/>
          </w:tcPr>
          <w:p w14:paraId="02C50A96" w14:textId="011B5196" w:rsidR="00C57181" w:rsidRPr="005049F4" w:rsidRDefault="001B6B51" w:rsidP="0040556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164</w:t>
            </w:r>
          </w:p>
        </w:tc>
        <w:tc>
          <w:tcPr>
            <w:tcW w:w="1943" w:type="dxa"/>
          </w:tcPr>
          <w:p w14:paraId="5C33D8A9" w14:textId="21C547FD" w:rsidR="00C57181" w:rsidRPr="005049F4" w:rsidRDefault="0078597D" w:rsidP="001C76EA">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243</w:t>
            </w:r>
          </w:p>
        </w:tc>
        <w:tc>
          <w:tcPr>
            <w:tcW w:w="2085" w:type="dxa"/>
          </w:tcPr>
          <w:p w14:paraId="4C0B9FC4" w14:textId="2E6E5D94" w:rsidR="00C57181" w:rsidRPr="005049F4" w:rsidRDefault="002C6194" w:rsidP="00FB40E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Pr>
                <w:rFonts w:ascii="Times New Roman" w:hAnsi="Times New Roman"/>
              </w:rPr>
              <w:t>Wzrost</w:t>
            </w:r>
          </w:p>
        </w:tc>
      </w:tr>
      <w:tr w:rsidR="00C57181" w:rsidRPr="005049F4" w14:paraId="24596A4B" w14:textId="77777777" w:rsidTr="005D296A">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638" w:type="dxa"/>
            <w:vMerge/>
            <w:shd w:val="clear" w:color="auto" w:fill="DBE5F1" w:themeFill="accent1" w:themeFillTint="33"/>
          </w:tcPr>
          <w:p w14:paraId="2918DB43" w14:textId="77777777" w:rsidR="00C57181" w:rsidRPr="005049F4" w:rsidRDefault="00C57181" w:rsidP="00494EE9">
            <w:pPr>
              <w:rPr>
                <w:rFonts w:ascii="Times New Roman" w:hAnsi="Times New Roman"/>
              </w:rPr>
            </w:pPr>
          </w:p>
        </w:tc>
        <w:tc>
          <w:tcPr>
            <w:tcW w:w="1904" w:type="dxa"/>
            <w:vMerge/>
            <w:shd w:val="clear" w:color="auto" w:fill="DBE5F1" w:themeFill="accent1" w:themeFillTint="33"/>
          </w:tcPr>
          <w:p w14:paraId="39A0737B" w14:textId="77777777" w:rsidR="00C57181" w:rsidRPr="005049F4" w:rsidRDefault="00C57181" w:rsidP="00494EE9">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6841" w:type="dxa"/>
          </w:tcPr>
          <w:p w14:paraId="5B7AFCDD" w14:textId="77777777" w:rsidR="00C57181" w:rsidRPr="005049F4" w:rsidRDefault="00C57181" w:rsidP="00304DAF">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049F4">
              <w:rPr>
                <w:rFonts w:ascii="Times New Roman" w:hAnsi="Times New Roman"/>
                <w:bCs/>
              </w:rPr>
              <w:t xml:space="preserve">Liczba mieszkańców Miasta Białegostoku </w:t>
            </w:r>
            <w:r w:rsidR="0050377A" w:rsidRPr="005049F4">
              <w:rPr>
                <w:rFonts w:ascii="Times New Roman" w:hAnsi="Times New Roman"/>
                <w:bCs/>
              </w:rPr>
              <w:t>oczekujących na</w:t>
            </w:r>
            <w:r w:rsidRPr="005049F4">
              <w:rPr>
                <w:rFonts w:ascii="Times New Roman" w:hAnsi="Times New Roman"/>
                <w:bCs/>
              </w:rPr>
              <w:t xml:space="preserve"> umieszczenie w domach pomocy społecznej.</w:t>
            </w:r>
          </w:p>
        </w:tc>
        <w:tc>
          <w:tcPr>
            <w:tcW w:w="1705" w:type="dxa"/>
          </w:tcPr>
          <w:p w14:paraId="1843998E" w14:textId="6D6F5ED4" w:rsidR="00C57181" w:rsidRPr="005049F4" w:rsidRDefault="001B6B51" w:rsidP="0040556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114</w:t>
            </w:r>
          </w:p>
        </w:tc>
        <w:tc>
          <w:tcPr>
            <w:tcW w:w="1943" w:type="dxa"/>
          </w:tcPr>
          <w:p w14:paraId="7466AC4F" w14:textId="4BFBDFC7" w:rsidR="00C57181" w:rsidRPr="005049F4" w:rsidRDefault="004D5D87" w:rsidP="00021E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84</w:t>
            </w:r>
          </w:p>
        </w:tc>
        <w:tc>
          <w:tcPr>
            <w:tcW w:w="2085" w:type="dxa"/>
          </w:tcPr>
          <w:p w14:paraId="21ED36BB" w14:textId="7A1CD5F4" w:rsidR="00C57181" w:rsidRPr="005049F4" w:rsidRDefault="002C6194" w:rsidP="00021E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Spadek</w:t>
            </w:r>
          </w:p>
        </w:tc>
      </w:tr>
      <w:tr w:rsidR="00C57181" w:rsidRPr="005049F4" w14:paraId="502BF8B7" w14:textId="77777777" w:rsidTr="005D296A">
        <w:trPr>
          <w:cnfStyle w:val="000000010000" w:firstRow="0" w:lastRow="0" w:firstColumn="0" w:lastColumn="0" w:oddVBand="0" w:evenVBand="0" w:oddHBand="0" w:evenHBand="1" w:firstRowFirstColumn="0" w:firstRowLastColumn="0" w:lastRowFirstColumn="0" w:lastRowLastColumn="0"/>
          <w:trHeight w:val="687"/>
        </w:trPr>
        <w:tc>
          <w:tcPr>
            <w:cnfStyle w:val="001000000000" w:firstRow="0" w:lastRow="0" w:firstColumn="1" w:lastColumn="0" w:oddVBand="0" w:evenVBand="0" w:oddHBand="0" w:evenHBand="0" w:firstRowFirstColumn="0" w:firstRowLastColumn="0" w:lastRowFirstColumn="0" w:lastRowLastColumn="0"/>
            <w:tcW w:w="638" w:type="dxa"/>
            <w:vMerge/>
            <w:shd w:val="clear" w:color="auto" w:fill="DBE5F1" w:themeFill="accent1" w:themeFillTint="33"/>
          </w:tcPr>
          <w:p w14:paraId="154F883B" w14:textId="77777777" w:rsidR="00C57181" w:rsidRPr="005049F4" w:rsidRDefault="00C57181" w:rsidP="00494EE9">
            <w:pPr>
              <w:rPr>
                <w:rFonts w:ascii="Times New Roman" w:hAnsi="Times New Roman"/>
              </w:rPr>
            </w:pPr>
          </w:p>
        </w:tc>
        <w:tc>
          <w:tcPr>
            <w:tcW w:w="1904" w:type="dxa"/>
            <w:vMerge/>
            <w:shd w:val="clear" w:color="auto" w:fill="DBE5F1" w:themeFill="accent1" w:themeFillTint="33"/>
          </w:tcPr>
          <w:p w14:paraId="2729EFC4" w14:textId="77777777" w:rsidR="00C57181" w:rsidRPr="005049F4" w:rsidRDefault="00C57181" w:rsidP="00494EE9">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6841" w:type="dxa"/>
          </w:tcPr>
          <w:p w14:paraId="0EDFEBC0" w14:textId="77777777" w:rsidR="00C57181" w:rsidRPr="005049F4" w:rsidRDefault="00C57181" w:rsidP="00304DAF">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rPr>
            </w:pPr>
            <w:r w:rsidRPr="005049F4">
              <w:rPr>
                <w:rFonts w:ascii="Times New Roman" w:hAnsi="Times New Roman"/>
                <w:bCs/>
              </w:rPr>
              <w:t>Liczba osób objętych programem osłonowym w zakresie zmniejszania wydatków poniesionych na leki.</w:t>
            </w:r>
          </w:p>
        </w:tc>
        <w:tc>
          <w:tcPr>
            <w:tcW w:w="1705" w:type="dxa"/>
          </w:tcPr>
          <w:p w14:paraId="3F63EB68" w14:textId="2CF16C61" w:rsidR="00C57181" w:rsidRPr="005049F4" w:rsidRDefault="00C57181" w:rsidP="0040556F">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 xml:space="preserve">1 </w:t>
            </w:r>
            <w:r w:rsidR="001B6B51" w:rsidRPr="005049F4">
              <w:rPr>
                <w:rFonts w:ascii="Times New Roman" w:hAnsi="Times New Roman"/>
              </w:rPr>
              <w:t>766</w:t>
            </w:r>
          </w:p>
        </w:tc>
        <w:tc>
          <w:tcPr>
            <w:tcW w:w="1943" w:type="dxa"/>
          </w:tcPr>
          <w:p w14:paraId="774AD9A2" w14:textId="46C3CB15" w:rsidR="00C57181" w:rsidRPr="005049F4" w:rsidRDefault="004D5D87" w:rsidP="00021E7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1 643</w:t>
            </w:r>
          </w:p>
        </w:tc>
        <w:tc>
          <w:tcPr>
            <w:tcW w:w="2085" w:type="dxa"/>
          </w:tcPr>
          <w:p w14:paraId="0D8C086D" w14:textId="19D62EEF" w:rsidR="00C57181" w:rsidRPr="005049F4" w:rsidRDefault="002C6194" w:rsidP="00021E7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Pr>
                <w:rFonts w:ascii="Times New Roman" w:hAnsi="Times New Roman"/>
              </w:rPr>
              <w:t>Wzrost</w:t>
            </w:r>
          </w:p>
        </w:tc>
      </w:tr>
      <w:tr w:rsidR="00C57181" w:rsidRPr="005049F4" w14:paraId="79AEB71E" w14:textId="77777777" w:rsidTr="005D296A">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638" w:type="dxa"/>
            <w:vMerge/>
            <w:shd w:val="clear" w:color="auto" w:fill="DBE5F1" w:themeFill="accent1" w:themeFillTint="33"/>
          </w:tcPr>
          <w:p w14:paraId="41F16A62" w14:textId="77777777" w:rsidR="00C57181" w:rsidRPr="005049F4" w:rsidRDefault="00C57181" w:rsidP="00D646EB">
            <w:pPr>
              <w:rPr>
                <w:rFonts w:ascii="Times New Roman" w:hAnsi="Times New Roman"/>
              </w:rPr>
            </w:pPr>
          </w:p>
        </w:tc>
        <w:tc>
          <w:tcPr>
            <w:tcW w:w="1904" w:type="dxa"/>
            <w:vMerge/>
            <w:shd w:val="clear" w:color="auto" w:fill="DBE5F1" w:themeFill="accent1" w:themeFillTint="33"/>
          </w:tcPr>
          <w:p w14:paraId="658B0CA3" w14:textId="77777777" w:rsidR="00C57181" w:rsidRPr="005049F4" w:rsidRDefault="00C57181" w:rsidP="00D646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6841" w:type="dxa"/>
          </w:tcPr>
          <w:p w14:paraId="2270BDA8" w14:textId="77777777" w:rsidR="00C57181" w:rsidRPr="005049F4" w:rsidRDefault="00C57181" w:rsidP="00D646E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049F4">
              <w:rPr>
                <w:rFonts w:ascii="Times New Roman" w:hAnsi="Times New Roman"/>
                <w:bCs/>
              </w:rPr>
              <w:t>Liczba osób objętych programem osłonowym w zakresie zmniejszania wydatków z tytułu opłat za gospodarowanie odpadami komunalnymi.</w:t>
            </w:r>
          </w:p>
        </w:tc>
        <w:tc>
          <w:tcPr>
            <w:tcW w:w="1705" w:type="dxa"/>
          </w:tcPr>
          <w:p w14:paraId="5A2893D9" w14:textId="2349FD02" w:rsidR="00C57181" w:rsidRPr="005049F4" w:rsidRDefault="001B6B51" w:rsidP="00D646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867</w:t>
            </w:r>
          </w:p>
        </w:tc>
        <w:tc>
          <w:tcPr>
            <w:tcW w:w="1943" w:type="dxa"/>
          </w:tcPr>
          <w:p w14:paraId="61BCC00D" w14:textId="49BFED98" w:rsidR="00C57181" w:rsidRPr="005049F4" w:rsidRDefault="004D5D87" w:rsidP="00D646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827</w:t>
            </w:r>
          </w:p>
        </w:tc>
        <w:tc>
          <w:tcPr>
            <w:tcW w:w="2085" w:type="dxa"/>
          </w:tcPr>
          <w:p w14:paraId="212092DC" w14:textId="73BD5205" w:rsidR="00C57181" w:rsidRPr="005049F4" w:rsidRDefault="002C6194" w:rsidP="002C61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Utrzymanie na zbliżonym poziomie</w:t>
            </w:r>
          </w:p>
        </w:tc>
      </w:tr>
      <w:tr w:rsidR="00C57181" w:rsidRPr="005049F4" w14:paraId="4F0E54E9" w14:textId="77777777" w:rsidTr="000067D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dxa"/>
            <w:vMerge/>
            <w:shd w:val="clear" w:color="auto" w:fill="DBE5F1" w:themeFill="accent1" w:themeFillTint="33"/>
          </w:tcPr>
          <w:p w14:paraId="3EB3F8C1" w14:textId="77777777" w:rsidR="00C57181" w:rsidRPr="005049F4" w:rsidRDefault="00C57181" w:rsidP="00D646EB">
            <w:pPr>
              <w:rPr>
                <w:rFonts w:ascii="Times New Roman" w:hAnsi="Times New Roman"/>
              </w:rPr>
            </w:pPr>
          </w:p>
        </w:tc>
        <w:tc>
          <w:tcPr>
            <w:tcW w:w="1904" w:type="dxa"/>
            <w:vMerge/>
            <w:shd w:val="clear" w:color="auto" w:fill="DBE5F1" w:themeFill="accent1" w:themeFillTint="33"/>
          </w:tcPr>
          <w:p w14:paraId="195ACB86" w14:textId="77777777" w:rsidR="00C57181" w:rsidRPr="005049F4" w:rsidRDefault="00C57181" w:rsidP="00D646EB">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6841" w:type="dxa"/>
          </w:tcPr>
          <w:p w14:paraId="4B3E8B20" w14:textId="77777777" w:rsidR="00C57181" w:rsidRPr="005049F4" w:rsidRDefault="00C57181" w:rsidP="00D646EB">
            <w:pPr>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rPr>
            </w:pPr>
            <w:bookmarkStart w:id="144" w:name="_Hlk65653016"/>
            <w:r w:rsidRPr="005049F4">
              <w:rPr>
                <w:rFonts w:ascii="Times New Roman" w:hAnsi="Times New Roman"/>
                <w:bCs/>
              </w:rPr>
              <w:t>Liczba osób objętych usługami asystenta osoby niepełnosprawnej</w:t>
            </w:r>
            <w:bookmarkEnd w:id="144"/>
            <w:r w:rsidRPr="005049F4">
              <w:rPr>
                <w:rFonts w:ascii="Times New Roman" w:hAnsi="Times New Roman"/>
                <w:bCs/>
              </w:rPr>
              <w:t>.</w:t>
            </w:r>
          </w:p>
        </w:tc>
        <w:tc>
          <w:tcPr>
            <w:tcW w:w="1705" w:type="dxa"/>
          </w:tcPr>
          <w:p w14:paraId="396C3459" w14:textId="2CCA793B" w:rsidR="00C57181" w:rsidRPr="005049F4" w:rsidRDefault="001B6B51" w:rsidP="00D646E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857</w:t>
            </w:r>
          </w:p>
        </w:tc>
        <w:tc>
          <w:tcPr>
            <w:tcW w:w="1943" w:type="dxa"/>
          </w:tcPr>
          <w:p w14:paraId="07211F7D" w14:textId="482EC71B" w:rsidR="00C57181" w:rsidRPr="005049F4" w:rsidRDefault="004D5D87" w:rsidP="00D646EB">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255</w:t>
            </w:r>
          </w:p>
        </w:tc>
        <w:tc>
          <w:tcPr>
            <w:tcW w:w="2085" w:type="dxa"/>
          </w:tcPr>
          <w:p w14:paraId="1CC1BA21" w14:textId="0F5B31C9" w:rsidR="00C57181" w:rsidRPr="005049F4" w:rsidRDefault="002C6194" w:rsidP="002C619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Pr>
                <w:rFonts w:ascii="Times New Roman" w:hAnsi="Times New Roman"/>
              </w:rPr>
              <w:t>Utrzymanie na zbliżonym poziomie/Wzrost</w:t>
            </w:r>
          </w:p>
        </w:tc>
      </w:tr>
      <w:tr w:rsidR="00C57181" w:rsidRPr="005049F4" w14:paraId="4C0A98AF" w14:textId="77777777" w:rsidTr="00006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dxa"/>
            <w:vMerge/>
            <w:shd w:val="clear" w:color="auto" w:fill="DBE5F1" w:themeFill="accent1" w:themeFillTint="33"/>
          </w:tcPr>
          <w:p w14:paraId="73DC4F13" w14:textId="77777777" w:rsidR="00C57181" w:rsidRPr="005049F4" w:rsidRDefault="00C57181" w:rsidP="00D646EB">
            <w:pPr>
              <w:rPr>
                <w:rFonts w:ascii="Times New Roman" w:hAnsi="Times New Roman"/>
              </w:rPr>
            </w:pPr>
          </w:p>
        </w:tc>
        <w:tc>
          <w:tcPr>
            <w:tcW w:w="1904" w:type="dxa"/>
            <w:vMerge/>
            <w:shd w:val="clear" w:color="auto" w:fill="DBE5F1" w:themeFill="accent1" w:themeFillTint="33"/>
          </w:tcPr>
          <w:p w14:paraId="65D28356" w14:textId="77777777" w:rsidR="00C57181" w:rsidRPr="005049F4" w:rsidRDefault="00C57181" w:rsidP="00D646EB">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6841" w:type="dxa"/>
            <w:shd w:val="clear" w:color="auto" w:fill="DBE5F1" w:themeFill="accent1" w:themeFillTint="33"/>
          </w:tcPr>
          <w:p w14:paraId="580568C3" w14:textId="77777777" w:rsidR="00C57181" w:rsidRPr="005049F4" w:rsidRDefault="00C57181" w:rsidP="00D646E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049F4">
              <w:rPr>
                <w:rFonts w:ascii="Times New Roman" w:hAnsi="Times New Roman"/>
                <w:bCs/>
              </w:rPr>
              <w:t>Liczba osób objętych usługami wolontariusza osoby niepełnosprawnej.</w:t>
            </w:r>
          </w:p>
        </w:tc>
        <w:tc>
          <w:tcPr>
            <w:tcW w:w="1705" w:type="dxa"/>
            <w:shd w:val="clear" w:color="auto" w:fill="DBE5F1" w:themeFill="accent1" w:themeFillTint="33"/>
          </w:tcPr>
          <w:p w14:paraId="6290D79B" w14:textId="24C006F2" w:rsidR="00C57181" w:rsidRPr="005049F4" w:rsidRDefault="00C57181" w:rsidP="00D646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3</w:t>
            </w:r>
            <w:r w:rsidR="001B6B51" w:rsidRPr="005049F4">
              <w:rPr>
                <w:rFonts w:ascii="Times New Roman" w:hAnsi="Times New Roman"/>
              </w:rPr>
              <w:t>6</w:t>
            </w:r>
          </w:p>
        </w:tc>
        <w:tc>
          <w:tcPr>
            <w:tcW w:w="1943" w:type="dxa"/>
            <w:shd w:val="clear" w:color="auto" w:fill="DBE5F1" w:themeFill="accent1" w:themeFillTint="33"/>
          </w:tcPr>
          <w:p w14:paraId="69AC3C2F" w14:textId="1F7672CB" w:rsidR="00C57181" w:rsidRPr="005049F4" w:rsidRDefault="004D5D87" w:rsidP="00D646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33</w:t>
            </w:r>
          </w:p>
        </w:tc>
        <w:tc>
          <w:tcPr>
            <w:tcW w:w="2085" w:type="dxa"/>
            <w:shd w:val="clear" w:color="auto" w:fill="DBE5F1" w:themeFill="accent1" w:themeFillTint="33"/>
          </w:tcPr>
          <w:p w14:paraId="0F8DBFFA" w14:textId="65293EC3" w:rsidR="00C57181" w:rsidRPr="005049F4" w:rsidRDefault="002C6194" w:rsidP="00D646E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Utrzymanie na zbliżonym poziomie/Wzrost</w:t>
            </w:r>
          </w:p>
        </w:tc>
      </w:tr>
      <w:tr w:rsidR="00C57181" w:rsidRPr="005049F4" w14:paraId="3BB6E4F4" w14:textId="77777777" w:rsidTr="005D296A">
        <w:trPr>
          <w:cnfStyle w:val="000000010000" w:firstRow="0" w:lastRow="0" w:firstColumn="0" w:lastColumn="0" w:oddVBand="0" w:evenVBand="0" w:oddHBand="0" w:evenHBand="1" w:firstRowFirstColumn="0" w:firstRowLastColumn="0" w:lastRowFirstColumn="0" w:lastRowLastColumn="0"/>
          <w:trHeight w:val="1072"/>
        </w:trPr>
        <w:tc>
          <w:tcPr>
            <w:cnfStyle w:val="001000000000" w:firstRow="0" w:lastRow="0" w:firstColumn="1" w:lastColumn="0" w:oddVBand="0" w:evenVBand="0" w:oddHBand="0" w:evenHBand="0" w:firstRowFirstColumn="0" w:firstRowLastColumn="0" w:lastRowFirstColumn="0" w:lastRowLastColumn="0"/>
            <w:tcW w:w="638" w:type="dxa"/>
            <w:vMerge w:val="restart"/>
          </w:tcPr>
          <w:p w14:paraId="4D905AA0" w14:textId="77777777" w:rsidR="00C57181" w:rsidRPr="005049F4" w:rsidRDefault="00C57181" w:rsidP="00FE1B37">
            <w:pPr>
              <w:rPr>
                <w:rFonts w:ascii="Times New Roman" w:hAnsi="Times New Roman"/>
              </w:rPr>
            </w:pPr>
            <w:r w:rsidRPr="005049F4">
              <w:rPr>
                <w:rFonts w:ascii="Times New Roman" w:hAnsi="Times New Roman"/>
              </w:rPr>
              <w:t>3.3</w:t>
            </w:r>
          </w:p>
        </w:tc>
        <w:tc>
          <w:tcPr>
            <w:tcW w:w="1904" w:type="dxa"/>
            <w:vMerge w:val="restart"/>
          </w:tcPr>
          <w:p w14:paraId="35F178ED" w14:textId="77777777" w:rsidR="00C57181" w:rsidRPr="005049F4" w:rsidRDefault="00C57181" w:rsidP="00FE1B37">
            <w:pP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 xml:space="preserve">Pomoc osobom starszym </w:t>
            </w:r>
            <w:r w:rsidRPr="005049F4">
              <w:rPr>
                <w:rFonts w:ascii="Times New Roman" w:hAnsi="Times New Roman"/>
              </w:rPr>
              <w:br/>
              <w:t>i samotnym</w:t>
            </w:r>
          </w:p>
        </w:tc>
        <w:tc>
          <w:tcPr>
            <w:tcW w:w="6841" w:type="dxa"/>
          </w:tcPr>
          <w:p w14:paraId="0BB8FCE9" w14:textId="77777777" w:rsidR="00C57181" w:rsidRPr="005049F4" w:rsidRDefault="00C57181" w:rsidP="00FE1B37">
            <w:pPr>
              <w:tabs>
                <w:tab w:val="left" w:pos="284"/>
              </w:tabs>
              <w:autoSpaceDE w:val="0"/>
              <w:autoSpaceDN w:val="0"/>
              <w:adjustRightInd w:val="0"/>
              <w:cnfStyle w:val="000000010000" w:firstRow="0" w:lastRow="0" w:firstColumn="0" w:lastColumn="0" w:oddVBand="0" w:evenVBand="0" w:oddHBand="0" w:evenHBand="1" w:firstRowFirstColumn="0" w:firstRowLastColumn="0" w:lastRowFirstColumn="0" w:lastRowLastColumn="0"/>
              <w:rPr>
                <w:rFonts w:ascii="Times New Roman" w:hAnsi="Times New Roman"/>
                <w:bCs/>
              </w:rPr>
            </w:pPr>
            <w:r w:rsidRPr="005049F4">
              <w:rPr>
                <w:rFonts w:ascii="Times New Roman" w:hAnsi="Times New Roman"/>
                <w:bCs/>
              </w:rPr>
              <w:t>Liczba osób uczestniczących w zajęciach zorganizowanych przez Kluby Seniora.</w:t>
            </w:r>
          </w:p>
        </w:tc>
        <w:tc>
          <w:tcPr>
            <w:tcW w:w="1705" w:type="dxa"/>
          </w:tcPr>
          <w:p w14:paraId="52CB1DD5" w14:textId="7C6DB18D" w:rsidR="00C57181" w:rsidRPr="005049F4" w:rsidRDefault="001B6B51" w:rsidP="001B6B51">
            <w:pPr>
              <w:tabs>
                <w:tab w:val="left" w:pos="480"/>
                <w:tab w:val="center" w:pos="744"/>
              </w:tabs>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ab/>
            </w:r>
            <w:r w:rsidRPr="005049F4">
              <w:rPr>
                <w:rFonts w:ascii="Times New Roman" w:hAnsi="Times New Roman"/>
              </w:rPr>
              <w:tab/>
              <w:t>1</w:t>
            </w:r>
            <w:r w:rsidR="00C57181" w:rsidRPr="005049F4">
              <w:rPr>
                <w:rFonts w:ascii="Times New Roman" w:hAnsi="Times New Roman"/>
              </w:rPr>
              <w:t>62</w:t>
            </w:r>
          </w:p>
        </w:tc>
        <w:tc>
          <w:tcPr>
            <w:tcW w:w="1943" w:type="dxa"/>
          </w:tcPr>
          <w:p w14:paraId="55444E24" w14:textId="2F0A7241" w:rsidR="00C57181" w:rsidRPr="005049F4" w:rsidRDefault="004D5D87" w:rsidP="001741DC">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219</w:t>
            </w:r>
          </w:p>
        </w:tc>
        <w:tc>
          <w:tcPr>
            <w:tcW w:w="2085" w:type="dxa"/>
          </w:tcPr>
          <w:p w14:paraId="3876AC25" w14:textId="09CC42B2" w:rsidR="00C57181" w:rsidRPr="005049F4" w:rsidRDefault="002C6194" w:rsidP="001B0396">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Pr>
                <w:rFonts w:ascii="Times New Roman" w:hAnsi="Times New Roman"/>
              </w:rPr>
              <w:t>Utrzymanie na tym samym poziomie/Wzrost</w:t>
            </w:r>
          </w:p>
        </w:tc>
      </w:tr>
      <w:tr w:rsidR="00C57181" w:rsidRPr="005049F4" w14:paraId="0EBFB49E" w14:textId="77777777" w:rsidTr="005D296A">
        <w:trPr>
          <w:cnfStyle w:val="000000100000" w:firstRow="0" w:lastRow="0" w:firstColumn="0" w:lastColumn="0" w:oddVBand="0" w:evenVBand="0" w:oddHBand="1" w:evenHBand="0" w:firstRowFirstColumn="0" w:firstRowLastColumn="0" w:lastRowFirstColumn="0" w:lastRowLastColumn="0"/>
          <w:trHeight w:val="692"/>
        </w:trPr>
        <w:tc>
          <w:tcPr>
            <w:cnfStyle w:val="001000000000" w:firstRow="0" w:lastRow="0" w:firstColumn="1" w:lastColumn="0" w:oddVBand="0" w:evenVBand="0" w:oddHBand="0" w:evenHBand="0" w:firstRowFirstColumn="0" w:firstRowLastColumn="0" w:lastRowFirstColumn="0" w:lastRowLastColumn="0"/>
            <w:tcW w:w="638" w:type="dxa"/>
            <w:vMerge/>
          </w:tcPr>
          <w:p w14:paraId="727A327D" w14:textId="77777777" w:rsidR="00C57181" w:rsidRPr="005049F4" w:rsidRDefault="00C57181" w:rsidP="00FE1B37">
            <w:pPr>
              <w:rPr>
                <w:rFonts w:ascii="Times New Roman" w:hAnsi="Times New Roman"/>
              </w:rPr>
            </w:pPr>
          </w:p>
        </w:tc>
        <w:tc>
          <w:tcPr>
            <w:tcW w:w="1904" w:type="dxa"/>
            <w:vMerge/>
          </w:tcPr>
          <w:p w14:paraId="54EFDB0C" w14:textId="77777777" w:rsidR="00C57181" w:rsidRPr="005049F4" w:rsidRDefault="00C57181" w:rsidP="00FE1B3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6841" w:type="dxa"/>
          </w:tcPr>
          <w:p w14:paraId="10B33C18" w14:textId="77777777" w:rsidR="00C57181" w:rsidRPr="005049F4" w:rsidRDefault="00C57181" w:rsidP="00FE1B37">
            <w:pPr>
              <w:tabs>
                <w:tab w:val="left" w:pos="284"/>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rPr>
            </w:pPr>
            <w:r w:rsidRPr="005049F4">
              <w:rPr>
                <w:rFonts w:ascii="Times New Roman" w:hAnsi="Times New Roman"/>
                <w:bCs/>
              </w:rPr>
              <w:t xml:space="preserve">Liczba programów/projektów skierowanych na aktywność międzypokoleniową. </w:t>
            </w:r>
          </w:p>
          <w:p w14:paraId="47152B4D" w14:textId="77777777" w:rsidR="00C57181" w:rsidRPr="005049F4" w:rsidRDefault="00C57181" w:rsidP="00FE1B37">
            <w:pPr>
              <w:tabs>
                <w:tab w:val="left" w:pos="284"/>
              </w:tabs>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bCs/>
              </w:rPr>
            </w:pPr>
          </w:p>
        </w:tc>
        <w:tc>
          <w:tcPr>
            <w:tcW w:w="1705" w:type="dxa"/>
          </w:tcPr>
          <w:p w14:paraId="122B06DC" w14:textId="381C2C4B" w:rsidR="00C57181" w:rsidRPr="005049F4" w:rsidRDefault="001B6B51" w:rsidP="00FE1B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sidRPr="005049F4">
              <w:rPr>
                <w:rFonts w:ascii="Times New Roman" w:hAnsi="Times New Roman"/>
                <w:iCs/>
              </w:rPr>
              <w:t>2</w:t>
            </w:r>
          </w:p>
        </w:tc>
        <w:tc>
          <w:tcPr>
            <w:tcW w:w="1943" w:type="dxa"/>
          </w:tcPr>
          <w:p w14:paraId="17B2F041" w14:textId="6F447282" w:rsidR="00C57181" w:rsidRPr="005049F4" w:rsidRDefault="00BF41DD" w:rsidP="00FE1B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w:t>
            </w:r>
          </w:p>
        </w:tc>
        <w:tc>
          <w:tcPr>
            <w:tcW w:w="2085" w:type="dxa"/>
          </w:tcPr>
          <w:p w14:paraId="46B7A848" w14:textId="676B88EE" w:rsidR="00C57181" w:rsidRPr="005049F4" w:rsidRDefault="002C6194" w:rsidP="002C61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Wzrost</w:t>
            </w:r>
          </w:p>
        </w:tc>
      </w:tr>
      <w:tr w:rsidR="004C7CFD" w:rsidRPr="005049F4" w14:paraId="2AA41251" w14:textId="77777777" w:rsidTr="00F509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6" w:type="dxa"/>
            <w:gridSpan w:val="6"/>
          </w:tcPr>
          <w:p w14:paraId="6B80B86F" w14:textId="77777777" w:rsidR="004C7CFD" w:rsidRPr="005049F4" w:rsidRDefault="004C7CFD" w:rsidP="00FE1B37">
            <w:pPr>
              <w:rPr>
                <w:rFonts w:ascii="Times New Roman" w:hAnsi="Times New Roman"/>
                <w:bCs w:val="0"/>
              </w:rPr>
            </w:pPr>
          </w:p>
          <w:p w14:paraId="44306C84" w14:textId="77777777" w:rsidR="004C7CFD" w:rsidRPr="005049F4" w:rsidRDefault="004C7CFD" w:rsidP="00FE1B37">
            <w:pPr>
              <w:rPr>
                <w:rFonts w:ascii="Times New Roman" w:hAnsi="Times New Roman"/>
                <w:bCs w:val="0"/>
              </w:rPr>
            </w:pPr>
            <w:r w:rsidRPr="005049F4">
              <w:rPr>
                <w:rFonts w:ascii="Times New Roman" w:hAnsi="Times New Roman"/>
                <w:bCs w:val="0"/>
              </w:rPr>
              <w:t>4. POMOC RODZINOM PRZEŻYWAJĄCYM TRUDNOŚCI OPIEKUŃCZO-WYCHOWAWCZE</w:t>
            </w:r>
          </w:p>
          <w:p w14:paraId="10BFD6E7" w14:textId="77777777" w:rsidR="004C7CFD" w:rsidRPr="005049F4" w:rsidRDefault="004C7CFD" w:rsidP="00FE1B37">
            <w:pPr>
              <w:rPr>
                <w:rFonts w:ascii="Times New Roman" w:hAnsi="Times New Roman"/>
                <w:b w:val="0"/>
                <w:bCs w:val="0"/>
              </w:rPr>
            </w:pPr>
          </w:p>
        </w:tc>
      </w:tr>
      <w:tr w:rsidR="00C57181" w:rsidRPr="005049F4" w14:paraId="4908F3B1" w14:textId="77777777" w:rsidTr="00763CE5">
        <w:trPr>
          <w:cnfStyle w:val="000000100000" w:firstRow="0" w:lastRow="0" w:firstColumn="0" w:lastColumn="0" w:oddVBand="0" w:evenVBand="0" w:oddHBand="1"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638" w:type="dxa"/>
            <w:vMerge w:val="restart"/>
          </w:tcPr>
          <w:p w14:paraId="735F8251" w14:textId="77777777" w:rsidR="00C57181" w:rsidRPr="005049F4" w:rsidRDefault="00C57181" w:rsidP="00FE1B37">
            <w:pPr>
              <w:rPr>
                <w:rFonts w:ascii="Times New Roman" w:hAnsi="Times New Roman"/>
              </w:rPr>
            </w:pPr>
            <w:bookmarkStart w:id="145" w:name="_Hlk93995234"/>
          </w:p>
        </w:tc>
        <w:tc>
          <w:tcPr>
            <w:tcW w:w="1904" w:type="dxa"/>
            <w:vMerge w:val="restart"/>
          </w:tcPr>
          <w:p w14:paraId="321755E9" w14:textId="77777777" w:rsidR="00C57181" w:rsidRPr="005049F4" w:rsidRDefault="00C57181" w:rsidP="00FE1B3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Pomoc rodzinom przeżywającym trudności opiekuńczo-wychowawcze</w:t>
            </w:r>
          </w:p>
        </w:tc>
        <w:tc>
          <w:tcPr>
            <w:tcW w:w="6841" w:type="dxa"/>
          </w:tcPr>
          <w:p w14:paraId="4447A87B" w14:textId="77777777" w:rsidR="00C57181" w:rsidRPr="005049F4" w:rsidRDefault="00C57181" w:rsidP="00FE1B37">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sidRPr="005049F4">
              <w:rPr>
                <w:rFonts w:ascii="Times New Roman" w:hAnsi="Times New Roman"/>
                <w:iCs/>
              </w:rPr>
              <w:t xml:space="preserve">Liczba </w:t>
            </w:r>
            <w:bookmarkStart w:id="146" w:name="_Hlk65652723"/>
            <w:r w:rsidRPr="005049F4">
              <w:rPr>
                <w:rFonts w:ascii="Times New Roman" w:hAnsi="Times New Roman"/>
                <w:iCs/>
              </w:rPr>
              <w:t>rodzin objętych asystą rodzinną (w tym na wniosek pracownika socjalnego oraz zobowiązanych przez sąd).</w:t>
            </w:r>
            <w:bookmarkEnd w:id="146"/>
          </w:p>
        </w:tc>
        <w:tc>
          <w:tcPr>
            <w:tcW w:w="1705" w:type="dxa"/>
          </w:tcPr>
          <w:p w14:paraId="0C17528D" w14:textId="2C221668" w:rsidR="00C57181" w:rsidRPr="005049F4" w:rsidRDefault="00C57181" w:rsidP="00FE1B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2</w:t>
            </w:r>
            <w:r w:rsidR="001B6B51" w:rsidRPr="005049F4">
              <w:rPr>
                <w:rFonts w:ascii="Times New Roman" w:hAnsi="Times New Roman"/>
              </w:rPr>
              <w:t>55</w:t>
            </w:r>
          </w:p>
        </w:tc>
        <w:tc>
          <w:tcPr>
            <w:tcW w:w="1943" w:type="dxa"/>
          </w:tcPr>
          <w:p w14:paraId="75C692DB" w14:textId="61E73F5F" w:rsidR="00C57181" w:rsidRPr="005049F4" w:rsidRDefault="00B8238F" w:rsidP="00FE1B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268</w:t>
            </w:r>
          </w:p>
        </w:tc>
        <w:tc>
          <w:tcPr>
            <w:tcW w:w="2085" w:type="dxa"/>
          </w:tcPr>
          <w:p w14:paraId="5DFCDF22" w14:textId="7D5F52E7" w:rsidR="00C57181" w:rsidRPr="005049F4" w:rsidRDefault="002C6194" w:rsidP="00E57F7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Utrzymanie na zbliżonym poziomie</w:t>
            </w:r>
          </w:p>
        </w:tc>
      </w:tr>
      <w:tr w:rsidR="00C57181" w:rsidRPr="005049F4" w14:paraId="363DBE7C" w14:textId="77777777" w:rsidTr="00763CE5">
        <w:trPr>
          <w:cnfStyle w:val="000000010000" w:firstRow="0" w:lastRow="0" w:firstColumn="0" w:lastColumn="0" w:oddVBand="0" w:evenVBand="0" w:oddHBand="0" w:evenHBand="1"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638" w:type="dxa"/>
            <w:vMerge/>
          </w:tcPr>
          <w:p w14:paraId="7779AD0E" w14:textId="77777777" w:rsidR="00C57181" w:rsidRPr="005049F4" w:rsidRDefault="00C57181" w:rsidP="00FE1B37">
            <w:pPr>
              <w:rPr>
                <w:rFonts w:ascii="Times New Roman" w:hAnsi="Times New Roman"/>
              </w:rPr>
            </w:pPr>
            <w:bookmarkStart w:id="147" w:name="_Hlk40268164"/>
            <w:bookmarkStart w:id="148" w:name="_Hlk65652449"/>
            <w:bookmarkEnd w:id="145"/>
          </w:p>
        </w:tc>
        <w:tc>
          <w:tcPr>
            <w:tcW w:w="1904" w:type="dxa"/>
            <w:vMerge/>
          </w:tcPr>
          <w:p w14:paraId="11F0F789" w14:textId="77777777" w:rsidR="00C57181" w:rsidRPr="005049F4" w:rsidRDefault="00C57181" w:rsidP="00FE1B37">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6841" w:type="dxa"/>
          </w:tcPr>
          <w:p w14:paraId="64550993" w14:textId="0AB1B952" w:rsidR="00C57181" w:rsidRPr="005049F4" w:rsidRDefault="00C57181" w:rsidP="00FE1B37">
            <w:pPr>
              <w:tabs>
                <w:tab w:val="left" w:pos="0"/>
              </w:tabs>
              <w:suppressAutoHyphens/>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sidRPr="005049F4">
              <w:rPr>
                <w:rFonts w:ascii="Times New Roman" w:hAnsi="Times New Roman"/>
                <w:iCs/>
              </w:rPr>
              <w:t xml:space="preserve">Liczba osób uczestniczących w szkoleniach i warsztatach poszerzających kompetencje wychowawcze m.in. w „Szkole </w:t>
            </w:r>
            <w:r w:rsidR="002C6194">
              <w:rPr>
                <w:rFonts w:ascii="Times New Roman" w:hAnsi="Times New Roman"/>
                <w:iCs/>
              </w:rPr>
              <w:t>d</w:t>
            </w:r>
            <w:r w:rsidRPr="005049F4">
              <w:rPr>
                <w:rFonts w:ascii="Times New Roman" w:hAnsi="Times New Roman"/>
                <w:iCs/>
              </w:rPr>
              <w:t>la Rodziców”.</w:t>
            </w:r>
          </w:p>
        </w:tc>
        <w:tc>
          <w:tcPr>
            <w:tcW w:w="1705" w:type="dxa"/>
          </w:tcPr>
          <w:p w14:paraId="2D5D3F32" w14:textId="3C229CDD" w:rsidR="00C57181" w:rsidRPr="005049F4" w:rsidRDefault="001B6B51" w:rsidP="00FE1B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sidRPr="005049F4">
              <w:rPr>
                <w:rFonts w:ascii="Times New Roman" w:hAnsi="Times New Roman"/>
                <w:iCs/>
              </w:rPr>
              <w:t>57</w:t>
            </w:r>
          </w:p>
        </w:tc>
        <w:tc>
          <w:tcPr>
            <w:tcW w:w="1943" w:type="dxa"/>
          </w:tcPr>
          <w:p w14:paraId="6D4E1F21" w14:textId="208E9506" w:rsidR="00C57181" w:rsidRPr="005049F4" w:rsidRDefault="004D5D87" w:rsidP="00FE1B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85</w:t>
            </w:r>
          </w:p>
        </w:tc>
        <w:tc>
          <w:tcPr>
            <w:tcW w:w="2085" w:type="dxa"/>
          </w:tcPr>
          <w:p w14:paraId="690D1724" w14:textId="3EA1FDE4" w:rsidR="00C57181" w:rsidRPr="005049F4" w:rsidRDefault="002C6194" w:rsidP="00FE1B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Pr>
                <w:rFonts w:ascii="Times New Roman" w:hAnsi="Times New Roman"/>
              </w:rPr>
              <w:t>Utrzymanie na zbliżonym poziomie/Wzrost</w:t>
            </w:r>
          </w:p>
        </w:tc>
      </w:tr>
      <w:bookmarkEnd w:id="147"/>
      <w:tr w:rsidR="00C57181" w:rsidRPr="005049F4" w14:paraId="35D62977" w14:textId="77777777" w:rsidTr="00763CE5">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638" w:type="dxa"/>
            <w:vMerge/>
          </w:tcPr>
          <w:p w14:paraId="79C15EEE" w14:textId="77777777" w:rsidR="00C57181" w:rsidRPr="005049F4" w:rsidRDefault="00C57181" w:rsidP="00FE1B37">
            <w:pPr>
              <w:rPr>
                <w:rFonts w:ascii="Times New Roman" w:hAnsi="Times New Roman"/>
              </w:rPr>
            </w:pPr>
          </w:p>
        </w:tc>
        <w:tc>
          <w:tcPr>
            <w:tcW w:w="1904" w:type="dxa"/>
            <w:vMerge/>
          </w:tcPr>
          <w:p w14:paraId="0A63C008" w14:textId="77777777" w:rsidR="00C57181" w:rsidRPr="005049F4" w:rsidRDefault="00C57181" w:rsidP="00FE1B3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6841" w:type="dxa"/>
          </w:tcPr>
          <w:p w14:paraId="2FCAB837" w14:textId="77777777" w:rsidR="00C57181" w:rsidRPr="005049F4" w:rsidRDefault="00C57181" w:rsidP="00FE1B37">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sidRPr="005049F4">
              <w:rPr>
                <w:rFonts w:ascii="Times New Roman" w:hAnsi="Times New Roman"/>
                <w:iCs/>
              </w:rPr>
              <w:t>Liczba dzieci objętych opieką i wychowaniem w placówkach wsparcia dziennego.</w:t>
            </w:r>
          </w:p>
        </w:tc>
        <w:tc>
          <w:tcPr>
            <w:tcW w:w="1705" w:type="dxa"/>
          </w:tcPr>
          <w:p w14:paraId="0F09F07F" w14:textId="53401BF8" w:rsidR="00C57181" w:rsidRPr="005049F4" w:rsidRDefault="00C57181" w:rsidP="00FE1B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sidRPr="005049F4">
              <w:rPr>
                <w:rFonts w:ascii="Times New Roman" w:hAnsi="Times New Roman"/>
                <w:iCs/>
              </w:rPr>
              <w:t>5</w:t>
            </w:r>
            <w:r w:rsidR="001B6B51" w:rsidRPr="005049F4">
              <w:rPr>
                <w:rFonts w:ascii="Times New Roman" w:hAnsi="Times New Roman"/>
                <w:iCs/>
              </w:rPr>
              <w:t>20</w:t>
            </w:r>
          </w:p>
          <w:p w14:paraId="0B5BFBCD" w14:textId="77777777" w:rsidR="00C57181" w:rsidRPr="005049F4" w:rsidRDefault="00C57181" w:rsidP="00FE1B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rPr>
            </w:pPr>
          </w:p>
        </w:tc>
        <w:tc>
          <w:tcPr>
            <w:tcW w:w="1943" w:type="dxa"/>
          </w:tcPr>
          <w:p w14:paraId="62D79BC5" w14:textId="19BE987A" w:rsidR="00C57181" w:rsidRPr="005049F4" w:rsidRDefault="00B8238F" w:rsidP="00FE1B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483</w:t>
            </w:r>
          </w:p>
        </w:tc>
        <w:tc>
          <w:tcPr>
            <w:tcW w:w="2085" w:type="dxa"/>
          </w:tcPr>
          <w:p w14:paraId="047FCC88" w14:textId="2885F429" w:rsidR="00C57181" w:rsidRPr="005049F4" w:rsidRDefault="002C6194" w:rsidP="00FE1B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Utrzymanie na zbliżonym poziomie</w:t>
            </w:r>
          </w:p>
        </w:tc>
      </w:tr>
      <w:tr w:rsidR="00C57181" w:rsidRPr="005049F4" w14:paraId="0A1BCD51" w14:textId="77777777" w:rsidTr="00763CE5">
        <w:trPr>
          <w:cnfStyle w:val="000000010000" w:firstRow="0" w:lastRow="0" w:firstColumn="0" w:lastColumn="0" w:oddVBand="0" w:evenVBand="0" w:oddHBand="0" w:evenHBand="1" w:firstRowFirstColumn="0" w:firstRowLastColumn="0" w:lastRowFirstColumn="0" w:lastRowLastColumn="0"/>
          <w:trHeight w:val="771"/>
        </w:trPr>
        <w:tc>
          <w:tcPr>
            <w:cnfStyle w:val="001000000000" w:firstRow="0" w:lastRow="0" w:firstColumn="1" w:lastColumn="0" w:oddVBand="0" w:evenVBand="0" w:oddHBand="0" w:evenHBand="0" w:firstRowFirstColumn="0" w:firstRowLastColumn="0" w:lastRowFirstColumn="0" w:lastRowLastColumn="0"/>
            <w:tcW w:w="638" w:type="dxa"/>
            <w:vMerge/>
          </w:tcPr>
          <w:p w14:paraId="74018C93" w14:textId="77777777" w:rsidR="00C57181" w:rsidRPr="005049F4" w:rsidRDefault="00C57181" w:rsidP="00FE1B37">
            <w:pPr>
              <w:rPr>
                <w:rFonts w:ascii="Times New Roman" w:hAnsi="Times New Roman"/>
              </w:rPr>
            </w:pPr>
          </w:p>
        </w:tc>
        <w:tc>
          <w:tcPr>
            <w:tcW w:w="1904" w:type="dxa"/>
            <w:vMerge/>
          </w:tcPr>
          <w:p w14:paraId="7A7AD524" w14:textId="77777777" w:rsidR="00C57181" w:rsidRPr="005049F4" w:rsidRDefault="00C57181" w:rsidP="00FE1B37">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6841" w:type="dxa"/>
          </w:tcPr>
          <w:p w14:paraId="554FBC17" w14:textId="77777777" w:rsidR="00C57181" w:rsidRPr="005049F4" w:rsidRDefault="00C57181" w:rsidP="00FE1B37">
            <w:pPr>
              <w:tabs>
                <w:tab w:val="left" w:pos="0"/>
              </w:tabs>
              <w:suppressAutoHyphens/>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iCs/>
              </w:rPr>
              <w:t xml:space="preserve">Liczba dzieci i młodzieży uczestniczących w </w:t>
            </w:r>
            <w:r w:rsidRPr="005049F4">
              <w:rPr>
                <w:rFonts w:ascii="Times New Roman" w:hAnsi="Times New Roman"/>
              </w:rPr>
              <w:t>grupach socjoterapeutycznych, Treningu Zastępowania Agresji, Treningu Umiejętności Społecznych w Ośrodku Interwencji Kryzysowej.</w:t>
            </w:r>
          </w:p>
        </w:tc>
        <w:tc>
          <w:tcPr>
            <w:tcW w:w="1705" w:type="dxa"/>
          </w:tcPr>
          <w:p w14:paraId="6EEF9B7D" w14:textId="6439A4FC" w:rsidR="00C57181" w:rsidRPr="005049F4" w:rsidRDefault="001B6B51" w:rsidP="00FE1B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sidRPr="005049F4">
              <w:rPr>
                <w:rFonts w:ascii="Times New Roman" w:hAnsi="Times New Roman"/>
                <w:iCs/>
              </w:rPr>
              <w:t>8</w:t>
            </w:r>
          </w:p>
        </w:tc>
        <w:tc>
          <w:tcPr>
            <w:tcW w:w="1943" w:type="dxa"/>
          </w:tcPr>
          <w:p w14:paraId="792D0224" w14:textId="61041BA3" w:rsidR="00926BAA" w:rsidRPr="005049F4" w:rsidRDefault="00926BAA" w:rsidP="00D32A55">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0</w:t>
            </w:r>
          </w:p>
        </w:tc>
        <w:tc>
          <w:tcPr>
            <w:tcW w:w="2085" w:type="dxa"/>
          </w:tcPr>
          <w:p w14:paraId="4EB82978" w14:textId="3EBCC041" w:rsidR="00C57181" w:rsidRPr="005049F4" w:rsidRDefault="002C6194" w:rsidP="002C6194">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Pr>
                <w:rFonts w:ascii="Times New Roman" w:hAnsi="Times New Roman"/>
              </w:rPr>
              <w:t>Utrzymanie na zbliżonym poziomie/Wzrost</w:t>
            </w:r>
          </w:p>
        </w:tc>
      </w:tr>
      <w:tr w:rsidR="00C57181" w:rsidRPr="005049F4" w14:paraId="485EB511" w14:textId="77777777" w:rsidTr="00763CE5">
        <w:trPr>
          <w:cnfStyle w:val="000000100000" w:firstRow="0" w:lastRow="0" w:firstColumn="0" w:lastColumn="0" w:oddVBand="0" w:evenVBand="0" w:oddHBand="1" w:evenHBand="0" w:firstRowFirstColumn="0" w:firstRowLastColumn="0" w:lastRowFirstColumn="0" w:lastRowLastColumn="0"/>
          <w:trHeight w:val="813"/>
        </w:trPr>
        <w:tc>
          <w:tcPr>
            <w:cnfStyle w:val="001000000000" w:firstRow="0" w:lastRow="0" w:firstColumn="1" w:lastColumn="0" w:oddVBand="0" w:evenVBand="0" w:oddHBand="0" w:evenHBand="0" w:firstRowFirstColumn="0" w:firstRowLastColumn="0" w:lastRowFirstColumn="0" w:lastRowLastColumn="0"/>
            <w:tcW w:w="638" w:type="dxa"/>
            <w:vMerge/>
          </w:tcPr>
          <w:p w14:paraId="67A06567" w14:textId="77777777" w:rsidR="00C57181" w:rsidRPr="005049F4" w:rsidRDefault="00C57181" w:rsidP="00FE1B37">
            <w:pPr>
              <w:rPr>
                <w:rFonts w:ascii="Times New Roman" w:hAnsi="Times New Roman"/>
              </w:rPr>
            </w:pPr>
          </w:p>
        </w:tc>
        <w:tc>
          <w:tcPr>
            <w:tcW w:w="1904" w:type="dxa"/>
            <w:vMerge/>
          </w:tcPr>
          <w:p w14:paraId="0F5F1D7A" w14:textId="77777777" w:rsidR="00C57181" w:rsidRPr="005049F4" w:rsidRDefault="00C57181" w:rsidP="00FE1B3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6841" w:type="dxa"/>
          </w:tcPr>
          <w:p w14:paraId="4EFA8ADD" w14:textId="77777777" w:rsidR="00C57181" w:rsidRPr="005049F4" w:rsidRDefault="00C57181" w:rsidP="00FE1B37">
            <w:pPr>
              <w:tabs>
                <w:tab w:val="left" w:pos="0"/>
              </w:tabs>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rPr>
            </w:pPr>
            <w:bookmarkStart w:id="149" w:name="_Hlk97034355"/>
            <w:r w:rsidRPr="005049F4">
              <w:rPr>
                <w:rFonts w:ascii="Times New Roman" w:hAnsi="Times New Roman"/>
                <w:color w:val="000000" w:themeColor="text1"/>
              </w:rPr>
              <w:t xml:space="preserve">Liczba osób korzystających z poradnictwa psychologicznego i pedagogicznego w Ośrodku Interwencji Kryzysowej w sytuacji wystąpienia problemów opiekuńczo-wychowawczych. </w:t>
            </w:r>
            <w:bookmarkEnd w:id="149"/>
          </w:p>
        </w:tc>
        <w:tc>
          <w:tcPr>
            <w:tcW w:w="1705" w:type="dxa"/>
          </w:tcPr>
          <w:p w14:paraId="7CAE2D4D" w14:textId="090B69CE" w:rsidR="00C57181" w:rsidRPr="005049F4" w:rsidRDefault="00C57181" w:rsidP="00FE1B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sidRPr="005049F4">
              <w:rPr>
                <w:rFonts w:ascii="Times New Roman" w:hAnsi="Times New Roman"/>
                <w:iCs/>
              </w:rPr>
              <w:t>1</w:t>
            </w:r>
            <w:r w:rsidR="001B6B51" w:rsidRPr="005049F4">
              <w:rPr>
                <w:rFonts w:ascii="Times New Roman" w:hAnsi="Times New Roman"/>
                <w:iCs/>
              </w:rPr>
              <w:t>48</w:t>
            </w:r>
          </w:p>
        </w:tc>
        <w:tc>
          <w:tcPr>
            <w:tcW w:w="1943" w:type="dxa"/>
          </w:tcPr>
          <w:p w14:paraId="281A9429" w14:textId="1F6FA3AE" w:rsidR="00186C07" w:rsidRPr="005049F4" w:rsidRDefault="004D5D87" w:rsidP="001B6B5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256</w:t>
            </w:r>
          </w:p>
        </w:tc>
        <w:tc>
          <w:tcPr>
            <w:tcW w:w="2085" w:type="dxa"/>
          </w:tcPr>
          <w:p w14:paraId="1EB2B1E1" w14:textId="0FEBA9BF" w:rsidR="00C57181" w:rsidRPr="005049F4" w:rsidRDefault="002C6194" w:rsidP="00FE1B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Utrzymanie na zbliżonym poziomie</w:t>
            </w:r>
          </w:p>
        </w:tc>
      </w:tr>
      <w:bookmarkEnd w:id="148"/>
      <w:tr w:rsidR="004C7CFD" w:rsidRPr="005049F4" w14:paraId="1EC1A43C" w14:textId="77777777" w:rsidTr="00F5099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6" w:type="dxa"/>
            <w:gridSpan w:val="6"/>
          </w:tcPr>
          <w:p w14:paraId="74552D15" w14:textId="77777777" w:rsidR="004C7CFD" w:rsidRPr="005049F4" w:rsidRDefault="004C7CFD" w:rsidP="004C7CFD">
            <w:pPr>
              <w:rPr>
                <w:rFonts w:ascii="Times New Roman" w:hAnsi="Times New Roman"/>
                <w:bCs w:val="0"/>
              </w:rPr>
            </w:pPr>
            <w:r w:rsidRPr="005049F4">
              <w:rPr>
                <w:rFonts w:ascii="Times New Roman" w:hAnsi="Times New Roman"/>
                <w:bCs w:val="0"/>
              </w:rPr>
              <w:t>5. ORGANIZOWANIE SPOŁECZNOŚCI LOKALNEJ</w:t>
            </w:r>
          </w:p>
          <w:p w14:paraId="02AF6BA7" w14:textId="77777777" w:rsidR="004C7CFD" w:rsidRPr="005049F4" w:rsidRDefault="004C7CFD" w:rsidP="00FE1B37">
            <w:pPr>
              <w:rPr>
                <w:rFonts w:ascii="Times New Roman" w:hAnsi="Times New Roman"/>
                <w:b w:val="0"/>
                <w:bCs w:val="0"/>
              </w:rPr>
            </w:pPr>
          </w:p>
        </w:tc>
      </w:tr>
      <w:tr w:rsidR="00C57181" w:rsidRPr="005049F4" w14:paraId="55465D56" w14:textId="77777777" w:rsidTr="00763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dxa"/>
            <w:vMerge w:val="restart"/>
          </w:tcPr>
          <w:p w14:paraId="05C65EFB" w14:textId="77777777" w:rsidR="00C57181" w:rsidRPr="005049F4" w:rsidRDefault="00C57181" w:rsidP="00FE1B37">
            <w:pPr>
              <w:rPr>
                <w:rFonts w:ascii="Times New Roman" w:hAnsi="Times New Roman"/>
              </w:rPr>
            </w:pPr>
          </w:p>
        </w:tc>
        <w:tc>
          <w:tcPr>
            <w:tcW w:w="1904" w:type="dxa"/>
            <w:vMerge w:val="restart"/>
          </w:tcPr>
          <w:p w14:paraId="26366ABF" w14:textId="77777777" w:rsidR="00C57181" w:rsidRPr="005049F4" w:rsidRDefault="0050377A" w:rsidP="00FE1B3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bCs/>
              </w:rPr>
              <w:t>Organizowanie społeczności</w:t>
            </w:r>
            <w:r w:rsidR="00C57181" w:rsidRPr="005049F4">
              <w:rPr>
                <w:rFonts w:ascii="Times New Roman" w:hAnsi="Times New Roman"/>
                <w:bCs/>
              </w:rPr>
              <w:t xml:space="preserve"> lokalnej</w:t>
            </w:r>
          </w:p>
        </w:tc>
        <w:tc>
          <w:tcPr>
            <w:tcW w:w="6841" w:type="dxa"/>
          </w:tcPr>
          <w:p w14:paraId="10A9F7A2" w14:textId="77777777" w:rsidR="00C57181" w:rsidRPr="005049F4" w:rsidRDefault="00C57181" w:rsidP="00FE1B37">
            <w:pPr>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iCs/>
              </w:rPr>
            </w:pPr>
            <w:r w:rsidRPr="005049F4">
              <w:rPr>
                <w:rFonts w:ascii="Times New Roman" w:hAnsi="Times New Roman"/>
                <w:iCs/>
              </w:rPr>
              <w:t xml:space="preserve">Liczba podmiotów podejmujących współpracę </w:t>
            </w:r>
            <w:r w:rsidRPr="005049F4">
              <w:rPr>
                <w:rFonts w:ascii="Times New Roman" w:hAnsi="Times New Roman"/>
                <w:iCs/>
              </w:rPr>
              <w:br/>
              <w:t>w organizowaniu społeczności lokalnej.</w:t>
            </w:r>
          </w:p>
        </w:tc>
        <w:tc>
          <w:tcPr>
            <w:tcW w:w="1705" w:type="dxa"/>
          </w:tcPr>
          <w:p w14:paraId="638DB7F3" w14:textId="6D8F3DBB" w:rsidR="00C57181" w:rsidRPr="005049F4" w:rsidRDefault="001B6B51" w:rsidP="00FE1B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0</w:t>
            </w:r>
          </w:p>
        </w:tc>
        <w:tc>
          <w:tcPr>
            <w:tcW w:w="1943" w:type="dxa"/>
          </w:tcPr>
          <w:p w14:paraId="4ED6C4A9" w14:textId="18E71418" w:rsidR="00C57181" w:rsidRPr="005049F4" w:rsidRDefault="004D5D87" w:rsidP="00FE1B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0</w:t>
            </w:r>
          </w:p>
        </w:tc>
        <w:tc>
          <w:tcPr>
            <w:tcW w:w="2085" w:type="dxa"/>
          </w:tcPr>
          <w:p w14:paraId="20436A01" w14:textId="17E5874D" w:rsidR="00C57181" w:rsidRPr="006B5E26" w:rsidRDefault="002C6194" w:rsidP="005F3E6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B5E26">
              <w:rPr>
                <w:rFonts w:ascii="Times New Roman" w:hAnsi="Times New Roman"/>
              </w:rPr>
              <w:t>Utrzymanie na zbliżonym poziomie</w:t>
            </w:r>
          </w:p>
        </w:tc>
      </w:tr>
      <w:tr w:rsidR="00C57181" w:rsidRPr="005049F4" w14:paraId="6A0160C6" w14:textId="77777777" w:rsidTr="00763CE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 w:type="dxa"/>
            <w:vMerge/>
          </w:tcPr>
          <w:p w14:paraId="07779632" w14:textId="77777777" w:rsidR="00C57181" w:rsidRPr="005049F4" w:rsidRDefault="00C57181" w:rsidP="00FE1B37">
            <w:pPr>
              <w:rPr>
                <w:rFonts w:ascii="Times New Roman" w:hAnsi="Times New Roman"/>
              </w:rPr>
            </w:pPr>
          </w:p>
        </w:tc>
        <w:tc>
          <w:tcPr>
            <w:tcW w:w="1904" w:type="dxa"/>
            <w:vMerge/>
          </w:tcPr>
          <w:p w14:paraId="11C9A980" w14:textId="77777777" w:rsidR="00C57181" w:rsidRPr="005049F4" w:rsidRDefault="00C57181" w:rsidP="00FE1B37">
            <w:pPr>
              <w:cnfStyle w:val="000000010000" w:firstRow="0" w:lastRow="0" w:firstColumn="0" w:lastColumn="0" w:oddVBand="0" w:evenVBand="0" w:oddHBand="0" w:evenHBand="1" w:firstRowFirstColumn="0" w:firstRowLastColumn="0" w:lastRowFirstColumn="0" w:lastRowLastColumn="0"/>
              <w:rPr>
                <w:rFonts w:ascii="Times New Roman" w:hAnsi="Times New Roman"/>
              </w:rPr>
            </w:pPr>
          </w:p>
        </w:tc>
        <w:tc>
          <w:tcPr>
            <w:tcW w:w="6841" w:type="dxa"/>
          </w:tcPr>
          <w:p w14:paraId="007842DC" w14:textId="77777777" w:rsidR="00C57181" w:rsidRPr="005049F4" w:rsidRDefault="00C57181" w:rsidP="00FE1B37">
            <w:pPr>
              <w:suppressAutoHyphens/>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sidRPr="005049F4">
              <w:rPr>
                <w:rFonts w:ascii="Times New Roman" w:hAnsi="Times New Roman"/>
                <w:iCs/>
              </w:rPr>
              <w:t>Liczba wydarzeń lokalnych.</w:t>
            </w:r>
          </w:p>
          <w:p w14:paraId="20A99D9B" w14:textId="77777777" w:rsidR="00C57181" w:rsidRPr="005049F4" w:rsidRDefault="00C57181" w:rsidP="00FE1B37">
            <w:pPr>
              <w:suppressAutoHyphens/>
              <w:cnfStyle w:val="000000010000" w:firstRow="0" w:lastRow="0" w:firstColumn="0" w:lastColumn="0" w:oddVBand="0" w:evenVBand="0" w:oddHBand="0" w:evenHBand="1" w:firstRowFirstColumn="0" w:firstRowLastColumn="0" w:lastRowFirstColumn="0" w:lastRowLastColumn="0"/>
              <w:rPr>
                <w:rFonts w:ascii="Times New Roman" w:hAnsi="Times New Roman"/>
                <w:iCs/>
              </w:rPr>
            </w:pPr>
          </w:p>
        </w:tc>
        <w:tc>
          <w:tcPr>
            <w:tcW w:w="1705" w:type="dxa"/>
          </w:tcPr>
          <w:p w14:paraId="2610192E" w14:textId="57A117C6" w:rsidR="00C57181" w:rsidRPr="005049F4" w:rsidRDefault="001B6B51" w:rsidP="00FE1B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iCs/>
              </w:rPr>
            </w:pPr>
            <w:r w:rsidRPr="005049F4">
              <w:rPr>
                <w:rFonts w:ascii="Times New Roman" w:hAnsi="Times New Roman"/>
                <w:iCs/>
              </w:rPr>
              <w:t>0</w:t>
            </w:r>
          </w:p>
        </w:tc>
        <w:tc>
          <w:tcPr>
            <w:tcW w:w="1943" w:type="dxa"/>
          </w:tcPr>
          <w:p w14:paraId="52A2BED5" w14:textId="73FA93F0" w:rsidR="00C57181" w:rsidRPr="005049F4" w:rsidRDefault="004D5D87" w:rsidP="00FE1B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5049F4">
              <w:rPr>
                <w:rFonts w:ascii="Times New Roman" w:hAnsi="Times New Roman"/>
              </w:rPr>
              <w:t>0</w:t>
            </w:r>
          </w:p>
        </w:tc>
        <w:tc>
          <w:tcPr>
            <w:tcW w:w="2085" w:type="dxa"/>
          </w:tcPr>
          <w:p w14:paraId="487FCDA7" w14:textId="55E1FDBF" w:rsidR="00C57181" w:rsidRPr="006B5E26" w:rsidRDefault="002C6194" w:rsidP="00FE1B37">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rPr>
            </w:pPr>
            <w:r w:rsidRPr="006B5E26">
              <w:rPr>
                <w:rFonts w:ascii="Times New Roman" w:hAnsi="Times New Roman"/>
              </w:rPr>
              <w:t>Utrzymanie na zbliżonym poziomie</w:t>
            </w:r>
          </w:p>
        </w:tc>
      </w:tr>
      <w:tr w:rsidR="00C57181" w:rsidRPr="005049F4" w14:paraId="53CED192" w14:textId="77777777" w:rsidTr="002C6194">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638" w:type="dxa"/>
            <w:vMerge/>
          </w:tcPr>
          <w:p w14:paraId="51EA755A" w14:textId="77777777" w:rsidR="00C57181" w:rsidRPr="005049F4" w:rsidRDefault="00C57181" w:rsidP="00FE1B37">
            <w:pPr>
              <w:rPr>
                <w:rFonts w:ascii="Times New Roman" w:hAnsi="Times New Roman"/>
              </w:rPr>
            </w:pPr>
          </w:p>
        </w:tc>
        <w:tc>
          <w:tcPr>
            <w:tcW w:w="1904" w:type="dxa"/>
            <w:vMerge/>
          </w:tcPr>
          <w:p w14:paraId="2AA4ED57" w14:textId="77777777" w:rsidR="00C57181" w:rsidRPr="005049F4" w:rsidRDefault="00C57181" w:rsidP="00FE1B37">
            <w:pP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6841" w:type="dxa"/>
          </w:tcPr>
          <w:p w14:paraId="1431EECF" w14:textId="77777777" w:rsidR="00C57181" w:rsidRPr="005049F4" w:rsidRDefault="00C57181" w:rsidP="00FE1B37">
            <w:pPr>
              <w:suppressAutoHyphens/>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Liczba wolontariuszy biorących udział w działaniach na rzecz organizowania społeczności lokalnej.</w:t>
            </w:r>
          </w:p>
        </w:tc>
        <w:tc>
          <w:tcPr>
            <w:tcW w:w="1705" w:type="dxa"/>
          </w:tcPr>
          <w:p w14:paraId="5AA34A9F" w14:textId="022C1AE1" w:rsidR="00C57181" w:rsidRPr="005049F4" w:rsidRDefault="001B6B51" w:rsidP="00FE1B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0</w:t>
            </w:r>
          </w:p>
        </w:tc>
        <w:tc>
          <w:tcPr>
            <w:tcW w:w="1943" w:type="dxa"/>
          </w:tcPr>
          <w:p w14:paraId="4572A448" w14:textId="6F0A595E" w:rsidR="00C57181" w:rsidRPr="005049F4" w:rsidRDefault="004D5D87" w:rsidP="00FE1B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5049F4">
              <w:rPr>
                <w:rFonts w:ascii="Times New Roman" w:hAnsi="Times New Roman"/>
              </w:rPr>
              <w:t>0</w:t>
            </w:r>
          </w:p>
          <w:p w14:paraId="5A1534EC" w14:textId="77777777" w:rsidR="005C74EB" w:rsidRPr="005049F4" w:rsidRDefault="005C74EB" w:rsidP="00FE1B3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2085" w:type="dxa"/>
          </w:tcPr>
          <w:p w14:paraId="7A9C289C" w14:textId="0536933B" w:rsidR="00C57181" w:rsidRPr="006B5E26" w:rsidRDefault="002C6194" w:rsidP="002C619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6B5E26">
              <w:rPr>
                <w:rFonts w:ascii="Times New Roman" w:hAnsi="Times New Roman"/>
              </w:rPr>
              <w:t>Utrzymanie na zbliżonym poziomie</w:t>
            </w:r>
          </w:p>
        </w:tc>
      </w:tr>
      <w:bookmarkEnd w:id="140"/>
    </w:tbl>
    <w:p w14:paraId="404AB344" w14:textId="77777777" w:rsidR="004D416C" w:rsidRPr="005049F4" w:rsidRDefault="004D416C" w:rsidP="0096238D">
      <w:pPr>
        <w:rPr>
          <w:rFonts w:ascii="Times New Roman" w:hAnsi="Times New Roman"/>
          <w:b/>
          <w:bCs/>
          <w:sz w:val="24"/>
          <w:szCs w:val="24"/>
        </w:rPr>
      </w:pPr>
    </w:p>
    <w:p w14:paraId="0CCC20C2" w14:textId="21E727CA" w:rsidR="00F723D2" w:rsidRPr="00F723D2" w:rsidRDefault="003763A5" w:rsidP="00F723D2">
      <w:pPr>
        <w:rPr>
          <w:rFonts w:ascii="Times New Roman" w:hAnsi="Times New Roman"/>
          <w:sz w:val="24"/>
          <w:szCs w:val="24"/>
        </w:rPr>
        <w:sectPr w:rsidR="00F723D2" w:rsidRPr="00F723D2" w:rsidSect="001E0CEC">
          <w:pgSz w:w="16838" w:h="11906" w:orient="landscape" w:code="9"/>
          <w:pgMar w:top="993" w:right="851" w:bottom="851" w:left="851" w:header="0" w:footer="0" w:gutter="0"/>
          <w:cols w:space="708"/>
          <w:titlePg/>
          <w:docGrid w:linePitch="360"/>
        </w:sectPr>
      </w:pPr>
      <w:r w:rsidRPr="005049F4">
        <w:rPr>
          <w:rFonts w:ascii="Times New Roman" w:hAnsi="Times New Roman"/>
          <w:sz w:val="24"/>
          <w:szCs w:val="24"/>
        </w:rPr>
        <w:t>Na podstawie a</w:t>
      </w:r>
      <w:r w:rsidR="001E2E6E" w:rsidRPr="005049F4">
        <w:rPr>
          <w:rFonts w:ascii="Times New Roman" w:hAnsi="Times New Roman"/>
          <w:sz w:val="24"/>
          <w:szCs w:val="24"/>
        </w:rPr>
        <w:t>naliz</w:t>
      </w:r>
      <w:r w:rsidRPr="005049F4">
        <w:rPr>
          <w:rFonts w:ascii="Times New Roman" w:hAnsi="Times New Roman"/>
          <w:sz w:val="24"/>
          <w:szCs w:val="24"/>
        </w:rPr>
        <w:t>y</w:t>
      </w:r>
      <w:r w:rsidR="001E2E6E" w:rsidRPr="005049F4">
        <w:rPr>
          <w:rFonts w:ascii="Times New Roman" w:hAnsi="Times New Roman"/>
          <w:sz w:val="24"/>
          <w:szCs w:val="24"/>
        </w:rPr>
        <w:t xml:space="preserve"> </w:t>
      </w:r>
      <w:r w:rsidRPr="005049F4">
        <w:rPr>
          <w:rFonts w:ascii="Times New Roman" w:hAnsi="Times New Roman"/>
          <w:sz w:val="24"/>
          <w:szCs w:val="24"/>
        </w:rPr>
        <w:t xml:space="preserve">wartości wskaźników należy uznać, że </w:t>
      </w:r>
      <w:r w:rsidR="00623087" w:rsidRPr="005049F4">
        <w:rPr>
          <w:rFonts w:ascii="Times New Roman" w:hAnsi="Times New Roman"/>
          <w:sz w:val="24"/>
          <w:szCs w:val="24"/>
        </w:rPr>
        <w:t>cele szczegółowe (zadania) Prog</w:t>
      </w:r>
      <w:r w:rsidR="002F56FD" w:rsidRPr="005049F4">
        <w:rPr>
          <w:rFonts w:ascii="Times New Roman" w:hAnsi="Times New Roman"/>
          <w:sz w:val="24"/>
          <w:szCs w:val="24"/>
        </w:rPr>
        <w:t>ramu realizowane są na bieżąc</w:t>
      </w:r>
      <w:r w:rsidR="00653C83" w:rsidRPr="005049F4">
        <w:rPr>
          <w:rFonts w:ascii="Times New Roman" w:hAnsi="Times New Roman"/>
          <w:sz w:val="24"/>
          <w:szCs w:val="24"/>
        </w:rPr>
        <w:t>o</w:t>
      </w:r>
    </w:p>
    <w:bookmarkEnd w:id="139"/>
    <w:p w14:paraId="0E1158EB" w14:textId="77777777" w:rsidR="00314ABC" w:rsidRPr="00CF2583" w:rsidRDefault="00314ABC" w:rsidP="00061950">
      <w:pPr>
        <w:pStyle w:val="Nagwek2"/>
        <w:numPr>
          <w:ilvl w:val="0"/>
          <w:numId w:val="0"/>
        </w:numPr>
      </w:pPr>
    </w:p>
    <w:sectPr w:rsidR="00314ABC" w:rsidRPr="00CF2583" w:rsidSect="00FA5F79">
      <w:headerReference w:type="first" r:id="rId15"/>
      <w:pgSz w:w="11906" w:h="16838" w:code="9"/>
      <w:pgMar w:top="851" w:right="851" w:bottom="85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5C59" w14:textId="77777777" w:rsidR="00BC33D9" w:rsidRDefault="00BC33D9" w:rsidP="00C7076C">
      <w:r>
        <w:separator/>
      </w:r>
    </w:p>
  </w:endnote>
  <w:endnote w:type="continuationSeparator" w:id="0">
    <w:p w14:paraId="1F441BFB" w14:textId="77777777" w:rsidR="00BC33D9" w:rsidRDefault="00BC33D9" w:rsidP="00C7076C">
      <w:r>
        <w:continuationSeparator/>
      </w:r>
    </w:p>
  </w:endnote>
  <w:endnote w:type="continuationNotice" w:id="1">
    <w:p w14:paraId="6E2862E4" w14:textId="77777777" w:rsidR="00BC33D9" w:rsidRDefault="00BC3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font210">
    <w:altName w:val="Times New Roman"/>
    <w:charset w:val="EE"/>
    <w:family w:val="auto"/>
    <w:pitch w:val="variable"/>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B6A16" w14:textId="77777777" w:rsidR="00BC33D9" w:rsidRDefault="00BC33D9" w:rsidP="002F2F4B">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2D81AD4D" w14:textId="77777777" w:rsidR="00BC33D9" w:rsidRDefault="00BC33D9" w:rsidP="002F2F4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8C622" w14:textId="77777777" w:rsidR="00BC33D9" w:rsidRDefault="00BC33D9" w:rsidP="00242A8F">
    <w:pPr>
      <w:pStyle w:val="Stopka"/>
    </w:pPr>
    <w:r w:rsidRPr="00140151">
      <w:rPr>
        <w:sz w:val="22"/>
        <w:szCs w:val="22"/>
      </w:rPr>
      <w:fldChar w:fldCharType="begin"/>
    </w:r>
    <w:r w:rsidRPr="00140151">
      <w:rPr>
        <w:sz w:val="22"/>
        <w:szCs w:val="22"/>
      </w:rPr>
      <w:instrText xml:space="preserve"> PAGE   \* MERGEFORMAT </w:instrText>
    </w:r>
    <w:r w:rsidRPr="00140151">
      <w:rPr>
        <w:sz w:val="22"/>
        <w:szCs w:val="22"/>
      </w:rPr>
      <w:fldChar w:fldCharType="separate"/>
    </w:r>
    <w:r>
      <w:rPr>
        <w:noProof/>
        <w:sz w:val="22"/>
        <w:szCs w:val="22"/>
      </w:rPr>
      <w:t>20</w:t>
    </w:r>
    <w:r w:rsidRPr="00140151">
      <w:rPr>
        <w:sz w:val="22"/>
        <w:szCs w:val="22"/>
      </w:rPr>
      <w:fldChar w:fldCharType="end"/>
    </w:r>
  </w:p>
  <w:p w14:paraId="4625C990" w14:textId="77777777" w:rsidR="00BC33D9" w:rsidRDefault="00BC33D9">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024170"/>
      <w:docPartObj>
        <w:docPartGallery w:val="Page Numbers (Bottom of Page)"/>
        <w:docPartUnique/>
      </w:docPartObj>
    </w:sdtPr>
    <w:sdtEndPr/>
    <w:sdtContent>
      <w:p w14:paraId="08BBA7A1" w14:textId="77777777" w:rsidR="00BC33D9" w:rsidRPr="00F62D7B" w:rsidRDefault="00BC33D9">
        <w:pPr>
          <w:pStyle w:val="Stopka"/>
          <w:jc w:val="center"/>
          <w:rPr>
            <w:sz w:val="20"/>
            <w:szCs w:val="20"/>
          </w:rPr>
        </w:pPr>
      </w:p>
      <w:p w14:paraId="221A86AF" w14:textId="77777777" w:rsidR="00BC33D9" w:rsidRDefault="00BF41DD">
        <w:pPr>
          <w:pStyle w:val="Stopka"/>
          <w:jc w:val="center"/>
        </w:pPr>
      </w:p>
    </w:sdtContent>
  </w:sdt>
  <w:p w14:paraId="6EADAE14" w14:textId="77777777" w:rsidR="00BC33D9" w:rsidRDefault="00BC33D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B7B1" w14:textId="77777777" w:rsidR="00BC33D9" w:rsidRDefault="00BC33D9" w:rsidP="00C7076C">
      <w:r>
        <w:separator/>
      </w:r>
    </w:p>
  </w:footnote>
  <w:footnote w:type="continuationSeparator" w:id="0">
    <w:p w14:paraId="34E0B956" w14:textId="77777777" w:rsidR="00BC33D9" w:rsidRDefault="00BC33D9" w:rsidP="00C7076C">
      <w:r>
        <w:continuationSeparator/>
      </w:r>
    </w:p>
  </w:footnote>
  <w:footnote w:type="continuationNotice" w:id="1">
    <w:p w14:paraId="37A0B6C5" w14:textId="77777777" w:rsidR="00BC33D9" w:rsidRDefault="00BC33D9"/>
  </w:footnote>
  <w:footnote w:id="2">
    <w:p w14:paraId="1259C502" w14:textId="4AC19B19" w:rsidR="008B5386" w:rsidRPr="00D32A55" w:rsidRDefault="008B5386">
      <w:pPr>
        <w:pStyle w:val="Tekstprzypisudolnego"/>
        <w:rPr>
          <w:rFonts w:ascii="Times New Roman" w:hAnsi="Times New Roman" w:cs="Times New Roman"/>
        </w:rPr>
      </w:pPr>
      <w:r w:rsidRPr="00D32A55">
        <w:rPr>
          <w:rStyle w:val="Odwoanieprzypisudolnego"/>
          <w:rFonts w:ascii="Times New Roman" w:hAnsi="Times New Roman" w:cs="Times New Roman"/>
        </w:rPr>
        <w:footnoteRef/>
      </w:r>
      <w:r w:rsidRPr="00D32A55">
        <w:rPr>
          <w:rFonts w:ascii="Times New Roman" w:hAnsi="Times New Roman" w:cs="Times New Roman"/>
        </w:rPr>
        <w:t xml:space="preserve"> W 2022 r. program realizowano bez współpracy z Zakładem Karnym w Białymstoku</w:t>
      </w:r>
    </w:p>
  </w:footnote>
  <w:footnote w:id="3">
    <w:p w14:paraId="3C1C54BF" w14:textId="28432C69" w:rsidR="008B5386" w:rsidRDefault="008B5386">
      <w:pPr>
        <w:pStyle w:val="Tekstprzypisudolnego"/>
      </w:pPr>
      <w:r w:rsidRPr="00D32A55">
        <w:rPr>
          <w:rStyle w:val="Odwoanieprzypisudolnego"/>
          <w:rFonts w:ascii="Times New Roman" w:hAnsi="Times New Roman" w:cs="Times New Roman"/>
        </w:rPr>
        <w:footnoteRef/>
      </w:r>
      <w:r w:rsidRPr="00D32A55">
        <w:rPr>
          <w:rFonts w:ascii="Times New Roman" w:hAnsi="Times New Roman" w:cs="Times New Roman"/>
        </w:rPr>
        <w:t xml:space="preserve"> W 2022 r. program realizowany bez współpracy z Zakładem Karnym w Białymstoku</w:t>
      </w:r>
    </w:p>
  </w:footnote>
  <w:footnote w:id="4">
    <w:p w14:paraId="205BC2A6" w14:textId="362D902B" w:rsidR="008B5386" w:rsidRPr="00D32A55" w:rsidRDefault="008B5386">
      <w:pPr>
        <w:pStyle w:val="Tekstprzypisudolnego"/>
        <w:rPr>
          <w:rFonts w:ascii="Times New Roman" w:hAnsi="Times New Roman" w:cs="Times New Roman"/>
        </w:rPr>
      </w:pPr>
      <w:r w:rsidRPr="00D32A55">
        <w:rPr>
          <w:rStyle w:val="Odwoanieprzypisudolnego"/>
          <w:rFonts w:ascii="Times New Roman" w:hAnsi="Times New Roman" w:cs="Times New Roman"/>
        </w:rPr>
        <w:footnoteRef/>
      </w:r>
      <w:r w:rsidRPr="00D32A55">
        <w:rPr>
          <w:rFonts w:ascii="Times New Roman" w:hAnsi="Times New Roman" w:cs="Times New Roman"/>
        </w:rPr>
        <w:t xml:space="preserve"> Od 01.01.2022 r.</w:t>
      </w:r>
      <w:r w:rsidR="000B4269" w:rsidRPr="00D32A55">
        <w:rPr>
          <w:rFonts w:ascii="Times New Roman" w:hAnsi="Times New Roman" w:cs="Times New Roman"/>
        </w:rPr>
        <w:t xml:space="preserve"> Dom Pomocy Społecznej przy ul. Baranowickiej realizuje specjalistyczne usługi opiekuńcze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D55F" w14:textId="77777777" w:rsidR="00BC33D9" w:rsidRDefault="00BC33D9">
    <w:pPr>
      <w:pStyle w:val="Nagwek"/>
    </w:pPr>
  </w:p>
  <w:p w14:paraId="7C6D4751" w14:textId="77777777" w:rsidR="00BC33D9" w:rsidRDefault="00BC33D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BF34F" w14:textId="77777777" w:rsidR="00BC33D9" w:rsidRDefault="00BC33D9">
    <w:pPr>
      <w:pStyle w:val="Nagwek"/>
    </w:pPr>
  </w:p>
  <w:p w14:paraId="4E21FE5B" w14:textId="77777777" w:rsidR="00BC33D9" w:rsidRDefault="00BC33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name w:val="WW8Num7"/>
    <w:lvl w:ilvl="0">
      <w:start w:val="1"/>
      <w:numFmt w:val="bullet"/>
      <w:lvlText w:val=""/>
      <w:lvlJc w:val="left"/>
      <w:pPr>
        <w:tabs>
          <w:tab w:val="num" w:pos="780"/>
        </w:tabs>
        <w:ind w:left="780" w:hanging="360"/>
      </w:pPr>
      <w:rPr>
        <w:rFonts w:ascii="Symbol" w:hAnsi="Symbol" w:cs="Times New Roman"/>
      </w:rPr>
    </w:lvl>
    <w:lvl w:ilvl="1">
      <w:start w:val="1"/>
      <w:numFmt w:val="bullet"/>
      <w:lvlText w:val="◦"/>
      <w:lvlJc w:val="left"/>
      <w:pPr>
        <w:tabs>
          <w:tab w:val="num" w:pos="1140"/>
        </w:tabs>
        <w:ind w:left="1140" w:hanging="360"/>
      </w:pPr>
      <w:rPr>
        <w:rFonts w:ascii="OpenSymbol" w:hAnsi="OpenSymbol"/>
      </w:rPr>
    </w:lvl>
    <w:lvl w:ilvl="2">
      <w:start w:val="1"/>
      <w:numFmt w:val="bullet"/>
      <w:lvlText w:val="▪"/>
      <w:lvlJc w:val="left"/>
      <w:pPr>
        <w:tabs>
          <w:tab w:val="num" w:pos="1500"/>
        </w:tabs>
        <w:ind w:left="1500" w:hanging="360"/>
      </w:pPr>
      <w:rPr>
        <w:rFonts w:ascii="OpenSymbol" w:hAnsi="OpenSymbol"/>
      </w:rPr>
    </w:lvl>
    <w:lvl w:ilvl="3">
      <w:start w:val="1"/>
      <w:numFmt w:val="bullet"/>
      <w:lvlText w:val=""/>
      <w:lvlJc w:val="left"/>
      <w:pPr>
        <w:tabs>
          <w:tab w:val="num" w:pos="1860"/>
        </w:tabs>
        <w:ind w:left="1860" w:hanging="360"/>
      </w:pPr>
      <w:rPr>
        <w:rFonts w:ascii="Symbol" w:hAnsi="Symbol" w:cs="Times New Roman"/>
      </w:rPr>
    </w:lvl>
    <w:lvl w:ilvl="4">
      <w:start w:val="1"/>
      <w:numFmt w:val="bullet"/>
      <w:lvlText w:val="◦"/>
      <w:lvlJc w:val="left"/>
      <w:pPr>
        <w:tabs>
          <w:tab w:val="num" w:pos="2220"/>
        </w:tabs>
        <w:ind w:left="2220" w:hanging="360"/>
      </w:pPr>
      <w:rPr>
        <w:rFonts w:ascii="OpenSymbol" w:hAnsi="OpenSymbol"/>
      </w:rPr>
    </w:lvl>
    <w:lvl w:ilvl="5">
      <w:start w:val="1"/>
      <w:numFmt w:val="bullet"/>
      <w:lvlText w:val="▪"/>
      <w:lvlJc w:val="left"/>
      <w:pPr>
        <w:tabs>
          <w:tab w:val="num" w:pos="2580"/>
        </w:tabs>
        <w:ind w:left="2580" w:hanging="360"/>
      </w:pPr>
      <w:rPr>
        <w:rFonts w:ascii="OpenSymbol" w:hAnsi="OpenSymbol"/>
      </w:rPr>
    </w:lvl>
    <w:lvl w:ilvl="6">
      <w:start w:val="1"/>
      <w:numFmt w:val="bullet"/>
      <w:lvlText w:val=""/>
      <w:lvlJc w:val="left"/>
      <w:pPr>
        <w:tabs>
          <w:tab w:val="num" w:pos="2940"/>
        </w:tabs>
        <w:ind w:left="2940" w:hanging="360"/>
      </w:pPr>
      <w:rPr>
        <w:rFonts w:ascii="Symbol" w:hAnsi="Symbol" w:cs="Times New Roman"/>
      </w:rPr>
    </w:lvl>
    <w:lvl w:ilvl="7">
      <w:start w:val="1"/>
      <w:numFmt w:val="bullet"/>
      <w:lvlText w:val="◦"/>
      <w:lvlJc w:val="left"/>
      <w:pPr>
        <w:tabs>
          <w:tab w:val="num" w:pos="3300"/>
        </w:tabs>
        <w:ind w:left="3300" w:hanging="360"/>
      </w:pPr>
      <w:rPr>
        <w:rFonts w:ascii="OpenSymbol" w:hAnsi="OpenSymbol"/>
      </w:rPr>
    </w:lvl>
    <w:lvl w:ilvl="8">
      <w:start w:val="1"/>
      <w:numFmt w:val="bullet"/>
      <w:lvlText w:val="▪"/>
      <w:lvlJc w:val="left"/>
      <w:pPr>
        <w:tabs>
          <w:tab w:val="num" w:pos="3660"/>
        </w:tabs>
        <w:ind w:left="3660" w:hanging="360"/>
      </w:pPr>
      <w:rPr>
        <w:rFonts w:ascii="OpenSymbol" w:hAnsi="OpenSymbol"/>
      </w:rPr>
    </w:lvl>
  </w:abstractNum>
  <w:abstractNum w:abstractNumId="5"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B"/>
    <w:multiLevelType w:val="multilevel"/>
    <w:tmpl w:val="0000000B"/>
    <w:name w:val="WWNum1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C"/>
    <w:multiLevelType w:val="multilevel"/>
    <w:tmpl w:val="0000000C"/>
    <w:name w:val="WWNum15"/>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8" w15:restartNumberingAfterBreak="0">
    <w:nsid w:val="00266C51"/>
    <w:multiLevelType w:val="hybridMultilevel"/>
    <w:tmpl w:val="821E5A18"/>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0A5790A"/>
    <w:multiLevelType w:val="hybridMultilevel"/>
    <w:tmpl w:val="B33488AC"/>
    <w:lvl w:ilvl="0" w:tplc="9E942A4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25F14C1"/>
    <w:multiLevelType w:val="hybridMultilevel"/>
    <w:tmpl w:val="DF543F6C"/>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46429A6"/>
    <w:multiLevelType w:val="hybridMultilevel"/>
    <w:tmpl w:val="F4343248"/>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B640D6"/>
    <w:multiLevelType w:val="hybridMultilevel"/>
    <w:tmpl w:val="057E1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69C4485"/>
    <w:multiLevelType w:val="hybridMultilevel"/>
    <w:tmpl w:val="BC0463C6"/>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73707E7"/>
    <w:multiLevelType w:val="multilevel"/>
    <w:tmpl w:val="0415001F"/>
    <w:styleLink w:val="Styl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7BF5025"/>
    <w:multiLevelType w:val="hybridMultilevel"/>
    <w:tmpl w:val="1EF8804E"/>
    <w:lvl w:ilvl="0" w:tplc="74EC1EC8">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1101016C"/>
    <w:multiLevelType w:val="hybridMultilevel"/>
    <w:tmpl w:val="7720A6C4"/>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11576A8A"/>
    <w:multiLevelType w:val="hybridMultilevel"/>
    <w:tmpl w:val="1666B808"/>
    <w:lvl w:ilvl="0" w:tplc="24505D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1D85072"/>
    <w:multiLevelType w:val="hybridMultilevel"/>
    <w:tmpl w:val="CA1E5DF0"/>
    <w:lvl w:ilvl="0" w:tplc="9E942A4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143B3F0C"/>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17427B25"/>
    <w:multiLevelType w:val="hybridMultilevel"/>
    <w:tmpl w:val="03D8B534"/>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17862027"/>
    <w:multiLevelType w:val="hybridMultilevel"/>
    <w:tmpl w:val="6AAA6912"/>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7D74055"/>
    <w:multiLevelType w:val="hybridMultilevel"/>
    <w:tmpl w:val="D22A42A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18C731A0"/>
    <w:multiLevelType w:val="hybridMultilevel"/>
    <w:tmpl w:val="230E15C6"/>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9A74B2A"/>
    <w:multiLevelType w:val="hybridMultilevel"/>
    <w:tmpl w:val="30CEAD3E"/>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DE80371"/>
    <w:multiLevelType w:val="hybridMultilevel"/>
    <w:tmpl w:val="5378B420"/>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E3630A5"/>
    <w:multiLevelType w:val="hybridMultilevel"/>
    <w:tmpl w:val="C096B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603BDD"/>
    <w:multiLevelType w:val="hybridMultilevel"/>
    <w:tmpl w:val="766EE41E"/>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16C5161"/>
    <w:multiLevelType w:val="multilevel"/>
    <w:tmpl w:val="9732F080"/>
    <w:styleLink w:val="WWNum1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22B71BD"/>
    <w:multiLevelType w:val="hybridMultilevel"/>
    <w:tmpl w:val="67F20E96"/>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2F378D7"/>
    <w:multiLevelType w:val="hybridMultilevel"/>
    <w:tmpl w:val="4462F2CA"/>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2438432D"/>
    <w:multiLevelType w:val="hybridMultilevel"/>
    <w:tmpl w:val="085038C6"/>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45A381D"/>
    <w:multiLevelType w:val="hybridMultilevel"/>
    <w:tmpl w:val="BCE4F484"/>
    <w:lvl w:ilvl="0" w:tplc="2C785086">
      <w:start w:val="1"/>
      <w:numFmt w:val="bullet"/>
      <w:pStyle w:val="NormalnyArial"/>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5212DAE"/>
    <w:multiLevelType w:val="hybridMultilevel"/>
    <w:tmpl w:val="43B62D8C"/>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5474640"/>
    <w:multiLevelType w:val="hybridMultilevel"/>
    <w:tmpl w:val="E8522C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595B9B"/>
    <w:multiLevelType w:val="multilevel"/>
    <w:tmpl w:val="0415001D"/>
    <w:styleLink w:val="Styl4"/>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66772CE"/>
    <w:multiLevelType w:val="hybridMultilevel"/>
    <w:tmpl w:val="24960A6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6EF68E4"/>
    <w:multiLevelType w:val="hybridMultilevel"/>
    <w:tmpl w:val="9C968D50"/>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27825979"/>
    <w:multiLevelType w:val="hybridMultilevel"/>
    <w:tmpl w:val="715A10F8"/>
    <w:lvl w:ilvl="0" w:tplc="24505D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27D43710"/>
    <w:multiLevelType w:val="hybridMultilevel"/>
    <w:tmpl w:val="1D34A77C"/>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29D17EE0"/>
    <w:multiLevelType w:val="hybridMultilevel"/>
    <w:tmpl w:val="5212EFE4"/>
    <w:lvl w:ilvl="0" w:tplc="4CA2654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1" w15:restartNumberingAfterBreak="0">
    <w:nsid w:val="2AF64914"/>
    <w:multiLevelType w:val="hybridMultilevel"/>
    <w:tmpl w:val="298E98B6"/>
    <w:lvl w:ilvl="0" w:tplc="10DAFFA6">
      <w:start w:val="1"/>
      <w:numFmt w:val="upperRoman"/>
      <w:pStyle w:val="Nagwek2"/>
      <w:lvlText w:val="%1."/>
      <w:lvlJc w:val="left"/>
      <w:pPr>
        <w:ind w:left="36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CF5BBD"/>
    <w:multiLevelType w:val="hybridMultilevel"/>
    <w:tmpl w:val="75A2383E"/>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CF73951"/>
    <w:multiLevelType w:val="hybridMultilevel"/>
    <w:tmpl w:val="3D788F56"/>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2D2F0F6F"/>
    <w:multiLevelType w:val="hybridMultilevel"/>
    <w:tmpl w:val="9118E4E6"/>
    <w:lvl w:ilvl="0" w:tplc="9EF0E5D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31472CCE"/>
    <w:multiLevelType w:val="hybridMultilevel"/>
    <w:tmpl w:val="1DD2870E"/>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315F58D5"/>
    <w:multiLevelType w:val="multilevel"/>
    <w:tmpl w:val="0415001D"/>
    <w:styleLink w:val="Styl2"/>
    <w:lvl w:ilvl="0">
      <w:start w:val="2"/>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34A71EFC"/>
    <w:multiLevelType w:val="hybridMultilevel"/>
    <w:tmpl w:val="8920F2C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35430C81"/>
    <w:multiLevelType w:val="hybridMultilevel"/>
    <w:tmpl w:val="E856CA80"/>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365479C7"/>
    <w:multiLevelType w:val="hybridMultilevel"/>
    <w:tmpl w:val="47120FA8"/>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38A3775B"/>
    <w:multiLevelType w:val="hybridMultilevel"/>
    <w:tmpl w:val="57966FF8"/>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92036F1"/>
    <w:multiLevelType w:val="hybridMultilevel"/>
    <w:tmpl w:val="F2D0C6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C084B12"/>
    <w:multiLevelType w:val="hybridMultilevel"/>
    <w:tmpl w:val="522CF6EA"/>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CA83454"/>
    <w:multiLevelType w:val="hybridMultilevel"/>
    <w:tmpl w:val="89D8A780"/>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E451B89"/>
    <w:multiLevelType w:val="hybridMultilevel"/>
    <w:tmpl w:val="25BC02AE"/>
    <w:lvl w:ilvl="0" w:tplc="9E942A4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F5F72DB"/>
    <w:multiLevelType w:val="hybridMultilevel"/>
    <w:tmpl w:val="388A654C"/>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423114D9"/>
    <w:multiLevelType w:val="hybridMultilevel"/>
    <w:tmpl w:val="8F08C01A"/>
    <w:lvl w:ilvl="0" w:tplc="4CA265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43443F72"/>
    <w:multiLevelType w:val="hybridMultilevel"/>
    <w:tmpl w:val="C8EEF294"/>
    <w:lvl w:ilvl="0" w:tplc="BDB6A8D0">
      <w:start w:val="1"/>
      <w:numFmt w:val="decimal"/>
      <w:lvlText w:val="%1."/>
      <w:lvlJc w:val="left"/>
      <w:pPr>
        <w:ind w:left="360" w:hanging="360"/>
      </w:pPr>
      <w:rPr>
        <w:rFonts w:cs="Times New Roman"/>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8" w15:restartNumberingAfterBreak="0">
    <w:nsid w:val="44385ABE"/>
    <w:multiLevelType w:val="hybridMultilevel"/>
    <w:tmpl w:val="F0489C62"/>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4FE7E61"/>
    <w:multiLevelType w:val="hybridMultilevel"/>
    <w:tmpl w:val="2354AE14"/>
    <w:lvl w:ilvl="0" w:tplc="9EF0E5D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482F0286"/>
    <w:multiLevelType w:val="hybridMultilevel"/>
    <w:tmpl w:val="1CC414BE"/>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9544EEC"/>
    <w:multiLevelType w:val="hybridMultilevel"/>
    <w:tmpl w:val="17B283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C743592"/>
    <w:multiLevelType w:val="hybridMultilevel"/>
    <w:tmpl w:val="DE3EB4E0"/>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4D31292A"/>
    <w:multiLevelType w:val="hybridMultilevel"/>
    <w:tmpl w:val="D7A2057C"/>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4E08521E"/>
    <w:multiLevelType w:val="hybridMultilevel"/>
    <w:tmpl w:val="1D5CA2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0C14CD0"/>
    <w:multiLevelType w:val="hybridMultilevel"/>
    <w:tmpl w:val="25BADCC4"/>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24D1408"/>
    <w:multiLevelType w:val="hybridMultilevel"/>
    <w:tmpl w:val="405C840C"/>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52A9763D"/>
    <w:multiLevelType w:val="hybridMultilevel"/>
    <w:tmpl w:val="9CDC490A"/>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4E05919"/>
    <w:multiLevelType w:val="hybridMultilevel"/>
    <w:tmpl w:val="DE3EB4E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9" w15:restartNumberingAfterBreak="0">
    <w:nsid w:val="54E068A2"/>
    <w:multiLevelType w:val="hybridMultilevel"/>
    <w:tmpl w:val="BEC4E6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4FD47A7"/>
    <w:multiLevelType w:val="multilevel"/>
    <w:tmpl w:val="0415001D"/>
    <w:styleLink w:val="Styl5"/>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55C53D80"/>
    <w:multiLevelType w:val="hybridMultilevel"/>
    <w:tmpl w:val="0D0E3E56"/>
    <w:lvl w:ilvl="0" w:tplc="9E942A4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566A6C52"/>
    <w:multiLevelType w:val="hybridMultilevel"/>
    <w:tmpl w:val="88A6C4BC"/>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5671673E"/>
    <w:multiLevelType w:val="hybridMultilevel"/>
    <w:tmpl w:val="E6E204BE"/>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58E62CB0"/>
    <w:multiLevelType w:val="hybridMultilevel"/>
    <w:tmpl w:val="34807F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D30A61"/>
    <w:multiLevelType w:val="hybridMultilevel"/>
    <w:tmpl w:val="96F26286"/>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5F8E1AFD"/>
    <w:multiLevelType w:val="hybridMultilevel"/>
    <w:tmpl w:val="414E9DC0"/>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5F905C47"/>
    <w:multiLevelType w:val="hybridMultilevel"/>
    <w:tmpl w:val="8E1C6ABC"/>
    <w:lvl w:ilvl="0" w:tplc="24505D9E">
      <w:start w:val="1"/>
      <w:numFmt w:val="bullet"/>
      <w:lvlText w:val=""/>
      <w:lvlJc w:val="left"/>
      <w:pPr>
        <w:ind w:left="786"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8" w15:restartNumberingAfterBreak="0">
    <w:nsid w:val="60B704F2"/>
    <w:multiLevelType w:val="hybridMultilevel"/>
    <w:tmpl w:val="E34C66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60D76266"/>
    <w:multiLevelType w:val="hybridMultilevel"/>
    <w:tmpl w:val="C20CF3A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619844D7"/>
    <w:multiLevelType w:val="hybridMultilevel"/>
    <w:tmpl w:val="21181FEE"/>
    <w:lvl w:ilvl="0" w:tplc="0415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1" w15:restartNumberingAfterBreak="0">
    <w:nsid w:val="619F52A3"/>
    <w:multiLevelType w:val="hybridMultilevel"/>
    <w:tmpl w:val="00E4738C"/>
    <w:lvl w:ilvl="0" w:tplc="10C4A95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2" w15:restartNumberingAfterBreak="0">
    <w:nsid w:val="64A30A95"/>
    <w:multiLevelType w:val="multilevel"/>
    <w:tmpl w:val="4D80A1F0"/>
    <w:styleLink w:val="WWNum5"/>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3" w15:restartNumberingAfterBreak="0">
    <w:nsid w:val="650D62E9"/>
    <w:multiLevelType w:val="multilevel"/>
    <w:tmpl w:val="8DDEEF70"/>
    <w:lvl w:ilvl="0">
      <w:start w:val="1"/>
      <w:numFmt w:val="decimal"/>
      <w:lvlText w:val="%1."/>
      <w:lvlJc w:val="left"/>
      <w:pPr>
        <w:ind w:left="1854" w:hanging="720"/>
      </w:pPr>
      <w:rPr>
        <w:rFonts w:hint="default"/>
      </w:rPr>
    </w:lvl>
    <w:lvl w:ilvl="1">
      <w:start w:val="1"/>
      <w:numFmt w:val="bullet"/>
      <w:lvlText w:val=""/>
      <w:lvlJc w:val="left"/>
      <w:pPr>
        <w:ind w:left="928" w:hanging="360"/>
      </w:pPr>
      <w:rPr>
        <w:rFonts w:ascii="Symbol" w:hAnsi="Symbol"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008" w:hanging="1440"/>
      </w:pPr>
      <w:rPr>
        <w:rFonts w:hint="default"/>
      </w:rPr>
    </w:lvl>
  </w:abstractNum>
  <w:abstractNum w:abstractNumId="84" w15:restartNumberingAfterBreak="0">
    <w:nsid w:val="65D15F15"/>
    <w:multiLevelType w:val="hybridMultilevel"/>
    <w:tmpl w:val="D270B308"/>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15:restartNumberingAfterBreak="0">
    <w:nsid w:val="66424EA9"/>
    <w:multiLevelType w:val="hybridMultilevel"/>
    <w:tmpl w:val="D69256F2"/>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7B72E8A"/>
    <w:multiLevelType w:val="hybridMultilevel"/>
    <w:tmpl w:val="20FE271C"/>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7" w15:restartNumberingAfterBreak="0">
    <w:nsid w:val="69EF4300"/>
    <w:multiLevelType w:val="hybridMultilevel"/>
    <w:tmpl w:val="532A0998"/>
    <w:lvl w:ilvl="0" w:tplc="4FDC31AA">
      <w:start w:val="1"/>
      <w:numFmt w:val="bullet"/>
      <w:suff w:val="nothing"/>
      <w:lvlText w:val=""/>
      <w:lvlJc w:val="left"/>
      <w:pPr>
        <w:ind w:left="567" w:hanging="567"/>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A5C2AC8"/>
    <w:multiLevelType w:val="hybridMultilevel"/>
    <w:tmpl w:val="D5B8AAE6"/>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EE102F6"/>
    <w:multiLevelType w:val="hybridMultilevel"/>
    <w:tmpl w:val="049E72E0"/>
    <w:lvl w:ilvl="0" w:tplc="4CA265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0" w15:restartNumberingAfterBreak="0">
    <w:nsid w:val="70757F38"/>
    <w:multiLevelType w:val="hybridMultilevel"/>
    <w:tmpl w:val="AF40A6B8"/>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15:restartNumberingAfterBreak="0">
    <w:nsid w:val="728357A5"/>
    <w:multiLevelType w:val="hybridMultilevel"/>
    <w:tmpl w:val="D606655C"/>
    <w:lvl w:ilvl="0" w:tplc="24505D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732A5BBD"/>
    <w:multiLevelType w:val="hybridMultilevel"/>
    <w:tmpl w:val="7748A2F0"/>
    <w:lvl w:ilvl="0" w:tplc="24505D9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3" w15:restartNumberingAfterBreak="0">
    <w:nsid w:val="753F4A53"/>
    <w:multiLevelType w:val="hybridMultilevel"/>
    <w:tmpl w:val="047ECCC4"/>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5AE5758"/>
    <w:multiLevelType w:val="hybridMultilevel"/>
    <w:tmpl w:val="20C0EA10"/>
    <w:lvl w:ilvl="0" w:tplc="10C4A9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5" w15:restartNumberingAfterBreak="0">
    <w:nsid w:val="77AA0CEE"/>
    <w:multiLevelType w:val="hybridMultilevel"/>
    <w:tmpl w:val="F6B879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6" w15:restartNumberingAfterBreak="0">
    <w:nsid w:val="7C174A71"/>
    <w:multiLevelType w:val="hybridMultilevel"/>
    <w:tmpl w:val="24960A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C331212"/>
    <w:multiLevelType w:val="hybridMultilevel"/>
    <w:tmpl w:val="E7DEDAD8"/>
    <w:lvl w:ilvl="0" w:tplc="9E942A4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7CCA317A"/>
    <w:multiLevelType w:val="hybridMultilevel"/>
    <w:tmpl w:val="9F66AA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D6F681D"/>
    <w:multiLevelType w:val="hybridMultilevel"/>
    <w:tmpl w:val="C8A02560"/>
    <w:lvl w:ilvl="0" w:tplc="9E942A46">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EC93A22"/>
    <w:multiLevelType w:val="multilevel"/>
    <w:tmpl w:val="E342D856"/>
    <w:styleLink w:val="WWNum12"/>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97350327">
    <w:abstractNumId w:val="19"/>
  </w:num>
  <w:num w:numId="2" w16cid:durableId="1654482080">
    <w:abstractNumId w:val="46"/>
  </w:num>
  <w:num w:numId="3" w16cid:durableId="1284463385">
    <w:abstractNumId w:val="14"/>
  </w:num>
  <w:num w:numId="4" w16cid:durableId="1250702463">
    <w:abstractNumId w:val="35"/>
  </w:num>
  <w:num w:numId="5" w16cid:durableId="1993483185">
    <w:abstractNumId w:val="70"/>
  </w:num>
  <w:num w:numId="6" w16cid:durableId="750011078">
    <w:abstractNumId w:val="32"/>
  </w:num>
  <w:num w:numId="7" w16cid:durableId="355548180">
    <w:abstractNumId w:val="31"/>
  </w:num>
  <w:num w:numId="8" w16cid:durableId="205071848">
    <w:abstractNumId w:val="83"/>
  </w:num>
  <w:num w:numId="9" w16cid:durableId="1744983515">
    <w:abstractNumId w:val="57"/>
  </w:num>
  <w:num w:numId="10" w16cid:durableId="693069463">
    <w:abstractNumId w:val="28"/>
  </w:num>
  <w:num w:numId="11" w16cid:durableId="626014832">
    <w:abstractNumId w:val="100"/>
  </w:num>
  <w:num w:numId="12" w16cid:durableId="797721531">
    <w:abstractNumId w:val="82"/>
  </w:num>
  <w:num w:numId="13" w16cid:durableId="1146243302">
    <w:abstractNumId w:val="56"/>
  </w:num>
  <w:num w:numId="14" w16cid:durableId="641345173">
    <w:abstractNumId w:val="89"/>
  </w:num>
  <w:num w:numId="15" w16cid:durableId="827869182">
    <w:abstractNumId w:val="77"/>
  </w:num>
  <w:num w:numId="16" w16cid:durableId="1266890880">
    <w:abstractNumId w:val="40"/>
  </w:num>
  <w:num w:numId="17" w16cid:durableId="1406343674">
    <w:abstractNumId w:val="41"/>
  </w:num>
  <w:num w:numId="18" w16cid:durableId="13119535">
    <w:abstractNumId w:val="87"/>
  </w:num>
  <w:num w:numId="19" w16cid:durableId="2036493720">
    <w:abstractNumId w:val="99"/>
  </w:num>
  <w:num w:numId="20" w16cid:durableId="1483421962">
    <w:abstractNumId w:val="54"/>
  </w:num>
  <w:num w:numId="21" w16cid:durableId="1558977554">
    <w:abstractNumId w:val="38"/>
  </w:num>
  <w:num w:numId="22" w16cid:durableId="1152063345">
    <w:abstractNumId w:val="92"/>
  </w:num>
  <w:num w:numId="23" w16cid:durableId="136337174">
    <w:abstractNumId w:val="91"/>
  </w:num>
  <w:num w:numId="24" w16cid:durableId="1121607801">
    <w:abstractNumId w:val="17"/>
  </w:num>
  <w:num w:numId="25" w16cid:durableId="497428552">
    <w:abstractNumId w:val="15"/>
  </w:num>
  <w:num w:numId="26" w16cid:durableId="226036233">
    <w:abstractNumId w:val="79"/>
  </w:num>
  <w:num w:numId="27" w16cid:durableId="65612826">
    <w:abstractNumId w:val="44"/>
  </w:num>
  <w:num w:numId="28" w16cid:durableId="103043505">
    <w:abstractNumId w:val="71"/>
  </w:num>
  <w:num w:numId="29" w16cid:durableId="1450784295">
    <w:abstractNumId w:val="9"/>
  </w:num>
  <w:num w:numId="30" w16cid:durableId="1206019776">
    <w:abstractNumId w:val="97"/>
  </w:num>
  <w:num w:numId="31" w16cid:durableId="220332691">
    <w:abstractNumId w:val="62"/>
  </w:num>
  <w:num w:numId="32" w16cid:durableId="1387021816">
    <w:abstractNumId w:val="59"/>
  </w:num>
  <w:num w:numId="33" w16cid:durableId="102879819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80906167">
    <w:abstractNumId w:val="22"/>
  </w:num>
  <w:num w:numId="35" w16cid:durableId="547379012">
    <w:abstractNumId w:val="80"/>
  </w:num>
  <w:num w:numId="36" w16cid:durableId="1794404073">
    <w:abstractNumId w:val="45"/>
  </w:num>
  <w:num w:numId="37" w16cid:durableId="199174483">
    <w:abstractNumId w:val="30"/>
  </w:num>
  <w:num w:numId="38" w16cid:durableId="643391172">
    <w:abstractNumId w:val="66"/>
  </w:num>
  <w:num w:numId="39" w16cid:durableId="693726085">
    <w:abstractNumId w:val="39"/>
  </w:num>
  <w:num w:numId="40" w16cid:durableId="1758016920">
    <w:abstractNumId w:val="63"/>
  </w:num>
  <w:num w:numId="41" w16cid:durableId="1858426825">
    <w:abstractNumId w:val="93"/>
  </w:num>
  <w:num w:numId="42" w16cid:durableId="1535656460">
    <w:abstractNumId w:val="8"/>
  </w:num>
  <w:num w:numId="43" w16cid:durableId="1506483053">
    <w:abstractNumId w:val="60"/>
  </w:num>
  <w:num w:numId="44" w16cid:durableId="186023002">
    <w:abstractNumId w:val="85"/>
  </w:num>
  <w:num w:numId="45" w16cid:durableId="1672834325">
    <w:abstractNumId w:val="20"/>
  </w:num>
  <w:num w:numId="46" w16cid:durableId="34161154">
    <w:abstractNumId w:val="11"/>
  </w:num>
  <w:num w:numId="47" w16cid:durableId="1708484123">
    <w:abstractNumId w:val="90"/>
  </w:num>
  <w:num w:numId="48" w16cid:durableId="1622877153">
    <w:abstractNumId w:val="27"/>
  </w:num>
  <w:num w:numId="49" w16cid:durableId="1628704990">
    <w:abstractNumId w:val="49"/>
  </w:num>
  <w:num w:numId="50" w16cid:durableId="1865896474">
    <w:abstractNumId w:val="98"/>
  </w:num>
  <w:num w:numId="51" w16cid:durableId="891578426">
    <w:abstractNumId w:val="51"/>
  </w:num>
  <w:num w:numId="52" w16cid:durableId="576669575">
    <w:abstractNumId w:val="67"/>
  </w:num>
  <w:num w:numId="53" w16cid:durableId="1702243815">
    <w:abstractNumId w:val="50"/>
  </w:num>
  <w:num w:numId="54" w16cid:durableId="1539390188">
    <w:abstractNumId w:val="47"/>
  </w:num>
  <w:num w:numId="55" w16cid:durableId="1468012526">
    <w:abstractNumId w:val="61"/>
  </w:num>
  <w:num w:numId="56" w16cid:durableId="714163229">
    <w:abstractNumId w:val="69"/>
  </w:num>
  <w:num w:numId="57" w16cid:durableId="266083265">
    <w:abstractNumId w:val="94"/>
  </w:num>
  <w:num w:numId="58" w16cid:durableId="965509109">
    <w:abstractNumId w:val="95"/>
  </w:num>
  <w:num w:numId="59" w16cid:durableId="1243562586">
    <w:abstractNumId w:val="68"/>
  </w:num>
  <w:num w:numId="60" w16cid:durableId="1466770975">
    <w:abstractNumId w:val="52"/>
  </w:num>
  <w:num w:numId="61" w16cid:durableId="171073857">
    <w:abstractNumId w:val="58"/>
  </w:num>
  <w:num w:numId="62" w16cid:durableId="510335716">
    <w:abstractNumId w:val="84"/>
  </w:num>
  <w:num w:numId="63" w16cid:durableId="290862968">
    <w:abstractNumId w:val="43"/>
  </w:num>
  <w:num w:numId="64" w16cid:durableId="1989943227">
    <w:abstractNumId w:val="10"/>
  </w:num>
  <w:num w:numId="65" w16cid:durableId="285428737">
    <w:abstractNumId w:val="23"/>
  </w:num>
  <w:num w:numId="66" w16cid:durableId="925193935">
    <w:abstractNumId w:val="26"/>
  </w:num>
  <w:num w:numId="67" w16cid:durableId="1821120555">
    <w:abstractNumId w:val="73"/>
  </w:num>
  <w:num w:numId="68" w16cid:durableId="1184511338">
    <w:abstractNumId w:val="86"/>
  </w:num>
  <w:num w:numId="69" w16cid:durableId="1272594932">
    <w:abstractNumId w:val="76"/>
  </w:num>
  <w:num w:numId="70" w16cid:durableId="1638100683">
    <w:abstractNumId w:val="33"/>
  </w:num>
  <w:num w:numId="71" w16cid:durableId="884485514">
    <w:abstractNumId w:val="65"/>
  </w:num>
  <w:num w:numId="72" w16cid:durableId="303044491">
    <w:abstractNumId w:val="75"/>
  </w:num>
  <w:num w:numId="73" w16cid:durableId="1122849592">
    <w:abstractNumId w:val="55"/>
  </w:num>
  <w:num w:numId="74" w16cid:durableId="1174807030">
    <w:abstractNumId w:val="16"/>
  </w:num>
  <w:num w:numId="75" w16cid:durableId="1409573446">
    <w:abstractNumId w:val="88"/>
  </w:num>
  <w:num w:numId="76" w16cid:durableId="47264074">
    <w:abstractNumId w:val="24"/>
  </w:num>
  <w:num w:numId="77" w16cid:durableId="2026898279">
    <w:abstractNumId w:val="53"/>
  </w:num>
  <w:num w:numId="78" w16cid:durableId="11229274">
    <w:abstractNumId w:val="96"/>
  </w:num>
  <w:num w:numId="79" w16cid:durableId="789054955">
    <w:abstractNumId w:val="42"/>
  </w:num>
  <w:num w:numId="80" w16cid:durableId="1269585592">
    <w:abstractNumId w:val="25"/>
  </w:num>
  <w:num w:numId="81" w16cid:durableId="1504081855">
    <w:abstractNumId w:val="29"/>
  </w:num>
  <w:num w:numId="82" w16cid:durableId="315574917">
    <w:abstractNumId w:val="36"/>
  </w:num>
  <w:num w:numId="83" w16cid:durableId="1412656323">
    <w:abstractNumId w:val="72"/>
  </w:num>
  <w:num w:numId="84" w16cid:durableId="51395932">
    <w:abstractNumId w:val="48"/>
  </w:num>
  <w:num w:numId="85" w16cid:durableId="543516608">
    <w:abstractNumId w:val="12"/>
  </w:num>
  <w:num w:numId="86" w16cid:durableId="456722947">
    <w:abstractNumId w:val="74"/>
  </w:num>
  <w:num w:numId="87" w16cid:durableId="1470591637">
    <w:abstractNumId w:val="21"/>
  </w:num>
  <w:num w:numId="88" w16cid:durableId="1956323935">
    <w:abstractNumId w:val="78"/>
  </w:num>
  <w:num w:numId="89" w16cid:durableId="1603610491">
    <w:abstractNumId w:val="81"/>
  </w:num>
  <w:num w:numId="90" w16cid:durableId="1282108667">
    <w:abstractNumId w:val="37"/>
  </w:num>
  <w:num w:numId="91" w16cid:durableId="590505787">
    <w:abstractNumId w:val="64"/>
  </w:num>
  <w:num w:numId="92" w16cid:durableId="634338083">
    <w:abstractNumId w:val="34"/>
  </w:num>
  <w:num w:numId="93" w16cid:durableId="891232057">
    <w:abstractNumId w:val="1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567"/>
  <w:hyphenationZone w:val="425"/>
  <w:drawingGridHorizontalSpacing w:val="110"/>
  <w:displayHorizontalDrawingGridEvery w:val="2"/>
  <w:characterSpacingControl w:val="doNotCompress"/>
  <w:hdrShapeDefaults>
    <o:shapedefaults v:ext="edit" spidmax="267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57B"/>
    <w:rsid w:val="0000004E"/>
    <w:rsid w:val="000001FB"/>
    <w:rsid w:val="0000034C"/>
    <w:rsid w:val="000005C2"/>
    <w:rsid w:val="00000BB9"/>
    <w:rsid w:val="00000D5B"/>
    <w:rsid w:val="00001134"/>
    <w:rsid w:val="00001571"/>
    <w:rsid w:val="000017BB"/>
    <w:rsid w:val="00001810"/>
    <w:rsid w:val="0000212A"/>
    <w:rsid w:val="0000237E"/>
    <w:rsid w:val="00002669"/>
    <w:rsid w:val="0000284C"/>
    <w:rsid w:val="0000318A"/>
    <w:rsid w:val="000034E3"/>
    <w:rsid w:val="00003566"/>
    <w:rsid w:val="00003776"/>
    <w:rsid w:val="00003C81"/>
    <w:rsid w:val="00004413"/>
    <w:rsid w:val="00004AE7"/>
    <w:rsid w:val="00004C02"/>
    <w:rsid w:val="00004D20"/>
    <w:rsid w:val="00004F37"/>
    <w:rsid w:val="00005429"/>
    <w:rsid w:val="0000572D"/>
    <w:rsid w:val="000058F8"/>
    <w:rsid w:val="00005E2B"/>
    <w:rsid w:val="00005EF8"/>
    <w:rsid w:val="000061DB"/>
    <w:rsid w:val="0000665A"/>
    <w:rsid w:val="00006694"/>
    <w:rsid w:val="00006766"/>
    <w:rsid w:val="000067AC"/>
    <w:rsid w:val="000067D8"/>
    <w:rsid w:val="000069AA"/>
    <w:rsid w:val="00006AD1"/>
    <w:rsid w:val="00006BEB"/>
    <w:rsid w:val="00006DA6"/>
    <w:rsid w:val="00006E20"/>
    <w:rsid w:val="00006EAB"/>
    <w:rsid w:val="000070F5"/>
    <w:rsid w:val="000072B6"/>
    <w:rsid w:val="000072CB"/>
    <w:rsid w:val="00007324"/>
    <w:rsid w:val="00007335"/>
    <w:rsid w:val="000077D3"/>
    <w:rsid w:val="00007B31"/>
    <w:rsid w:val="00007F0B"/>
    <w:rsid w:val="000102AD"/>
    <w:rsid w:val="00010911"/>
    <w:rsid w:val="00010D4B"/>
    <w:rsid w:val="00010DF1"/>
    <w:rsid w:val="00010DF5"/>
    <w:rsid w:val="00010E93"/>
    <w:rsid w:val="000110C8"/>
    <w:rsid w:val="0001171D"/>
    <w:rsid w:val="00011984"/>
    <w:rsid w:val="00011D5B"/>
    <w:rsid w:val="00011DBF"/>
    <w:rsid w:val="000120D4"/>
    <w:rsid w:val="000121CF"/>
    <w:rsid w:val="000122D1"/>
    <w:rsid w:val="0001274D"/>
    <w:rsid w:val="000127F8"/>
    <w:rsid w:val="00012833"/>
    <w:rsid w:val="00012AF8"/>
    <w:rsid w:val="00012B2E"/>
    <w:rsid w:val="00012D38"/>
    <w:rsid w:val="00012EF2"/>
    <w:rsid w:val="00013033"/>
    <w:rsid w:val="000130A5"/>
    <w:rsid w:val="000130FA"/>
    <w:rsid w:val="000133CB"/>
    <w:rsid w:val="00013482"/>
    <w:rsid w:val="00013549"/>
    <w:rsid w:val="00013881"/>
    <w:rsid w:val="0001396F"/>
    <w:rsid w:val="00013980"/>
    <w:rsid w:val="00013A5D"/>
    <w:rsid w:val="00013BC8"/>
    <w:rsid w:val="00013DC1"/>
    <w:rsid w:val="00013EA8"/>
    <w:rsid w:val="000140ED"/>
    <w:rsid w:val="000141C9"/>
    <w:rsid w:val="00014770"/>
    <w:rsid w:val="000148AA"/>
    <w:rsid w:val="00014950"/>
    <w:rsid w:val="00014968"/>
    <w:rsid w:val="00014AF8"/>
    <w:rsid w:val="00014CB6"/>
    <w:rsid w:val="00014CC1"/>
    <w:rsid w:val="00015175"/>
    <w:rsid w:val="00015A28"/>
    <w:rsid w:val="00015A68"/>
    <w:rsid w:val="00015F3F"/>
    <w:rsid w:val="00015F9D"/>
    <w:rsid w:val="000162ED"/>
    <w:rsid w:val="000165FD"/>
    <w:rsid w:val="000167AD"/>
    <w:rsid w:val="00016C0A"/>
    <w:rsid w:val="00016DDE"/>
    <w:rsid w:val="00016E07"/>
    <w:rsid w:val="00017243"/>
    <w:rsid w:val="0001745A"/>
    <w:rsid w:val="00017B74"/>
    <w:rsid w:val="00017DDE"/>
    <w:rsid w:val="00017E58"/>
    <w:rsid w:val="000200AF"/>
    <w:rsid w:val="00020116"/>
    <w:rsid w:val="00020157"/>
    <w:rsid w:val="0002044A"/>
    <w:rsid w:val="000206E9"/>
    <w:rsid w:val="00020886"/>
    <w:rsid w:val="00020B75"/>
    <w:rsid w:val="00021261"/>
    <w:rsid w:val="000213D7"/>
    <w:rsid w:val="000213E7"/>
    <w:rsid w:val="0002166E"/>
    <w:rsid w:val="00021A3C"/>
    <w:rsid w:val="00021E74"/>
    <w:rsid w:val="00022084"/>
    <w:rsid w:val="0002276C"/>
    <w:rsid w:val="0002295D"/>
    <w:rsid w:val="00022C27"/>
    <w:rsid w:val="00023022"/>
    <w:rsid w:val="00023158"/>
    <w:rsid w:val="000235CC"/>
    <w:rsid w:val="00023B51"/>
    <w:rsid w:val="00023B56"/>
    <w:rsid w:val="00023B84"/>
    <w:rsid w:val="00023F7A"/>
    <w:rsid w:val="00024137"/>
    <w:rsid w:val="0002439A"/>
    <w:rsid w:val="00024468"/>
    <w:rsid w:val="000244E4"/>
    <w:rsid w:val="00024620"/>
    <w:rsid w:val="000247DD"/>
    <w:rsid w:val="00024852"/>
    <w:rsid w:val="00024BA7"/>
    <w:rsid w:val="00024C8D"/>
    <w:rsid w:val="00024CB0"/>
    <w:rsid w:val="00025019"/>
    <w:rsid w:val="00025070"/>
    <w:rsid w:val="000250ED"/>
    <w:rsid w:val="000252F3"/>
    <w:rsid w:val="00025330"/>
    <w:rsid w:val="000253CA"/>
    <w:rsid w:val="000255DB"/>
    <w:rsid w:val="000257A7"/>
    <w:rsid w:val="000257E2"/>
    <w:rsid w:val="000259EF"/>
    <w:rsid w:val="00025A56"/>
    <w:rsid w:val="00025A90"/>
    <w:rsid w:val="00025AA2"/>
    <w:rsid w:val="00025C23"/>
    <w:rsid w:val="00025CB3"/>
    <w:rsid w:val="00025CE8"/>
    <w:rsid w:val="00025DB2"/>
    <w:rsid w:val="00025DCE"/>
    <w:rsid w:val="0002611A"/>
    <w:rsid w:val="000261DF"/>
    <w:rsid w:val="0002621A"/>
    <w:rsid w:val="0002633A"/>
    <w:rsid w:val="00026699"/>
    <w:rsid w:val="000266A4"/>
    <w:rsid w:val="000266A7"/>
    <w:rsid w:val="00026B26"/>
    <w:rsid w:val="00026B7E"/>
    <w:rsid w:val="00026D65"/>
    <w:rsid w:val="000270D6"/>
    <w:rsid w:val="000276C4"/>
    <w:rsid w:val="0002780E"/>
    <w:rsid w:val="0002791D"/>
    <w:rsid w:val="00027C98"/>
    <w:rsid w:val="0003013A"/>
    <w:rsid w:val="00030389"/>
    <w:rsid w:val="000307FE"/>
    <w:rsid w:val="00030870"/>
    <w:rsid w:val="00030B6D"/>
    <w:rsid w:val="00030B81"/>
    <w:rsid w:val="00030C6E"/>
    <w:rsid w:val="00030C86"/>
    <w:rsid w:val="00030CEB"/>
    <w:rsid w:val="00030D8E"/>
    <w:rsid w:val="00030FFF"/>
    <w:rsid w:val="0003119B"/>
    <w:rsid w:val="000314CE"/>
    <w:rsid w:val="0003162C"/>
    <w:rsid w:val="00031AF8"/>
    <w:rsid w:val="00031C5A"/>
    <w:rsid w:val="00031D16"/>
    <w:rsid w:val="00032130"/>
    <w:rsid w:val="00032203"/>
    <w:rsid w:val="0003228A"/>
    <w:rsid w:val="00032535"/>
    <w:rsid w:val="0003284F"/>
    <w:rsid w:val="00032D22"/>
    <w:rsid w:val="000330C0"/>
    <w:rsid w:val="00033109"/>
    <w:rsid w:val="000333BB"/>
    <w:rsid w:val="000335A1"/>
    <w:rsid w:val="000336D9"/>
    <w:rsid w:val="0003395A"/>
    <w:rsid w:val="00033ADF"/>
    <w:rsid w:val="00033FAE"/>
    <w:rsid w:val="000341C5"/>
    <w:rsid w:val="00034BB5"/>
    <w:rsid w:val="00034FD1"/>
    <w:rsid w:val="0003508E"/>
    <w:rsid w:val="000350BE"/>
    <w:rsid w:val="000354DB"/>
    <w:rsid w:val="000356AF"/>
    <w:rsid w:val="00035854"/>
    <w:rsid w:val="00035B55"/>
    <w:rsid w:val="00035C82"/>
    <w:rsid w:val="00036030"/>
    <w:rsid w:val="00036304"/>
    <w:rsid w:val="0003644C"/>
    <w:rsid w:val="000366DC"/>
    <w:rsid w:val="0003673C"/>
    <w:rsid w:val="000367FD"/>
    <w:rsid w:val="00036863"/>
    <w:rsid w:val="00036E42"/>
    <w:rsid w:val="00036E48"/>
    <w:rsid w:val="00036F0D"/>
    <w:rsid w:val="00037467"/>
    <w:rsid w:val="0003785D"/>
    <w:rsid w:val="000378F0"/>
    <w:rsid w:val="00037E46"/>
    <w:rsid w:val="00040046"/>
    <w:rsid w:val="0004047F"/>
    <w:rsid w:val="00040687"/>
    <w:rsid w:val="00040B1E"/>
    <w:rsid w:val="00040CFC"/>
    <w:rsid w:val="00040D8B"/>
    <w:rsid w:val="00040E3F"/>
    <w:rsid w:val="00041639"/>
    <w:rsid w:val="00041712"/>
    <w:rsid w:val="00041830"/>
    <w:rsid w:val="00041AF2"/>
    <w:rsid w:val="00041B6F"/>
    <w:rsid w:val="00041EC0"/>
    <w:rsid w:val="00042440"/>
    <w:rsid w:val="00042483"/>
    <w:rsid w:val="00042C71"/>
    <w:rsid w:val="00042CDC"/>
    <w:rsid w:val="00042FB1"/>
    <w:rsid w:val="00043295"/>
    <w:rsid w:val="0004357E"/>
    <w:rsid w:val="00043609"/>
    <w:rsid w:val="00043CD3"/>
    <w:rsid w:val="00043CFC"/>
    <w:rsid w:val="00043DE2"/>
    <w:rsid w:val="00043E37"/>
    <w:rsid w:val="00043EB3"/>
    <w:rsid w:val="0004417F"/>
    <w:rsid w:val="000441DD"/>
    <w:rsid w:val="00044458"/>
    <w:rsid w:val="000447AD"/>
    <w:rsid w:val="00044D5D"/>
    <w:rsid w:val="00044E43"/>
    <w:rsid w:val="00044EAD"/>
    <w:rsid w:val="00044FBD"/>
    <w:rsid w:val="00045026"/>
    <w:rsid w:val="00045C00"/>
    <w:rsid w:val="00045D11"/>
    <w:rsid w:val="00045F8C"/>
    <w:rsid w:val="00046019"/>
    <w:rsid w:val="0004602D"/>
    <w:rsid w:val="00046089"/>
    <w:rsid w:val="00046393"/>
    <w:rsid w:val="0004670D"/>
    <w:rsid w:val="000469EA"/>
    <w:rsid w:val="00046D99"/>
    <w:rsid w:val="00046DF6"/>
    <w:rsid w:val="00047924"/>
    <w:rsid w:val="00047960"/>
    <w:rsid w:val="00047B83"/>
    <w:rsid w:val="00047F1A"/>
    <w:rsid w:val="00047FF0"/>
    <w:rsid w:val="000500C0"/>
    <w:rsid w:val="00050181"/>
    <w:rsid w:val="00050343"/>
    <w:rsid w:val="000506BA"/>
    <w:rsid w:val="00050A7D"/>
    <w:rsid w:val="00050AF8"/>
    <w:rsid w:val="00050EDF"/>
    <w:rsid w:val="00050FEB"/>
    <w:rsid w:val="00051051"/>
    <w:rsid w:val="000510AB"/>
    <w:rsid w:val="00051415"/>
    <w:rsid w:val="00051482"/>
    <w:rsid w:val="000514D1"/>
    <w:rsid w:val="0005164B"/>
    <w:rsid w:val="00051763"/>
    <w:rsid w:val="000518B1"/>
    <w:rsid w:val="00051CAF"/>
    <w:rsid w:val="000521C8"/>
    <w:rsid w:val="000529B1"/>
    <w:rsid w:val="00052D5C"/>
    <w:rsid w:val="000532D3"/>
    <w:rsid w:val="000533CA"/>
    <w:rsid w:val="000539B8"/>
    <w:rsid w:val="00053CD8"/>
    <w:rsid w:val="00053CEF"/>
    <w:rsid w:val="000540D7"/>
    <w:rsid w:val="000542AF"/>
    <w:rsid w:val="00054494"/>
    <w:rsid w:val="00054939"/>
    <w:rsid w:val="00054A34"/>
    <w:rsid w:val="00054BA8"/>
    <w:rsid w:val="00054ED5"/>
    <w:rsid w:val="00055063"/>
    <w:rsid w:val="000550A4"/>
    <w:rsid w:val="00055396"/>
    <w:rsid w:val="000558D8"/>
    <w:rsid w:val="0005599D"/>
    <w:rsid w:val="00055BDB"/>
    <w:rsid w:val="00055BE1"/>
    <w:rsid w:val="00055E06"/>
    <w:rsid w:val="00055EF5"/>
    <w:rsid w:val="00055F96"/>
    <w:rsid w:val="00055FDA"/>
    <w:rsid w:val="0005602C"/>
    <w:rsid w:val="000562B5"/>
    <w:rsid w:val="00056552"/>
    <w:rsid w:val="00056599"/>
    <w:rsid w:val="000567F7"/>
    <w:rsid w:val="00056865"/>
    <w:rsid w:val="00056B5B"/>
    <w:rsid w:val="000573C6"/>
    <w:rsid w:val="000574B7"/>
    <w:rsid w:val="000574B9"/>
    <w:rsid w:val="0005783A"/>
    <w:rsid w:val="00057885"/>
    <w:rsid w:val="00057C6A"/>
    <w:rsid w:val="00057D6D"/>
    <w:rsid w:val="00057FBB"/>
    <w:rsid w:val="0006038F"/>
    <w:rsid w:val="0006040E"/>
    <w:rsid w:val="00060774"/>
    <w:rsid w:val="0006096A"/>
    <w:rsid w:val="0006096F"/>
    <w:rsid w:val="00060A3B"/>
    <w:rsid w:val="00060A94"/>
    <w:rsid w:val="00060C18"/>
    <w:rsid w:val="00060D58"/>
    <w:rsid w:val="00060E68"/>
    <w:rsid w:val="000612EB"/>
    <w:rsid w:val="000616BE"/>
    <w:rsid w:val="000618D9"/>
    <w:rsid w:val="00061950"/>
    <w:rsid w:val="00061969"/>
    <w:rsid w:val="00062080"/>
    <w:rsid w:val="00062524"/>
    <w:rsid w:val="000625F4"/>
    <w:rsid w:val="00062890"/>
    <w:rsid w:val="00062C44"/>
    <w:rsid w:val="00062C63"/>
    <w:rsid w:val="00062D11"/>
    <w:rsid w:val="00062D87"/>
    <w:rsid w:val="00062F0F"/>
    <w:rsid w:val="00063121"/>
    <w:rsid w:val="000638F1"/>
    <w:rsid w:val="00063AEA"/>
    <w:rsid w:val="00063B38"/>
    <w:rsid w:val="00063EFE"/>
    <w:rsid w:val="000641FD"/>
    <w:rsid w:val="000643E8"/>
    <w:rsid w:val="0006474B"/>
    <w:rsid w:val="00064984"/>
    <w:rsid w:val="00064A8C"/>
    <w:rsid w:val="00064C23"/>
    <w:rsid w:val="00064C50"/>
    <w:rsid w:val="00064C95"/>
    <w:rsid w:val="00064D8E"/>
    <w:rsid w:val="00064EB8"/>
    <w:rsid w:val="0006500B"/>
    <w:rsid w:val="00065019"/>
    <w:rsid w:val="00065259"/>
    <w:rsid w:val="0006532D"/>
    <w:rsid w:val="000656E0"/>
    <w:rsid w:val="00065722"/>
    <w:rsid w:val="000658DB"/>
    <w:rsid w:val="000659D6"/>
    <w:rsid w:val="00065AC6"/>
    <w:rsid w:val="00065DF7"/>
    <w:rsid w:val="00065E80"/>
    <w:rsid w:val="00065F9E"/>
    <w:rsid w:val="000660F7"/>
    <w:rsid w:val="00066353"/>
    <w:rsid w:val="00066567"/>
    <w:rsid w:val="00066576"/>
    <w:rsid w:val="00066C2B"/>
    <w:rsid w:val="00066DA2"/>
    <w:rsid w:val="0006732D"/>
    <w:rsid w:val="00067425"/>
    <w:rsid w:val="0006748F"/>
    <w:rsid w:val="0006760A"/>
    <w:rsid w:val="00067619"/>
    <w:rsid w:val="000676A2"/>
    <w:rsid w:val="000677D5"/>
    <w:rsid w:val="00067AB7"/>
    <w:rsid w:val="00067BA5"/>
    <w:rsid w:val="00067D24"/>
    <w:rsid w:val="0007037A"/>
    <w:rsid w:val="0007071A"/>
    <w:rsid w:val="000710AD"/>
    <w:rsid w:val="0007110A"/>
    <w:rsid w:val="00071477"/>
    <w:rsid w:val="00071541"/>
    <w:rsid w:val="00071548"/>
    <w:rsid w:val="00071CD4"/>
    <w:rsid w:val="00072712"/>
    <w:rsid w:val="000727F8"/>
    <w:rsid w:val="00072A5D"/>
    <w:rsid w:val="00072AD3"/>
    <w:rsid w:val="00072ADF"/>
    <w:rsid w:val="00072AF8"/>
    <w:rsid w:val="000731A7"/>
    <w:rsid w:val="0007322E"/>
    <w:rsid w:val="000733F7"/>
    <w:rsid w:val="0007376E"/>
    <w:rsid w:val="00073970"/>
    <w:rsid w:val="00073987"/>
    <w:rsid w:val="00073C14"/>
    <w:rsid w:val="00073E9C"/>
    <w:rsid w:val="000741AA"/>
    <w:rsid w:val="00074337"/>
    <w:rsid w:val="0007483F"/>
    <w:rsid w:val="000748B5"/>
    <w:rsid w:val="00075302"/>
    <w:rsid w:val="000756D7"/>
    <w:rsid w:val="000757CA"/>
    <w:rsid w:val="00075E0A"/>
    <w:rsid w:val="00075E6B"/>
    <w:rsid w:val="00075F31"/>
    <w:rsid w:val="000763B4"/>
    <w:rsid w:val="000765B5"/>
    <w:rsid w:val="00076A0D"/>
    <w:rsid w:val="00076CF8"/>
    <w:rsid w:val="00076E7A"/>
    <w:rsid w:val="00076F7F"/>
    <w:rsid w:val="00076FED"/>
    <w:rsid w:val="00077062"/>
    <w:rsid w:val="00077131"/>
    <w:rsid w:val="0007717A"/>
    <w:rsid w:val="000771F1"/>
    <w:rsid w:val="00077350"/>
    <w:rsid w:val="000773C0"/>
    <w:rsid w:val="00077817"/>
    <w:rsid w:val="00077B20"/>
    <w:rsid w:val="000803BF"/>
    <w:rsid w:val="000809AB"/>
    <w:rsid w:val="00080A33"/>
    <w:rsid w:val="00080A6D"/>
    <w:rsid w:val="00080D44"/>
    <w:rsid w:val="00080D7A"/>
    <w:rsid w:val="00080D8D"/>
    <w:rsid w:val="00081032"/>
    <w:rsid w:val="00081230"/>
    <w:rsid w:val="000814C1"/>
    <w:rsid w:val="00081509"/>
    <w:rsid w:val="00081AB9"/>
    <w:rsid w:val="00081B49"/>
    <w:rsid w:val="00082270"/>
    <w:rsid w:val="00082318"/>
    <w:rsid w:val="00082454"/>
    <w:rsid w:val="000824ED"/>
    <w:rsid w:val="00082678"/>
    <w:rsid w:val="00082C3D"/>
    <w:rsid w:val="00082DB1"/>
    <w:rsid w:val="000830D3"/>
    <w:rsid w:val="00083159"/>
    <w:rsid w:val="00083427"/>
    <w:rsid w:val="000836BE"/>
    <w:rsid w:val="000839A2"/>
    <w:rsid w:val="00083BD4"/>
    <w:rsid w:val="00083BDD"/>
    <w:rsid w:val="00083EA0"/>
    <w:rsid w:val="00084218"/>
    <w:rsid w:val="000842A5"/>
    <w:rsid w:val="000842BE"/>
    <w:rsid w:val="000844CC"/>
    <w:rsid w:val="00084628"/>
    <w:rsid w:val="000848A0"/>
    <w:rsid w:val="00084E94"/>
    <w:rsid w:val="00084EDC"/>
    <w:rsid w:val="00085094"/>
    <w:rsid w:val="00085513"/>
    <w:rsid w:val="0008565A"/>
    <w:rsid w:val="00085662"/>
    <w:rsid w:val="00085852"/>
    <w:rsid w:val="00085B7A"/>
    <w:rsid w:val="00086232"/>
    <w:rsid w:val="000863EA"/>
    <w:rsid w:val="0008670F"/>
    <w:rsid w:val="00086CED"/>
    <w:rsid w:val="00086EA3"/>
    <w:rsid w:val="000874D8"/>
    <w:rsid w:val="00087DAA"/>
    <w:rsid w:val="00087DEE"/>
    <w:rsid w:val="00087ECE"/>
    <w:rsid w:val="00087FB5"/>
    <w:rsid w:val="00087FEA"/>
    <w:rsid w:val="00090139"/>
    <w:rsid w:val="000901D0"/>
    <w:rsid w:val="00090222"/>
    <w:rsid w:val="000903D2"/>
    <w:rsid w:val="000903DA"/>
    <w:rsid w:val="00090662"/>
    <w:rsid w:val="00090D40"/>
    <w:rsid w:val="00090F31"/>
    <w:rsid w:val="00091089"/>
    <w:rsid w:val="00091425"/>
    <w:rsid w:val="000914AF"/>
    <w:rsid w:val="00091AD2"/>
    <w:rsid w:val="00091CE6"/>
    <w:rsid w:val="00091D50"/>
    <w:rsid w:val="00091E1B"/>
    <w:rsid w:val="00092428"/>
    <w:rsid w:val="0009246A"/>
    <w:rsid w:val="000926FD"/>
    <w:rsid w:val="00092803"/>
    <w:rsid w:val="00092846"/>
    <w:rsid w:val="000928CD"/>
    <w:rsid w:val="0009339D"/>
    <w:rsid w:val="000933E1"/>
    <w:rsid w:val="000934D9"/>
    <w:rsid w:val="0009362F"/>
    <w:rsid w:val="00093999"/>
    <w:rsid w:val="00093BF7"/>
    <w:rsid w:val="00093E7D"/>
    <w:rsid w:val="00093EAE"/>
    <w:rsid w:val="00094446"/>
    <w:rsid w:val="00094562"/>
    <w:rsid w:val="000945E1"/>
    <w:rsid w:val="0009461B"/>
    <w:rsid w:val="000946B2"/>
    <w:rsid w:val="0009473F"/>
    <w:rsid w:val="000949B7"/>
    <w:rsid w:val="00094A4E"/>
    <w:rsid w:val="00094CA9"/>
    <w:rsid w:val="00094D51"/>
    <w:rsid w:val="00094DCB"/>
    <w:rsid w:val="00094E07"/>
    <w:rsid w:val="00095210"/>
    <w:rsid w:val="0009523C"/>
    <w:rsid w:val="0009544E"/>
    <w:rsid w:val="0009573C"/>
    <w:rsid w:val="00095867"/>
    <w:rsid w:val="00095C76"/>
    <w:rsid w:val="00096020"/>
    <w:rsid w:val="000960E3"/>
    <w:rsid w:val="0009616E"/>
    <w:rsid w:val="000964A3"/>
    <w:rsid w:val="00096504"/>
    <w:rsid w:val="00096840"/>
    <w:rsid w:val="00096F4A"/>
    <w:rsid w:val="0009718D"/>
    <w:rsid w:val="0009721E"/>
    <w:rsid w:val="00097299"/>
    <w:rsid w:val="0009739A"/>
    <w:rsid w:val="0009742B"/>
    <w:rsid w:val="000974C3"/>
    <w:rsid w:val="00097844"/>
    <w:rsid w:val="00097846"/>
    <w:rsid w:val="00097C3B"/>
    <w:rsid w:val="00097C9F"/>
    <w:rsid w:val="000A06D5"/>
    <w:rsid w:val="000A0822"/>
    <w:rsid w:val="000A0E5D"/>
    <w:rsid w:val="000A100E"/>
    <w:rsid w:val="000A10EE"/>
    <w:rsid w:val="000A10FC"/>
    <w:rsid w:val="000A116F"/>
    <w:rsid w:val="000A128E"/>
    <w:rsid w:val="000A133D"/>
    <w:rsid w:val="000A1362"/>
    <w:rsid w:val="000A14CD"/>
    <w:rsid w:val="000A16CA"/>
    <w:rsid w:val="000A1A0A"/>
    <w:rsid w:val="000A1FD8"/>
    <w:rsid w:val="000A20FB"/>
    <w:rsid w:val="000A2637"/>
    <w:rsid w:val="000A26CC"/>
    <w:rsid w:val="000A28EF"/>
    <w:rsid w:val="000A2932"/>
    <w:rsid w:val="000A29FF"/>
    <w:rsid w:val="000A2A9D"/>
    <w:rsid w:val="000A2BF4"/>
    <w:rsid w:val="000A2C1E"/>
    <w:rsid w:val="000A2C41"/>
    <w:rsid w:val="000A2CF7"/>
    <w:rsid w:val="000A30E6"/>
    <w:rsid w:val="000A3293"/>
    <w:rsid w:val="000A3702"/>
    <w:rsid w:val="000A3B30"/>
    <w:rsid w:val="000A3D02"/>
    <w:rsid w:val="000A3D5D"/>
    <w:rsid w:val="000A3EFE"/>
    <w:rsid w:val="000A44A4"/>
    <w:rsid w:val="000A45ED"/>
    <w:rsid w:val="000A47B4"/>
    <w:rsid w:val="000A4A60"/>
    <w:rsid w:val="000A4AEA"/>
    <w:rsid w:val="000A4B6B"/>
    <w:rsid w:val="000A4F31"/>
    <w:rsid w:val="000A4F8C"/>
    <w:rsid w:val="000A509F"/>
    <w:rsid w:val="000A5182"/>
    <w:rsid w:val="000A52FF"/>
    <w:rsid w:val="000A5424"/>
    <w:rsid w:val="000A5C37"/>
    <w:rsid w:val="000A5D2B"/>
    <w:rsid w:val="000A5D54"/>
    <w:rsid w:val="000A5E24"/>
    <w:rsid w:val="000A5EDA"/>
    <w:rsid w:val="000A5F1D"/>
    <w:rsid w:val="000A60E3"/>
    <w:rsid w:val="000A62C9"/>
    <w:rsid w:val="000A63A9"/>
    <w:rsid w:val="000A6904"/>
    <w:rsid w:val="000A6A5A"/>
    <w:rsid w:val="000A6A85"/>
    <w:rsid w:val="000A6D98"/>
    <w:rsid w:val="000A6F32"/>
    <w:rsid w:val="000A6FD5"/>
    <w:rsid w:val="000A7175"/>
    <w:rsid w:val="000A721B"/>
    <w:rsid w:val="000A7287"/>
    <w:rsid w:val="000A73CB"/>
    <w:rsid w:val="000A751B"/>
    <w:rsid w:val="000A764E"/>
    <w:rsid w:val="000A77EE"/>
    <w:rsid w:val="000A7BD5"/>
    <w:rsid w:val="000A7C6D"/>
    <w:rsid w:val="000A7EF9"/>
    <w:rsid w:val="000B0078"/>
    <w:rsid w:val="000B029E"/>
    <w:rsid w:val="000B0466"/>
    <w:rsid w:val="000B0592"/>
    <w:rsid w:val="000B05A5"/>
    <w:rsid w:val="000B06AC"/>
    <w:rsid w:val="000B0724"/>
    <w:rsid w:val="000B08D1"/>
    <w:rsid w:val="000B11FC"/>
    <w:rsid w:val="000B14E9"/>
    <w:rsid w:val="000B178D"/>
    <w:rsid w:val="000B17CE"/>
    <w:rsid w:val="000B19D8"/>
    <w:rsid w:val="000B1BD9"/>
    <w:rsid w:val="000B1F76"/>
    <w:rsid w:val="000B20AC"/>
    <w:rsid w:val="000B211A"/>
    <w:rsid w:val="000B24A8"/>
    <w:rsid w:val="000B292E"/>
    <w:rsid w:val="000B2B24"/>
    <w:rsid w:val="000B2B32"/>
    <w:rsid w:val="000B2EA4"/>
    <w:rsid w:val="000B3171"/>
    <w:rsid w:val="000B32A5"/>
    <w:rsid w:val="000B3513"/>
    <w:rsid w:val="000B3989"/>
    <w:rsid w:val="000B3AB6"/>
    <w:rsid w:val="000B3B39"/>
    <w:rsid w:val="000B3EA1"/>
    <w:rsid w:val="000B41A2"/>
    <w:rsid w:val="000B4269"/>
    <w:rsid w:val="000B45A9"/>
    <w:rsid w:val="000B47EC"/>
    <w:rsid w:val="000B4A00"/>
    <w:rsid w:val="000B4A14"/>
    <w:rsid w:val="000B4C0D"/>
    <w:rsid w:val="000B5200"/>
    <w:rsid w:val="000B543C"/>
    <w:rsid w:val="000B54AE"/>
    <w:rsid w:val="000B54F3"/>
    <w:rsid w:val="000B5773"/>
    <w:rsid w:val="000B5895"/>
    <w:rsid w:val="000B5AA3"/>
    <w:rsid w:val="000B5DB5"/>
    <w:rsid w:val="000B5FCB"/>
    <w:rsid w:val="000B602B"/>
    <w:rsid w:val="000B61F5"/>
    <w:rsid w:val="000B649A"/>
    <w:rsid w:val="000B680E"/>
    <w:rsid w:val="000B6C76"/>
    <w:rsid w:val="000B6D0F"/>
    <w:rsid w:val="000B6F46"/>
    <w:rsid w:val="000B7118"/>
    <w:rsid w:val="000B741B"/>
    <w:rsid w:val="000B758C"/>
    <w:rsid w:val="000B7645"/>
    <w:rsid w:val="000B79BD"/>
    <w:rsid w:val="000B7C84"/>
    <w:rsid w:val="000B7DF6"/>
    <w:rsid w:val="000B7E39"/>
    <w:rsid w:val="000B7E5D"/>
    <w:rsid w:val="000B7F95"/>
    <w:rsid w:val="000C0105"/>
    <w:rsid w:val="000C0379"/>
    <w:rsid w:val="000C03D6"/>
    <w:rsid w:val="000C05ED"/>
    <w:rsid w:val="000C0A88"/>
    <w:rsid w:val="000C0BDD"/>
    <w:rsid w:val="000C0BDE"/>
    <w:rsid w:val="000C0F69"/>
    <w:rsid w:val="000C101B"/>
    <w:rsid w:val="000C15BB"/>
    <w:rsid w:val="000C167E"/>
    <w:rsid w:val="000C1806"/>
    <w:rsid w:val="000C18A2"/>
    <w:rsid w:val="000C18FE"/>
    <w:rsid w:val="000C1946"/>
    <w:rsid w:val="000C1A9A"/>
    <w:rsid w:val="000C1CDC"/>
    <w:rsid w:val="000C1DF7"/>
    <w:rsid w:val="000C1EB0"/>
    <w:rsid w:val="000C1FA3"/>
    <w:rsid w:val="000C216A"/>
    <w:rsid w:val="000C2299"/>
    <w:rsid w:val="000C2EBF"/>
    <w:rsid w:val="000C3207"/>
    <w:rsid w:val="000C3814"/>
    <w:rsid w:val="000C387B"/>
    <w:rsid w:val="000C3929"/>
    <w:rsid w:val="000C3996"/>
    <w:rsid w:val="000C3E36"/>
    <w:rsid w:val="000C3E54"/>
    <w:rsid w:val="000C4082"/>
    <w:rsid w:val="000C432A"/>
    <w:rsid w:val="000C46E5"/>
    <w:rsid w:val="000C4B3E"/>
    <w:rsid w:val="000C4B60"/>
    <w:rsid w:val="000C4D7C"/>
    <w:rsid w:val="000C4E87"/>
    <w:rsid w:val="000C4EAF"/>
    <w:rsid w:val="000C50A4"/>
    <w:rsid w:val="000C5125"/>
    <w:rsid w:val="000C526F"/>
    <w:rsid w:val="000C5686"/>
    <w:rsid w:val="000C5698"/>
    <w:rsid w:val="000C5887"/>
    <w:rsid w:val="000C5BC4"/>
    <w:rsid w:val="000C5C22"/>
    <w:rsid w:val="000C5F7C"/>
    <w:rsid w:val="000C6005"/>
    <w:rsid w:val="000C610B"/>
    <w:rsid w:val="000C6130"/>
    <w:rsid w:val="000C62EE"/>
    <w:rsid w:val="000C6307"/>
    <w:rsid w:val="000C6409"/>
    <w:rsid w:val="000C66D5"/>
    <w:rsid w:val="000C6728"/>
    <w:rsid w:val="000C6836"/>
    <w:rsid w:val="000C695A"/>
    <w:rsid w:val="000C6976"/>
    <w:rsid w:val="000C6AB8"/>
    <w:rsid w:val="000C6CC3"/>
    <w:rsid w:val="000C6D19"/>
    <w:rsid w:val="000C6F7B"/>
    <w:rsid w:val="000C72DC"/>
    <w:rsid w:val="000C7439"/>
    <w:rsid w:val="000C7491"/>
    <w:rsid w:val="000C751B"/>
    <w:rsid w:val="000C79A0"/>
    <w:rsid w:val="000C7AF8"/>
    <w:rsid w:val="000C7C42"/>
    <w:rsid w:val="000C7D2A"/>
    <w:rsid w:val="000D02C8"/>
    <w:rsid w:val="000D0435"/>
    <w:rsid w:val="000D089A"/>
    <w:rsid w:val="000D098A"/>
    <w:rsid w:val="000D0EE7"/>
    <w:rsid w:val="000D102F"/>
    <w:rsid w:val="000D1182"/>
    <w:rsid w:val="000D15CC"/>
    <w:rsid w:val="000D17EC"/>
    <w:rsid w:val="000D1915"/>
    <w:rsid w:val="000D1AF2"/>
    <w:rsid w:val="000D1AFB"/>
    <w:rsid w:val="000D1BCC"/>
    <w:rsid w:val="000D1CE8"/>
    <w:rsid w:val="000D1E4C"/>
    <w:rsid w:val="000D21F7"/>
    <w:rsid w:val="000D221B"/>
    <w:rsid w:val="000D28D9"/>
    <w:rsid w:val="000D291E"/>
    <w:rsid w:val="000D2CA7"/>
    <w:rsid w:val="000D2D6C"/>
    <w:rsid w:val="000D2E38"/>
    <w:rsid w:val="000D2F66"/>
    <w:rsid w:val="000D32BC"/>
    <w:rsid w:val="000D3674"/>
    <w:rsid w:val="000D39F6"/>
    <w:rsid w:val="000D3C0E"/>
    <w:rsid w:val="000D3D76"/>
    <w:rsid w:val="000D3E66"/>
    <w:rsid w:val="000D4614"/>
    <w:rsid w:val="000D47AE"/>
    <w:rsid w:val="000D4B80"/>
    <w:rsid w:val="000D4E18"/>
    <w:rsid w:val="000D4F97"/>
    <w:rsid w:val="000D57B1"/>
    <w:rsid w:val="000D5A6C"/>
    <w:rsid w:val="000D5CC5"/>
    <w:rsid w:val="000D5D0C"/>
    <w:rsid w:val="000D5EB0"/>
    <w:rsid w:val="000D624B"/>
    <w:rsid w:val="000D650E"/>
    <w:rsid w:val="000D67AC"/>
    <w:rsid w:val="000D67EF"/>
    <w:rsid w:val="000D6B22"/>
    <w:rsid w:val="000D6B87"/>
    <w:rsid w:val="000D6D5A"/>
    <w:rsid w:val="000D72BE"/>
    <w:rsid w:val="000D731B"/>
    <w:rsid w:val="000D733B"/>
    <w:rsid w:val="000D736E"/>
    <w:rsid w:val="000D7442"/>
    <w:rsid w:val="000D74A1"/>
    <w:rsid w:val="000D7580"/>
    <w:rsid w:val="000D75EB"/>
    <w:rsid w:val="000D76E7"/>
    <w:rsid w:val="000D7704"/>
    <w:rsid w:val="000D78FF"/>
    <w:rsid w:val="000D7941"/>
    <w:rsid w:val="000E0463"/>
    <w:rsid w:val="000E04D7"/>
    <w:rsid w:val="000E0527"/>
    <w:rsid w:val="000E0725"/>
    <w:rsid w:val="000E0CBC"/>
    <w:rsid w:val="000E0CF9"/>
    <w:rsid w:val="000E0E83"/>
    <w:rsid w:val="000E17AB"/>
    <w:rsid w:val="000E1D3E"/>
    <w:rsid w:val="000E1F0D"/>
    <w:rsid w:val="000E23B0"/>
    <w:rsid w:val="000E2713"/>
    <w:rsid w:val="000E2736"/>
    <w:rsid w:val="000E28FC"/>
    <w:rsid w:val="000E2980"/>
    <w:rsid w:val="000E2C81"/>
    <w:rsid w:val="000E32CB"/>
    <w:rsid w:val="000E34C3"/>
    <w:rsid w:val="000E35FA"/>
    <w:rsid w:val="000E3AAB"/>
    <w:rsid w:val="000E41DE"/>
    <w:rsid w:val="000E42A9"/>
    <w:rsid w:val="000E4541"/>
    <w:rsid w:val="000E47E8"/>
    <w:rsid w:val="000E4817"/>
    <w:rsid w:val="000E495C"/>
    <w:rsid w:val="000E5269"/>
    <w:rsid w:val="000E52DE"/>
    <w:rsid w:val="000E5677"/>
    <w:rsid w:val="000E57BD"/>
    <w:rsid w:val="000E5A3A"/>
    <w:rsid w:val="000E5BB6"/>
    <w:rsid w:val="000E601F"/>
    <w:rsid w:val="000E603A"/>
    <w:rsid w:val="000E609E"/>
    <w:rsid w:val="000E60D1"/>
    <w:rsid w:val="000E6106"/>
    <w:rsid w:val="000E6178"/>
    <w:rsid w:val="000E65D9"/>
    <w:rsid w:val="000E6691"/>
    <w:rsid w:val="000E66D7"/>
    <w:rsid w:val="000E67D7"/>
    <w:rsid w:val="000E68CF"/>
    <w:rsid w:val="000E6A92"/>
    <w:rsid w:val="000E6BA1"/>
    <w:rsid w:val="000E7352"/>
    <w:rsid w:val="000E75DA"/>
    <w:rsid w:val="000E775D"/>
    <w:rsid w:val="000E7784"/>
    <w:rsid w:val="000E7994"/>
    <w:rsid w:val="000E7AD8"/>
    <w:rsid w:val="000E7B13"/>
    <w:rsid w:val="000E7C3E"/>
    <w:rsid w:val="000E7CED"/>
    <w:rsid w:val="000E7EF5"/>
    <w:rsid w:val="000E7FF1"/>
    <w:rsid w:val="000F0190"/>
    <w:rsid w:val="000F06F9"/>
    <w:rsid w:val="000F11F9"/>
    <w:rsid w:val="000F135A"/>
    <w:rsid w:val="000F16D9"/>
    <w:rsid w:val="000F1834"/>
    <w:rsid w:val="000F1BA6"/>
    <w:rsid w:val="000F1D5B"/>
    <w:rsid w:val="000F2457"/>
    <w:rsid w:val="000F2526"/>
    <w:rsid w:val="000F2656"/>
    <w:rsid w:val="000F26C8"/>
    <w:rsid w:val="000F26E8"/>
    <w:rsid w:val="000F2F00"/>
    <w:rsid w:val="000F2FFB"/>
    <w:rsid w:val="000F30DC"/>
    <w:rsid w:val="000F32E0"/>
    <w:rsid w:val="000F341D"/>
    <w:rsid w:val="000F34A8"/>
    <w:rsid w:val="000F381B"/>
    <w:rsid w:val="000F39A0"/>
    <w:rsid w:val="000F3A5F"/>
    <w:rsid w:val="000F3FAB"/>
    <w:rsid w:val="000F4075"/>
    <w:rsid w:val="000F41EE"/>
    <w:rsid w:val="000F42B7"/>
    <w:rsid w:val="000F4421"/>
    <w:rsid w:val="000F4819"/>
    <w:rsid w:val="000F4973"/>
    <w:rsid w:val="000F4A8B"/>
    <w:rsid w:val="000F4F17"/>
    <w:rsid w:val="000F4F3B"/>
    <w:rsid w:val="000F4F86"/>
    <w:rsid w:val="000F50B8"/>
    <w:rsid w:val="000F51AB"/>
    <w:rsid w:val="000F538C"/>
    <w:rsid w:val="000F5BE2"/>
    <w:rsid w:val="000F5CDA"/>
    <w:rsid w:val="000F5D54"/>
    <w:rsid w:val="000F6412"/>
    <w:rsid w:val="000F6A19"/>
    <w:rsid w:val="000F6D4F"/>
    <w:rsid w:val="000F6EDD"/>
    <w:rsid w:val="000F716C"/>
    <w:rsid w:val="000F722A"/>
    <w:rsid w:val="000F737B"/>
    <w:rsid w:val="000F75F2"/>
    <w:rsid w:val="000F75F3"/>
    <w:rsid w:val="000F7792"/>
    <w:rsid w:val="000F7BF2"/>
    <w:rsid w:val="000F7E27"/>
    <w:rsid w:val="001000D3"/>
    <w:rsid w:val="001000FB"/>
    <w:rsid w:val="0010010C"/>
    <w:rsid w:val="00100290"/>
    <w:rsid w:val="001005A0"/>
    <w:rsid w:val="001005A3"/>
    <w:rsid w:val="001007BB"/>
    <w:rsid w:val="00100B49"/>
    <w:rsid w:val="00100DAF"/>
    <w:rsid w:val="0010146A"/>
    <w:rsid w:val="0010193E"/>
    <w:rsid w:val="00101A56"/>
    <w:rsid w:val="00101BB1"/>
    <w:rsid w:val="00101C98"/>
    <w:rsid w:val="00101FDF"/>
    <w:rsid w:val="00102238"/>
    <w:rsid w:val="00102291"/>
    <w:rsid w:val="0010261B"/>
    <w:rsid w:val="00102A62"/>
    <w:rsid w:val="00102F45"/>
    <w:rsid w:val="00102FCA"/>
    <w:rsid w:val="0010320C"/>
    <w:rsid w:val="001035B7"/>
    <w:rsid w:val="00103D25"/>
    <w:rsid w:val="00103E11"/>
    <w:rsid w:val="00103FEF"/>
    <w:rsid w:val="00104064"/>
    <w:rsid w:val="00104420"/>
    <w:rsid w:val="0010449A"/>
    <w:rsid w:val="00104624"/>
    <w:rsid w:val="001048C5"/>
    <w:rsid w:val="00104B9C"/>
    <w:rsid w:val="00104F1A"/>
    <w:rsid w:val="0010500B"/>
    <w:rsid w:val="00105038"/>
    <w:rsid w:val="00105057"/>
    <w:rsid w:val="001050C5"/>
    <w:rsid w:val="0010515B"/>
    <w:rsid w:val="0010532C"/>
    <w:rsid w:val="00105413"/>
    <w:rsid w:val="00105491"/>
    <w:rsid w:val="00105519"/>
    <w:rsid w:val="00105749"/>
    <w:rsid w:val="0010589C"/>
    <w:rsid w:val="00105A49"/>
    <w:rsid w:val="00105E10"/>
    <w:rsid w:val="001061A6"/>
    <w:rsid w:val="001062B8"/>
    <w:rsid w:val="00106483"/>
    <w:rsid w:val="001065CF"/>
    <w:rsid w:val="0010662C"/>
    <w:rsid w:val="0010684C"/>
    <w:rsid w:val="0010691C"/>
    <w:rsid w:val="00106989"/>
    <w:rsid w:val="00106A3D"/>
    <w:rsid w:val="00106BC5"/>
    <w:rsid w:val="00106D04"/>
    <w:rsid w:val="00106D57"/>
    <w:rsid w:val="00106D8D"/>
    <w:rsid w:val="00106F40"/>
    <w:rsid w:val="001071D5"/>
    <w:rsid w:val="0010728F"/>
    <w:rsid w:val="00107786"/>
    <w:rsid w:val="00107FD3"/>
    <w:rsid w:val="0011001F"/>
    <w:rsid w:val="00110297"/>
    <w:rsid w:val="00110524"/>
    <w:rsid w:val="00110A56"/>
    <w:rsid w:val="00110E15"/>
    <w:rsid w:val="00110E4A"/>
    <w:rsid w:val="0011115A"/>
    <w:rsid w:val="001114AC"/>
    <w:rsid w:val="001117FC"/>
    <w:rsid w:val="00111B14"/>
    <w:rsid w:val="00111E98"/>
    <w:rsid w:val="00112440"/>
    <w:rsid w:val="00112AA3"/>
    <w:rsid w:val="00112F18"/>
    <w:rsid w:val="00113199"/>
    <w:rsid w:val="0011343D"/>
    <w:rsid w:val="00113443"/>
    <w:rsid w:val="001136EC"/>
    <w:rsid w:val="00113755"/>
    <w:rsid w:val="00113E07"/>
    <w:rsid w:val="00113EFF"/>
    <w:rsid w:val="00114514"/>
    <w:rsid w:val="00114578"/>
    <w:rsid w:val="00114640"/>
    <w:rsid w:val="00114B8B"/>
    <w:rsid w:val="00115541"/>
    <w:rsid w:val="00115601"/>
    <w:rsid w:val="00115A0C"/>
    <w:rsid w:val="00115A4F"/>
    <w:rsid w:val="00115BDA"/>
    <w:rsid w:val="00116117"/>
    <w:rsid w:val="00116158"/>
    <w:rsid w:val="00116532"/>
    <w:rsid w:val="0011687F"/>
    <w:rsid w:val="00116936"/>
    <w:rsid w:val="00116986"/>
    <w:rsid w:val="00116EC7"/>
    <w:rsid w:val="00116F11"/>
    <w:rsid w:val="00117381"/>
    <w:rsid w:val="001173DF"/>
    <w:rsid w:val="001176CB"/>
    <w:rsid w:val="00117C76"/>
    <w:rsid w:val="00117FD5"/>
    <w:rsid w:val="001203FE"/>
    <w:rsid w:val="0012054A"/>
    <w:rsid w:val="00120645"/>
    <w:rsid w:val="001206C4"/>
    <w:rsid w:val="001208D3"/>
    <w:rsid w:val="00120909"/>
    <w:rsid w:val="001210C4"/>
    <w:rsid w:val="001214AE"/>
    <w:rsid w:val="00121719"/>
    <w:rsid w:val="0012192F"/>
    <w:rsid w:val="00122176"/>
    <w:rsid w:val="00122947"/>
    <w:rsid w:val="00122AF7"/>
    <w:rsid w:val="00123091"/>
    <w:rsid w:val="001232E4"/>
    <w:rsid w:val="001237CC"/>
    <w:rsid w:val="001238BC"/>
    <w:rsid w:val="00123928"/>
    <w:rsid w:val="00124149"/>
    <w:rsid w:val="00124364"/>
    <w:rsid w:val="001245C1"/>
    <w:rsid w:val="001245EF"/>
    <w:rsid w:val="00124844"/>
    <w:rsid w:val="00124A2E"/>
    <w:rsid w:val="00124A5C"/>
    <w:rsid w:val="001252AE"/>
    <w:rsid w:val="00125678"/>
    <w:rsid w:val="00125762"/>
    <w:rsid w:val="001258D0"/>
    <w:rsid w:val="00125A09"/>
    <w:rsid w:val="00125B73"/>
    <w:rsid w:val="00125B96"/>
    <w:rsid w:val="00125EA0"/>
    <w:rsid w:val="00125FA7"/>
    <w:rsid w:val="00126023"/>
    <w:rsid w:val="00126133"/>
    <w:rsid w:val="0012648A"/>
    <w:rsid w:val="00126562"/>
    <w:rsid w:val="00126573"/>
    <w:rsid w:val="00126681"/>
    <w:rsid w:val="00126C09"/>
    <w:rsid w:val="00126EE7"/>
    <w:rsid w:val="001271D7"/>
    <w:rsid w:val="00127445"/>
    <w:rsid w:val="0012748C"/>
    <w:rsid w:val="00127558"/>
    <w:rsid w:val="00127944"/>
    <w:rsid w:val="0012797A"/>
    <w:rsid w:val="001279FB"/>
    <w:rsid w:val="00127A11"/>
    <w:rsid w:val="00127EE0"/>
    <w:rsid w:val="00127F8A"/>
    <w:rsid w:val="00127FE9"/>
    <w:rsid w:val="00130014"/>
    <w:rsid w:val="00130299"/>
    <w:rsid w:val="00130354"/>
    <w:rsid w:val="00130424"/>
    <w:rsid w:val="0013049B"/>
    <w:rsid w:val="001305C1"/>
    <w:rsid w:val="0013084E"/>
    <w:rsid w:val="00130869"/>
    <w:rsid w:val="00130BEE"/>
    <w:rsid w:val="00130C13"/>
    <w:rsid w:val="001315F6"/>
    <w:rsid w:val="00131726"/>
    <w:rsid w:val="00131736"/>
    <w:rsid w:val="00131747"/>
    <w:rsid w:val="00131E5F"/>
    <w:rsid w:val="00132088"/>
    <w:rsid w:val="00132402"/>
    <w:rsid w:val="0013257B"/>
    <w:rsid w:val="001326E4"/>
    <w:rsid w:val="001327FE"/>
    <w:rsid w:val="0013298B"/>
    <w:rsid w:val="001329E2"/>
    <w:rsid w:val="00132C3F"/>
    <w:rsid w:val="00132CCA"/>
    <w:rsid w:val="00132F31"/>
    <w:rsid w:val="00132FDC"/>
    <w:rsid w:val="0013312B"/>
    <w:rsid w:val="001333D9"/>
    <w:rsid w:val="0013341F"/>
    <w:rsid w:val="001334B0"/>
    <w:rsid w:val="001336FA"/>
    <w:rsid w:val="001339B6"/>
    <w:rsid w:val="00133AA8"/>
    <w:rsid w:val="00133BD0"/>
    <w:rsid w:val="00133E1B"/>
    <w:rsid w:val="00133F05"/>
    <w:rsid w:val="00133F6E"/>
    <w:rsid w:val="00134239"/>
    <w:rsid w:val="001342CD"/>
    <w:rsid w:val="00134A2B"/>
    <w:rsid w:val="00134C2F"/>
    <w:rsid w:val="00134E90"/>
    <w:rsid w:val="001350B5"/>
    <w:rsid w:val="001350FE"/>
    <w:rsid w:val="001353C4"/>
    <w:rsid w:val="001359AE"/>
    <w:rsid w:val="0013604B"/>
    <w:rsid w:val="001361AB"/>
    <w:rsid w:val="001367D6"/>
    <w:rsid w:val="00136A38"/>
    <w:rsid w:val="00136BF4"/>
    <w:rsid w:val="00136D2A"/>
    <w:rsid w:val="00137126"/>
    <w:rsid w:val="0013725E"/>
    <w:rsid w:val="001373AE"/>
    <w:rsid w:val="001378F3"/>
    <w:rsid w:val="001379E4"/>
    <w:rsid w:val="00137F74"/>
    <w:rsid w:val="00140066"/>
    <w:rsid w:val="00140151"/>
    <w:rsid w:val="0014039C"/>
    <w:rsid w:val="001403B5"/>
    <w:rsid w:val="0014058A"/>
    <w:rsid w:val="00140607"/>
    <w:rsid w:val="00140B9E"/>
    <w:rsid w:val="00140D59"/>
    <w:rsid w:val="001411C8"/>
    <w:rsid w:val="001412B0"/>
    <w:rsid w:val="00141302"/>
    <w:rsid w:val="00141418"/>
    <w:rsid w:val="001415F1"/>
    <w:rsid w:val="0014165C"/>
    <w:rsid w:val="00141A44"/>
    <w:rsid w:val="00141A85"/>
    <w:rsid w:val="00141A99"/>
    <w:rsid w:val="00141B5B"/>
    <w:rsid w:val="00142242"/>
    <w:rsid w:val="001426D4"/>
    <w:rsid w:val="0014282D"/>
    <w:rsid w:val="00142903"/>
    <w:rsid w:val="00142A67"/>
    <w:rsid w:val="00142AC5"/>
    <w:rsid w:val="0014307A"/>
    <w:rsid w:val="001436DC"/>
    <w:rsid w:val="001437AB"/>
    <w:rsid w:val="00143A2C"/>
    <w:rsid w:val="00143D1D"/>
    <w:rsid w:val="00143E57"/>
    <w:rsid w:val="00143EBA"/>
    <w:rsid w:val="00143ECD"/>
    <w:rsid w:val="00143EE1"/>
    <w:rsid w:val="00143F52"/>
    <w:rsid w:val="001440BB"/>
    <w:rsid w:val="00144217"/>
    <w:rsid w:val="0014462C"/>
    <w:rsid w:val="00144654"/>
    <w:rsid w:val="001448F0"/>
    <w:rsid w:val="00144D24"/>
    <w:rsid w:val="00145C07"/>
    <w:rsid w:val="00145D8F"/>
    <w:rsid w:val="00145E3B"/>
    <w:rsid w:val="00146280"/>
    <w:rsid w:val="001464C2"/>
    <w:rsid w:val="00146A86"/>
    <w:rsid w:val="00146D7F"/>
    <w:rsid w:val="00146FAE"/>
    <w:rsid w:val="00147416"/>
    <w:rsid w:val="001474F0"/>
    <w:rsid w:val="0014757B"/>
    <w:rsid w:val="001476A9"/>
    <w:rsid w:val="00147761"/>
    <w:rsid w:val="00147A79"/>
    <w:rsid w:val="00147ACE"/>
    <w:rsid w:val="00147B94"/>
    <w:rsid w:val="00150123"/>
    <w:rsid w:val="00150A38"/>
    <w:rsid w:val="00151119"/>
    <w:rsid w:val="00151747"/>
    <w:rsid w:val="00151B25"/>
    <w:rsid w:val="00151D14"/>
    <w:rsid w:val="00151E34"/>
    <w:rsid w:val="00152174"/>
    <w:rsid w:val="001521D0"/>
    <w:rsid w:val="00152505"/>
    <w:rsid w:val="00152548"/>
    <w:rsid w:val="00152F4E"/>
    <w:rsid w:val="00153BC7"/>
    <w:rsid w:val="00153D1F"/>
    <w:rsid w:val="00153DD0"/>
    <w:rsid w:val="001543CF"/>
    <w:rsid w:val="0015451C"/>
    <w:rsid w:val="0015453B"/>
    <w:rsid w:val="00154574"/>
    <w:rsid w:val="00154B65"/>
    <w:rsid w:val="00154EA0"/>
    <w:rsid w:val="00154F31"/>
    <w:rsid w:val="00155288"/>
    <w:rsid w:val="0015544A"/>
    <w:rsid w:val="0015550A"/>
    <w:rsid w:val="001556BE"/>
    <w:rsid w:val="00155795"/>
    <w:rsid w:val="00155F9A"/>
    <w:rsid w:val="00156967"/>
    <w:rsid w:val="001569EC"/>
    <w:rsid w:val="0015739B"/>
    <w:rsid w:val="00157559"/>
    <w:rsid w:val="0015775D"/>
    <w:rsid w:val="00157A78"/>
    <w:rsid w:val="00157AA3"/>
    <w:rsid w:val="00157CBA"/>
    <w:rsid w:val="00160067"/>
    <w:rsid w:val="00160393"/>
    <w:rsid w:val="00160560"/>
    <w:rsid w:val="00161114"/>
    <w:rsid w:val="001612EE"/>
    <w:rsid w:val="00161484"/>
    <w:rsid w:val="00161741"/>
    <w:rsid w:val="0016214F"/>
    <w:rsid w:val="00162983"/>
    <w:rsid w:val="001629D7"/>
    <w:rsid w:val="00162B72"/>
    <w:rsid w:val="00162D4D"/>
    <w:rsid w:val="001632A0"/>
    <w:rsid w:val="001633A0"/>
    <w:rsid w:val="001637F0"/>
    <w:rsid w:val="00163A9A"/>
    <w:rsid w:val="00163CC3"/>
    <w:rsid w:val="00163D1B"/>
    <w:rsid w:val="00163FFB"/>
    <w:rsid w:val="001640F4"/>
    <w:rsid w:val="00164590"/>
    <w:rsid w:val="0016462F"/>
    <w:rsid w:val="001647E0"/>
    <w:rsid w:val="00164843"/>
    <w:rsid w:val="00164896"/>
    <w:rsid w:val="001648F5"/>
    <w:rsid w:val="0016495C"/>
    <w:rsid w:val="00164A35"/>
    <w:rsid w:val="00164ABA"/>
    <w:rsid w:val="00164B30"/>
    <w:rsid w:val="00164D79"/>
    <w:rsid w:val="00164DF4"/>
    <w:rsid w:val="001653AC"/>
    <w:rsid w:val="001654AE"/>
    <w:rsid w:val="00165681"/>
    <w:rsid w:val="0016570B"/>
    <w:rsid w:val="00165BC3"/>
    <w:rsid w:val="00165C5C"/>
    <w:rsid w:val="00165CB9"/>
    <w:rsid w:val="00165D94"/>
    <w:rsid w:val="00165EFC"/>
    <w:rsid w:val="00166081"/>
    <w:rsid w:val="001663BD"/>
    <w:rsid w:val="0016658F"/>
    <w:rsid w:val="001665F2"/>
    <w:rsid w:val="00166707"/>
    <w:rsid w:val="0016690B"/>
    <w:rsid w:val="00166C79"/>
    <w:rsid w:val="00166CC1"/>
    <w:rsid w:val="00166D12"/>
    <w:rsid w:val="00166E45"/>
    <w:rsid w:val="00167119"/>
    <w:rsid w:val="001674EB"/>
    <w:rsid w:val="00167825"/>
    <w:rsid w:val="00167853"/>
    <w:rsid w:val="001679E9"/>
    <w:rsid w:val="00167B52"/>
    <w:rsid w:val="00167C8F"/>
    <w:rsid w:val="00167F29"/>
    <w:rsid w:val="00167F34"/>
    <w:rsid w:val="0017041B"/>
    <w:rsid w:val="001704F5"/>
    <w:rsid w:val="00170870"/>
    <w:rsid w:val="0017095C"/>
    <w:rsid w:val="00170DAB"/>
    <w:rsid w:val="0017118C"/>
    <w:rsid w:val="00171311"/>
    <w:rsid w:val="00171454"/>
    <w:rsid w:val="001714D3"/>
    <w:rsid w:val="00171616"/>
    <w:rsid w:val="0017162D"/>
    <w:rsid w:val="00171CAB"/>
    <w:rsid w:val="00171CCF"/>
    <w:rsid w:val="00171D8D"/>
    <w:rsid w:val="00171DFD"/>
    <w:rsid w:val="001720E4"/>
    <w:rsid w:val="001722A7"/>
    <w:rsid w:val="0017237A"/>
    <w:rsid w:val="00172516"/>
    <w:rsid w:val="001726C2"/>
    <w:rsid w:val="0017275C"/>
    <w:rsid w:val="00172BC7"/>
    <w:rsid w:val="00172CEC"/>
    <w:rsid w:val="00172D16"/>
    <w:rsid w:val="00172F15"/>
    <w:rsid w:val="001732FA"/>
    <w:rsid w:val="00173555"/>
    <w:rsid w:val="001736B1"/>
    <w:rsid w:val="0017390B"/>
    <w:rsid w:val="00173B53"/>
    <w:rsid w:val="00173BA2"/>
    <w:rsid w:val="00173DD0"/>
    <w:rsid w:val="00174019"/>
    <w:rsid w:val="001741DC"/>
    <w:rsid w:val="0017435C"/>
    <w:rsid w:val="001743EA"/>
    <w:rsid w:val="001745DB"/>
    <w:rsid w:val="00174741"/>
    <w:rsid w:val="00174C39"/>
    <w:rsid w:val="00174CE1"/>
    <w:rsid w:val="00174CE5"/>
    <w:rsid w:val="00175073"/>
    <w:rsid w:val="001750FC"/>
    <w:rsid w:val="00175143"/>
    <w:rsid w:val="001751FF"/>
    <w:rsid w:val="0017542E"/>
    <w:rsid w:val="0017544F"/>
    <w:rsid w:val="00175666"/>
    <w:rsid w:val="0017590D"/>
    <w:rsid w:val="00175AC3"/>
    <w:rsid w:val="00175E4D"/>
    <w:rsid w:val="00175F57"/>
    <w:rsid w:val="001761DD"/>
    <w:rsid w:val="0017620A"/>
    <w:rsid w:val="001762C1"/>
    <w:rsid w:val="001763F0"/>
    <w:rsid w:val="00176A82"/>
    <w:rsid w:val="00176AC1"/>
    <w:rsid w:val="00176D87"/>
    <w:rsid w:val="00176D91"/>
    <w:rsid w:val="00176E51"/>
    <w:rsid w:val="001773AB"/>
    <w:rsid w:val="001774B0"/>
    <w:rsid w:val="00177712"/>
    <w:rsid w:val="00177A02"/>
    <w:rsid w:val="00177AE4"/>
    <w:rsid w:val="00177B0D"/>
    <w:rsid w:val="00177F99"/>
    <w:rsid w:val="00180142"/>
    <w:rsid w:val="00180182"/>
    <w:rsid w:val="0018072F"/>
    <w:rsid w:val="00180874"/>
    <w:rsid w:val="001809C0"/>
    <w:rsid w:val="001809FC"/>
    <w:rsid w:val="001812DD"/>
    <w:rsid w:val="00181438"/>
    <w:rsid w:val="00181D72"/>
    <w:rsid w:val="00181DD2"/>
    <w:rsid w:val="00181E33"/>
    <w:rsid w:val="0018262C"/>
    <w:rsid w:val="001827D4"/>
    <w:rsid w:val="0018286A"/>
    <w:rsid w:val="001828FD"/>
    <w:rsid w:val="00182EA8"/>
    <w:rsid w:val="001830B4"/>
    <w:rsid w:val="0018324D"/>
    <w:rsid w:val="00183852"/>
    <w:rsid w:val="00183960"/>
    <w:rsid w:val="0018399F"/>
    <w:rsid w:val="00183D87"/>
    <w:rsid w:val="00183F49"/>
    <w:rsid w:val="001840A7"/>
    <w:rsid w:val="001845ED"/>
    <w:rsid w:val="00184A8D"/>
    <w:rsid w:val="00184A95"/>
    <w:rsid w:val="00184C7A"/>
    <w:rsid w:val="00184C7E"/>
    <w:rsid w:val="00184CA9"/>
    <w:rsid w:val="00184DDC"/>
    <w:rsid w:val="00184FA8"/>
    <w:rsid w:val="0018516D"/>
    <w:rsid w:val="0018580D"/>
    <w:rsid w:val="00185989"/>
    <w:rsid w:val="00185B06"/>
    <w:rsid w:val="0018600B"/>
    <w:rsid w:val="0018604D"/>
    <w:rsid w:val="0018623E"/>
    <w:rsid w:val="00186943"/>
    <w:rsid w:val="00186C07"/>
    <w:rsid w:val="00186D09"/>
    <w:rsid w:val="00186EC4"/>
    <w:rsid w:val="00187400"/>
    <w:rsid w:val="00187512"/>
    <w:rsid w:val="00187E3C"/>
    <w:rsid w:val="0019033C"/>
    <w:rsid w:val="0019082E"/>
    <w:rsid w:val="00190A6C"/>
    <w:rsid w:val="00190AD1"/>
    <w:rsid w:val="00190BF5"/>
    <w:rsid w:val="00190BFD"/>
    <w:rsid w:val="00190D17"/>
    <w:rsid w:val="001913AC"/>
    <w:rsid w:val="00191450"/>
    <w:rsid w:val="0019146A"/>
    <w:rsid w:val="001919C8"/>
    <w:rsid w:val="00191D08"/>
    <w:rsid w:val="00191F4F"/>
    <w:rsid w:val="001920F3"/>
    <w:rsid w:val="00192299"/>
    <w:rsid w:val="001922F1"/>
    <w:rsid w:val="001925FF"/>
    <w:rsid w:val="001926A6"/>
    <w:rsid w:val="0019298D"/>
    <w:rsid w:val="00192AE6"/>
    <w:rsid w:val="00192EEC"/>
    <w:rsid w:val="00192F6F"/>
    <w:rsid w:val="00193078"/>
    <w:rsid w:val="00193123"/>
    <w:rsid w:val="001931E7"/>
    <w:rsid w:val="001932B5"/>
    <w:rsid w:val="0019349D"/>
    <w:rsid w:val="00193577"/>
    <w:rsid w:val="00193705"/>
    <w:rsid w:val="00193A14"/>
    <w:rsid w:val="001945E0"/>
    <w:rsid w:val="00194890"/>
    <w:rsid w:val="00194986"/>
    <w:rsid w:val="00194AF8"/>
    <w:rsid w:val="00194F32"/>
    <w:rsid w:val="00195191"/>
    <w:rsid w:val="0019545D"/>
    <w:rsid w:val="0019547C"/>
    <w:rsid w:val="001956B7"/>
    <w:rsid w:val="00195968"/>
    <w:rsid w:val="00195D04"/>
    <w:rsid w:val="00196332"/>
    <w:rsid w:val="0019635C"/>
    <w:rsid w:val="001965E2"/>
    <w:rsid w:val="001967C1"/>
    <w:rsid w:val="00196AB8"/>
    <w:rsid w:val="00196D78"/>
    <w:rsid w:val="00196E1C"/>
    <w:rsid w:val="00197176"/>
    <w:rsid w:val="00197223"/>
    <w:rsid w:val="001975F1"/>
    <w:rsid w:val="001976AD"/>
    <w:rsid w:val="00197885"/>
    <w:rsid w:val="00197958"/>
    <w:rsid w:val="001979AC"/>
    <w:rsid w:val="00197E09"/>
    <w:rsid w:val="001A0111"/>
    <w:rsid w:val="001A03AB"/>
    <w:rsid w:val="001A0650"/>
    <w:rsid w:val="001A0709"/>
    <w:rsid w:val="001A08E5"/>
    <w:rsid w:val="001A0B96"/>
    <w:rsid w:val="001A0CF2"/>
    <w:rsid w:val="001A0E3A"/>
    <w:rsid w:val="001A0F96"/>
    <w:rsid w:val="001A1031"/>
    <w:rsid w:val="001A1228"/>
    <w:rsid w:val="001A1302"/>
    <w:rsid w:val="001A13FC"/>
    <w:rsid w:val="001A14A7"/>
    <w:rsid w:val="001A1602"/>
    <w:rsid w:val="001A1637"/>
    <w:rsid w:val="001A1654"/>
    <w:rsid w:val="001A16C5"/>
    <w:rsid w:val="001A17B8"/>
    <w:rsid w:val="001A181F"/>
    <w:rsid w:val="001A1895"/>
    <w:rsid w:val="001A18B8"/>
    <w:rsid w:val="001A18F9"/>
    <w:rsid w:val="001A19EA"/>
    <w:rsid w:val="001A1C6D"/>
    <w:rsid w:val="001A1FF4"/>
    <w:rsid w:val="001A20BB"/>
    <w:rsid w:val="001A258D"/>
    <w:rsid w:val="001A2C95"/>
    <w:rsid w:val="001A2CB2"/>
    <w:rsid w:val="001A2D5F"/>
    <w:rsid w:val="001A301B"/>
    <w:rsid w:val="001A30E9"/>
    <w:rsid w:val="001A38F1"/>
    <w:rsid w:val="001A4183"/>
    <w:rsid w:val="001A4306"/>
    <w:rsid w:val="001A4594"/>
    <w:rsid w:val="001A477C"/>
    <w:rsid w:val="001A4789"/>
    <w:rsid w:val="001A4863"/>
    <w:rsid w:val="001A49F1"/>
    <w:rsid w:val="001A4A4E"/>
    <w:rsid w:val="001A517A"/>
    <w:rsid w:val="001A5315"/>
    <w:rsid w:val="001A5BF0"/>
    <w:rsid w:val="001A635B"/>
    <w:rsid w:val="001A63F9"/>
    <w:rsid w:val="001A6638"/>
    <w:rsid w:val="001A6837"/>
    <w:rsid w:val="001A6ADD"/>
    <w:rsid w:val="001A6C52"/>
    <w:rsid w:val="001A6CD5"/>
    <w:rsid w:val="001A6D4F"/>
    <w:rsid w:val="001A6FC0"/>
    <w:rsid w:val="001A714A"/>
    <w:rsid w:val="001A7480"/>
    <w:rsid w:val="001A74AA"/>
    <w:rsid w:val="001A7611"/>
    <w:rsid w:val="001A7AB5"/>
    <w:rsid w:val="001A7E00"/>
    <w:rsid w:val="001A7F7C"/>
    <w:rsid w:val="001B00D8"/>
    <w:rsid w:val="001B0261"/>
    <w:rsid w:val="001B0364"/>
    <w:rsid w:val="001B0396"/>
    <w:rsid w:val="001B0555"/>
    <w:rsid w:val="001B05ED"/>
    <w:rsid w:val="001B0608"/>
    <w:rsid w:val="001B0CDC"/>
    <w:rsid w:val="001B0D12"/>
    <w:rsid w:val="001B0D6B"/>
    <w:rsid w:val="001B1417"/>
    <w:rsid w:val="001B1567"/>
    <w:rsid w:val="001B15C0"/>
    <w:rsid w:val="001B177E"/>
    <w:rsid w:val="001B1A85"/>
    <w:rsid w:val="001B1B35"/>
    <w:rsid w:val="001B1F03"/>
    <w:rsid w:val="001B205E"/>
    <w:rsid w:val="001B21D4"/>
    <w:rsid w:val="001B2B25"/>
    <w:rsid w:val="001B2BCC"/>
    <w:rsid w:val="001B2C71"/>
    <w:rsid w:val="001B2D8A"/>
    <w:rsid w:val="001B2EF6"/>
    <w:rsid w:val="001B3157"/>
    <w:rsid w:val="001B330E"/>
    <w:rsid w:val="001B3479"/>
    <w:rsid w:val="001B35DA"/>
    <w:rsid w:val="001B3687"/>
    <w:rsid w:val="001B37C0"/>
    <w:rsid w:val="001B3C9F"/>
    <w:rsid w:val="001B3D53"/>
    <w:rsid w:val="001B3FEE"/>
    <w:rsid w:val="001B4172"/>
    <w:rsid w:val="001B4182"/>
    <w:rsid w:val="001B4575"/>
    <w:rsid w:val="001B45C6"/>
    <w:rsid w:val="001B475A"/>
    <w:rsid w:val="001B4A62"/>
    <w:rsid w:val="001B4B54"/>
    <w:rsid w:val="001B53C6"/>
    <w:rsid w:val="001B5468"/>
    <w:rsid w:val="001B5542"/>
    <w:rsid w:val="001B55C2"/>
    <w:rsid w:val="001B58A4"/>
    <w:rsid w:val="001B60A7"/>
    <w:rsid w:val="001B6494"/>
    <w:rsid w:val="001B6B51"/>
    <w:rsid w:val="001B6E93"/>
    <w:rsid w:val="001B7168"/>
    <w:rsid w:val="001B7D90"/>
    <w:rsid w:val="001B7EBA"/>
    <w:rsid w:val="001C02F5"/>
    <w:rsid w:val="001C0365"/>
    <w:rsid w:val="001C0506"/>
    <w:rsid w:val="001C08D4"/>
    <w:rsid w:val="001C09B2"/>
    <w:rsid w:val="001C0D31"/>
    <w:rsid w:val="001C0E2E"/>
    <w:rsid w:val="001C0E6A"/>
    <w:rsid w:val="001C0F31"/>
    <w:rsid w:val="001C105A"/>
    <w:rsid w:val="001C107E"/>
    <w:rsid w:val="001C12C4"/>
    <w:rsid w:val="001C1344"/>
    <w:rsid w:val="001C1455"/>
    <w:rsid w:val="001C1519"/>
    <w:rsid w:val="001C158B"/>
    <w:rsid w:val="001C1885"/>
    <w:rsid w:val="001C1C8B"/>
    <w:rsid w:val="001C1DAD"/>
    <w:rsid w:val="001C1F68"/>
    <w:rsid w:val="001C215B"/>
    <w:rsid w:val="001C2236"/>
    <w:rsid w:val="001C2277"/>
    <w:rsid w:val="001C22D8"/>
    <w:rsid w:val="001C2369"/>
    <w:rsid w:val="001C2683"/>
    <w:rsid w:val="001C2971"/>
    <w:rsid w:val="001C2BD8"/>
    <w:rsid w:val="001C2D38"/>
    <w:rsid w:val="001C2E84"/>
    <w:rsid w:val="001C2EC2"/>
    <w:rsid w:val="001C316E"/>
    <w:rsid w:val="001C32CB"/>
    <w:rsid w:val="001C3449"/>
    <w:rsid w:val="001C346A"/>
    <w:rsid w:val="001C34AB"/>
    <w:rsid w:val="001C3681"/>
    <w:rsid w:val="001C3858"/>
    <w:rsid w:val="001C3BD8"/>
    <w:rsid w:val="001C3EC4"/>
    <w:rsid w:val="001C458B"/>
    <w:rsid w:val="001C45FB"/>
    <w:rsid w:val="001C4893"/>
    <w:rsid w:val="001C48A2"/>
    <w:rsid w:val="001C4A1A"/>
    <w:rsid w:val="001C4C05"/>
    <w:rsid w:val="001C4CCE"/>
    <w:rsid w:val="001C52C5"/>
    <w:rsid w:val="001C531A"/>
    <w:rsid w:val="001C555A"/>
    <w:rsid w:val="001C565B"/>
    <w:rsid w:val="001C5774"/>
    <w:rsid w:val="001C59B2"/>
    <w:rsid w:val="001C5FFF"/>
    <w:rsid w:val="001C601A"/>
    <w:rsid w:val="001C643A"/>
    <w:rsid w:val="001C669A"/>
    <w:rsid w:val="001C6992"/>
    <w:rsid w:val="001C6A86"/>
    <w:rsid w:val="001C6AB5"/>
    <w:rsid w:val="001C6DF0"/>
    <w:rsid w:val="001C6E89"/>
    <w:rsid w:val="001C6FEF"/>
    <w:rsid w:val="001C74BD"/>
    <w:rsid w:val="001C76EA"/>
    <w:rsid w:val="001C78B9"/>
    <w:rsid w:val="001C7B38"/>
    <w:rsid w:val="001C7BBF"/>
    <w:rsid w:val="001C7CB9"/>
    <w:rsid w:val="001C7DAF"/>
    <w:rsid w:val="001C7FA7"/>
    <w:rsid w:val="001D0099"/>
    <w:rsid w:val="001D00B8"/>
    <w:rsid w:val="001D062D"/>
    <w:rsid w:val="001D0642"/>
    <w:rsid w:val="001D07F9"/>
    <w:rsid w:val="001D0A25"/>
    <w:rsid w:val="001D0D6E"/>
    <w:rsid w:val="001D0EB1"/>
    <w:rsid w:val="001D0EDE"/>
    <w:rsid w:val="001D0F78"/>
    <w:rsid w:val="001D1145"/>
    <w:rsid w:val="001D11BE"/>
    <w:rsid w:val="001D1268"/>
    <w:rsid w:val="001D15AB"/>
    <w:rsid w:val="001D178D"/>
    <w:rsid w:val="001D1B8E"/>
    <w:rsid w:val="001D1DDE"/>
    <w:rsid w:val="001D227A"/>
    <w:rsid w:val="001D2316"/>
    <w:rsid w:val="001D2D0A"/>
    <w:rsid w:val="001D2E65"/>
    <w:rsid w:val="001D316D"/>
    <w:rsid w:val="001D317F"/>
    <w:rsid w:val="001D321D"/>
    <w:rsid w:val="001D32D4"/>
    <w:rsid w:val="001D3359"/>
    <w:rsid w:val="001D3382"/>
    <w:rsid w:val="001D3584"/>
    <w:rsid w:val="001D3632"/>
    <w:rsid w:val="001D37C8"/>
    <w:rsid w:val="001D3A61"/>
    <w:rsid w:val="001D3DD4"/>
    <w:rsid w:val="001D3E94"/>
    <w:rsid w:val="001D3EF4"/>
    <w:rsid w:val="001D3F9A"/>
    <w:rsid w:val="001D40A7"/>
    <w:rsid w:val="001D454A"/>
    <w:rsid w:val="001D45AC"/>
    <w:rsid w:val="001D4634"/>
    <w:rsid w:val="001D483C"/>
    <w:rsid w:val="001D48F1"/>
    <w:rsid w:val="001D4908"/>
    <w:rsid w:val="001D4D97"/>
    <w:rsid w:val="001D55A8"/>
    <w:rsid w:val="001D5656"/>
    <w:rsid w:val="001D59D9"/>
    <w:rsid w:val="001D5A57"/>
    <w:rsid w:val="001D5E32"/>
    <w:rsid w:val="001D5FFC"/>
    <w:rsid w:val="001D60A5"/>
    <w:rsid w:val="001D628A"/>
    <w:rsid w:val="001D6804"/>
    <w:rsid w:val="001D6CAC"/>
    <w:rsid w:val="001D6D1B"/>
    <w:rsid w:val="001D723C"/>
    <w:rsid w:val="001D7355"/>
    <w:rsid w:val="001D7491"/>
    <w:rsid w:val="001D74A3"/>
    <w:rsid w:val="001D74DC"/>
    <w:rsid w:val="001D75D7"/>
    <w:rsid w:val="001D77D4"/>
    <w:rsid w:val="001D7A2D"/>
    <w:rsid w:val="001D7BC5"/>
    <w:rsid w:val="001D7D2B"/>
    <w:rsid w:val="001D7D88"/>
    <w:rsid w:val="001E008C"/>
    <w:rsid w:val="001E0707"/>
    <w:rsid w:val="001E077C"/>
    <w:rsid w:val="001E08F5"/>
    <w:rsid w:val="001E08F9"/>
    <w:rsid w:val="001E0975"/>
    <w:rsid w:val="001E0A43"/>
    <w:rsid w:val="001E0CEC"/>
    <w:rsid w:val="001E0D2B"/>
    <w:rsid w:val="001E0DF8"/>
    <w:rsid w:val="001E0FB0"/>
    <w:rsid w:val="001E12B6"/>
    <w:rsid w:val="001E1314"/>
    <w:rsid w:val="001E15E5"/>
    <w:rsid w:val="001E17FE"/>
    <w:rsid w:val="001E1937"/>
    <w:rsid w:val="001E1BB5"/>
    <w:rsid w:val="001E1C45"/>
    <w:rsid w:val="001E20D3"/>
    <w:rsid w:val="001E22AF"/>
    <w:rsid w:val="001E238D"/>
    <w:rsid w:val="001E2974"/>
    <w:rsid w:val="001E2ADE"/>
    <w:rsid w:val="001E2C97"/>
    <w:rsid w:val="001E2CB2"/>
    <w:rsid w:val="001E2DB2"/>
    <w:rsid w:val="001E2E6E"/>
    <w:rsid w:val="001E308B"/>
    <w:rsid w:val="001E3538"/>
    <w:rsid w:val="001E362A"/>
    <w:rsid w:val="001E3745"/>
    <w:rsid w:val="001E380E"/>
    <w:rsid w:val="001E3992"/>
    <w:rsid w:val="001E3C31"/>
    <w:rsid w:val="001E3DB3"/>
    <w:rsid w:val="001E3FDD"/>
    <w:rsid w:val="001E40C3"/>
    <w:rsid w:val="001E41E9"/>
    <w:rsid w:val="001E4249"/>
    <w:rsid w:val="001E44C0"/>
    <w:rsid w:val="001E4E57"/>
    <w:rsid w:val="001E50F1"/>
    <w:rsid w:val="001E5213"/>
    <w:rsid w:val="001E5238"/>
    <w:rsid w:val="001E5674"/>
    <w:rsid w:val="001E569B"/>
    <w:rsid w:val="001E576E"/>
    <w:rsid w:val="001E5832"/>
    <w:rsid w:val="001E59A1"/>
    <w:rsid w:val="001E5BAC"/>
    <w:rsid w:val="001E5C22"/>
    <w:rsid w:val="001E5FE5"/>
    <w:rsid w:val="001E67A4"/>
    <w:rsid w:val="001E68C8"/>
    <w:rsid w:val="001E68DC"/>
    <w:rsid w:val="001E6A49"/>
    <w:rsid w:val="001E6BCC"/>
    <w:rsid w:val="001E6BD7"/>
    <w:rsid w:val="001E711F"/>
    <w:rsid w:val="001E74FC"/>
    <w:rsid w:val="001E79E4"/>
    <w:rsid w:val="001E7A52"/>
    <w:rsid w:val="001F0077"/>
    <w:rsid w:val="001F080C"/>
    <w:rsid w:val="001F082F"/>
    <w:rsid w:val="001F0A8C"/>
    <w:rsid w:val="001F0A94"/>
    <w:rsid w:val="001F0CD2"/>
    <w:rsid w:val="001F0ED8"/>
    <w:rsid w:val="001F110D"/>
    <w:rsid w:val="001F1137"/>
    <w:rsid w:val="001F13DB"/>
    <w:rsid w:val="001F14C1"/>
    <w:rsid w:val="001F1727"/>
    <w:rsid w:val="001F179A"/>
    <w:rsid w:val="001F1A7A"/>
    <w:rsid w:val="001F1B00"/>
    <w:rsid w:val="001F1D25"/>
    <w:rsid w:val="001F22E2"/>
    <w:rsid w:val="001F23ED"/>
    <w:rsid w:val="001F24A4"/>
    <w:rsid w:val="001F2636"/>
    <w:rsid w:val="001F2761"/>
    <w:rsid w:val="001F28DC"/>
    <w:rsid w:val="001F2B1A"/>
    <w:rsid w:val="001F2B22"/>
    <w:rsid w:val="001F316D"/>
    <w:rsid w:val="001F3703"/>
    <w:rsid w:val="001F39D1"/>
    <w:rsid w:val="001F3F4D"/>
    <w:rsid w:val="001F4029"/>
    <w:rsid w:val="001F405A"/>
    <w:rsid w:val="001F43A3"/>
    <w:rsid w:val="001F46A2"/>
    <w:rsid w:val="001F4715"/>
    <w:rsid w:val="001F4BB3"/>
    <w:rsid w:val="001F4C19"/>
    <w:rsid w:val="001F53F4"/>
    <w:rsid w:val="001F54B2"/>
    <w:rsid w:val="001F5791"/>
    <w:rsid w:val="001F582B"/>
    <w:rsid w:val="001F5D6C"/>
    <w:rsid w:val="001F5D93"/>
    <w:rsid w:val="001F5DE4"/>
    <w:rsid w:val="001F5E0A"/>
    <w:rsid w:val="001F60E5"/>
    <w:rsid w:val="001F6191"/>
    <w:rsid w:val="001F6331"/>
    <w:rsid w:val="001F63EB"/>
    <w:rsid w:val="001F6652"/>
    <w:rsid w:val="001F66D8"/>
    <w:rsid w:val="001F6835"/>
    <w:rsid w:val="001F69F1"/>
    <w:rsid w:val="001F6B01"/>
    <w:rsid w:val="001F6BB5"/>
    <w:rsid w:val="001F6D3F"/>
    <w:rsid w:val="001F6F05"/>
    <w:rsid w:val="001F6FB1"/>
    <w:rsid w:val="001F7097"/>
    <w:rsid w:val="001F7107"/>
    <w:rsid w:val="001F734E"/>
    <w:rsid w:val="001F7459"/>
    <w:rsid w:val="001F74AC"/>
    <w:rsid w:val="001F7667"/>
    <w:rsid w:val="001F7961"/>
    <w:rsid w:val="001F7BAC"/>
    <w:rsid w:val="002004EC"/>
    <w:rsid w:val="0020099B"/>
    <w:rsid w:val="00200B1D"/>
    <w:rsid w:val="00200D47"/>
    <w:rsid w:val="00200DFF"/>
    <w:rsid w:val="00200EEA"/>
    <w:rsid w:val="00200F07"/>
    <w:rsid w:val="00200F26"/>
    <w:rsid w:val="00200F61"/>
    <w:rsid w:val="00200F94"/>
    <w:rsid w:val="0020131E"/>
    <w:rsid w:val="0020170D"/>
    <w:rsid w:val="002019B5"/>
    <w:rsid w:val="00201C52"/>
    <w:rsid w:val="00201FD7"/>
    <w:rsid w:val="0020207C"/>
    <w:rsid w:val="002020DF"/>
    <w:rsid w:val="002022BD"/>
    <w:rsid w:val="002023D8"/>
    <w:rsid w:val="002026A4"/>
    <w:rsid w:val="002026EB"/>
    <w:rsid w:val="0020272C"/>
    <w:rsid w:val="0020285D"/>
    <w:rsid w:val="002028F1"/>
    <w:rsid w:val="00202A94"/>
    <w:rsid w:val="00202D1B"/>
    <w:rsid w:val="00202E50"/>
    <w:rsid w:val="002031C9"/>
    <w:rsid w:val="0020332B"/>
    <w:rsid w:val="00203378"/>
    <w:rsid w:val="00203625"/>
    <w:rsid w:val="00203706"/>
    <w:rsid w:val="002037A2"/>
    <w:rsid w:val="00203867"/>
    <w:rsid w:val="00203BD2"/>
    <w:rsid w:val="00203D15"/>
    <w:rsid w:val="00203D33"/>
    <w:rsid w:val="00203F8F"/>
    <w:rsid w:val="00203FBB"/>
    <w:rsid w:val="00203FC1"/>
    <w:rsid w:val="00204314"/>
    <w:rsid w:val="00204640"/>
    <w:rsid w:val="0020492B"/>
    <w:rsid w:val="002049CA"/>
    <w:rsid w:val="00204A27"/>
    <w:rsid w:val="00204B1A"/>
    <w:rsid w:val="00204EED"/>
    <w:rsid w:val="00204EF4"/>
    <w:rsid w:val="00204FC2"/>
    <w:rsid w:val="002050FD"/>
    <w:rsid w:val="002052AA"/>
    <w:rsid w:val="00205328"/>
    <w:rsid w:val="0020535D"/>
    <w:rsid w:val="002054DA"/>
    <w:rsid w:val="0020560E"/>
    <w:rsid w:val="00205780"/>
    <w:rsid w:val="0020585E"/>
    <w:rsid w:val="00205C5C"/>
    <w:rsid w:val="00205D7C"/>
    <w:rsid w:val="00205E4D"/>
    <w:rsid w:val="0020672A"/>
    <w:rsid w:val="00206860"/>
    <w:rsid w:val="00206A2C"/>
    <w:rsid w:val="00206A83"/>
    <w:rsid w:val="0020730D"/>
    <w:rsid w:val="0020733F"/>
    <w:rsid w:val="0020739A"/>
    <w:rsid w:val="00207563"/>
    <w:rsid w:val="002076AA"/>
    <w:rsid w:val="00207732"/>
    <w:rsid w:val="002077F9"/>
    <w:rsid w:val="00207841"/>
    <w:rsid w:val="00207A4C"/>
    <w:rsid w:val="00207BD9"/>
    <w:rsid w:val="00210187"/>
    <w:rsid w:val="002101FD"/>
    <w:rsid w:val="0021040E"/>
    <w:rsid w:val="0021058D"/>
    <w:rsid w:val="0021063E"/>
    <w:rsid w:val="00210715"/>
    <w:rsid w:val="00210781"/>
    <w:rsid w:val="00210F78"/>
    <w:rsid w:val="00211228"/>
    <w:rsid w:val="002113E1"/>
    <w:rsid w:val="00211418"/>
    <w:rsid w:val="00211639"/>
    <w:rsid w:val="0021170A"/>
    <w:rsid w:val="00211980"/>
    <w:rsid w:val="00211A63"/>
    <w:rsid w:val="00211A72"/>
    <w:rsid w:val="00211B52"/>
    <w:rsid w:val="00211D82"/>
    <w:rsid w:val="00211DCF"/>
    <w:rsid w:val="00211FFA"/>
    <w:rsid w:val="0021201E"/>
    <w:rsid w:val="00212079"/>
    <w:rsid w:val="002123C4"/>
    <w:rsid w:val="002124FB"/>
    <w:rsid w:val="00212816"/>
    <w:rsid w:val="0021281A"/>
    <w:rsid w:val="00212851"/>
    <w:rsid w:val="00212ACC"/>
    <w:rsid w:val="00212C14"/>
    <w:rsid w:val="00213203"/>
    <w:rsid w:val="00213432"/>
    <w:rsid w:val="00213588"/>
    <w:rsid w:val="00213A8A"/>
    <w:rsid w:val="00213B7A"/>
    <w:rsid w:val="002141E2"/>
    <w:rsid w:val="00214458"/>
    <w:rsid w:val="00214570"/>
    <w:rsid w:val="00214B23"/>
    <w:rsid w:val="00214D9C"/>
    <w:rsid w:val="00214E90"/>
    <w:rsid w:val="00214EDB"/>
    <w:rsid w:val="00214F2E"/>
    <w:rsid w:val="00214FB3"/>
    <w:rsid w:val="00215104"/>
    <w:rsid w:val="00215379"/>
    <w:rsid w:val="002153B5"/>
    <w:rsid w:val="00215EAB"/>
    <w:rsid w:val="00215ECF"/>
    <w:rsid w:val="00216303"/>
    <w:rsid w:val="0021637B"/>
    <w:rsid w:val="002165F1"/>
    <w:rsid w:val="00216740"/>
    <w:rsid w:val="002168AB"/>
    <w:rsid w:val="00216936"/>
    <w:rsid w:val="00216B9E"/>
    <w:rsid w:val="0021794A"/>
    <w:rsid w:val="00217B63"/>
    <w:rsid w:val="00217D0D"/>
    <w:rsid w:val="00217DAB"/>
    <w:rsid w:val="00220312"/>
    <w:rsid w:val="0022037D"/>
    <w:rsid w:val="002207C9"/>
    <w:rsid w:val="002207F8"/>
    <w:rsid w:val="00220A56"/>
    <w:rsid w:val="00220EBA"/>
    <w:rsid w:val="00220EEB"/>
    <w:rsid w:val="002214A4"/>
    <w:rsid w:val="00221D86"/>
    <w:rsid w:val="0022285E"/>
    <w:rsid w:val="00222880"/>
    <w:rsid w:val="002229C3"/>
    <w:rsid w:val="00222C9F"/>
    <w:rsid w:val="00222DB3"/>
    <w:rsid w:val="00222FAD"/>
    <w:rsid w:val="00222FB6"/>
    <w:rsid w:val="002231FA"/>
    <w:rsid w:val="002237CB"/>
    <w:rsid w:val="002239CC"/>
    <w:rsid w:val="00223A8D"/>
    <w:rsid w:val="00223BD2"/>
    <w:rsid w:val="00223F27"/>
    <w:rsid w:val="00224424"/>
    <w:rsid w:val="002246E5"/>
    <w:rsid w:val="002247E5"/>
    <w:rsid w:val="0022498D"/>
    <w:rsid w:val="00224BC3"/>
    <w:rsid w:val="00224DF1"/>
    <w:rsid w:val="0022511B"/>
    <w:rsid w:val="00225325"/>
    <w:rsid w:val="002255B0"/>
    <w:rsid w:val="002259B7"/>
    <w:rsid w:val="0022619C"/>
    <w:rsid w:val="00226419"/>
    <w:rsid w:val="002265D2"/>
    <w:rsid w:val="00226703"/>
    <w:rsid w:val="00226C28"/>
    <w:rsid w:val="00227028"/>
    <w:rsid w:val="00227639"/>
    <w:rsid w:val="00227811"/>
    <w:rsid w:val="00227A0C"/>
    <w:rsid w:val="00227AD9"/>
    <w:rsid w:val="00227EE0"/>
    <w:rsid w:val="00230210"/>
    <w:rsid w:val="002302B2"/>
    <w:rsid w:val="002302CC"/>
    <w:rsid w:val="002305D7"/>
    <w:rsid w:val="00230650"/>
    <w:rsid w:val="002308DE"/>
    <w:rsid w:val="00230FFF"/>
    <w:rsid w:val="00231564"/>
    <w:rsid w:val="00231992"/>
    <w:rsid w:val="00231A21"/>
    <w:rsid w:val="00231B3E"/>
    <w:rsid w:val="00231D51"/>
    <w:rsid w:val="00232057"/>
    <w:rsid w:val="0023208B"/>
    <w:rsid w:val="00232516"/>
    <w:rsid w:val="00232636"/>
    <w:rsid w:val="00232677"/>
    <w:rsid w:val="00232832"/>
    <w:rsid w:val="00232C3E"/>
    <w:rsid w:val="00232DFD"/>
    <w:rsid w:val="0023321B"/>
    <w:rsid w:val="0023325F"/>
    <w:rsid w:val="0023337D"/>
    <w:rsid w:val="0023374A"/>
    <w:rsid w:val="0023399C"/>
    <w:rsid w:val="00234164"/>
    <w:rsid w:val="00234396"/>
    <w:rsid w:val="002343A3"/>
    <w:rsid w:val="00234649"/>
    <w:rsid w:val="0023487F"/>
    <w:rsid w:val="00234907"/>
    <w:rsid w:val="00234987"/>
    <w:rsid w:val="002349BF"/>
    <w:rsid w:val="00234A77"/>
    <w:rsid w:val="00234E8E"/>
    <w:rsid w:val="00234F2D"/>
    <w:rsid w:val="00236057"/>
    <w:rsid w:val="0023617B"/>
    <w:rsid w:val="0023643B"/>
    <w:rsid w:val="002367A9"/>
    <w:rsid w:val="00236BB0"/>
    <w:rsid w:val="00236C55"/>
    <w:rsid w:val="00236CEB"/>
    <w:rsid w:val="002370AE"/>
    <w:rsid w:val="0023717D"/>
    <w:rsid w:val="0023718C"/>
    <w:rsid w:val="0023742A"/>
    <w:rsid w:val="00237613"/>
    <w:rsid w:val="00237902"/>
    <w:rsid w:val="00237BCE"/>
    <w:rsid w:val="00237FF1"/>
    <w:rsid w:val="00237FF7"/>
    <w:rsid w:val="002403B2"/>
    <w:rsid w:val="002406F6"/>
    <w:rsid w:val="00240702"/>
    <w:rsid w:val="002408F2"/>
    <w:rsid w:val="00240E1E"/>
    <w:rsid w:val="00240E7A"/>
    <w:rsid w:val="0024115D"/>
    <w:rsid w:val="00241582"/>
    <w:rsid w:val="00241A17"/>
    <w:rsid w:val="00241A9E"/>
    <w:rsid w:val="00241B1B"/>
    <w:rsid w:val="00241CB6"/>
    <w:rsid w:val="00241F59"/>
    <w:rsid w:val="00241F9E"/>
    <w:rsid w:val="00242101"/>
    <w:rsid w:val="002425BE"/>
    <w:rsid w:val="0024295B"/>
    <w:rsid w:val="00242A8F"/>
    <w:rsid w:val="00242AAC"/>
    <w:rsid w:val="00242ABF"/>
    <w:rsid w:val="00242F28"/>
    <w:rsid w:val="00242F92"/>
    <w:rsid w:val="00243A24"/>
    <w:rsid w:val="00243A5C"/>
    <w:rsid w:val="002443FC"/>
    <w:rsid w:val="00244766"/>
    <w:rsid w:val="002447DD"/>
    <w:rsid w:val="0024494F"/>
    <w:rsid w:val="00244A70"/>
    <w:rsid w:val="00244A91"/>
    <w:rsid w:val="00245144"/>
    <w:rsid w:val="00245420"/>
    <w:rsid w:val="00245695"/>
    <w:rsid w:val="00245853"/>
    <w:rsid w:val="00245B56"/>
    <w:rsid w:val="002460EF"/>
    <w:rsid w:val="00246256"/>
    <w:rsid w:val="00246435"/>
    <w:rsid w:val="0024669E"/>
    <w:rsid w:val="00246767"/>
    <w:rsid w:val="002469FC"/>
    <w:rsid w:val="00246A04"/>
    <w:rsid w:val="00246CA3"/>
    <w:rsid w:val="00246E00"/>
    <w:rsid w:val="002471BE"/>
    <w:rsid w:val="00247403"/>
    <w:rsid w:val="0024746E"/>
    <w:rsid w:val="002476F2"/>
    <w:rsid w:val="00247B31"/>
    <w:rsid w:val="00247B8E"/>
    <w:rsid w:val="00247D22"/>
    <w:rsid w:val="002500E2"/>
    <w:rsid w:val="00250152"/>
    <w:rsid w:val="002502A9"/>
    <w:rsid w:val="002503E0"/>
    <w:rsid w:val="002504C3"/>
    <w:rsid w:val="002504DB"/>
    <w:rsid w:val="00250667"/>
    <w:rsid w:val="00250750"/>
    <w:rsid w:val="00250768"/>
    <w:rsid w:val="00250811"/>
    <w:rsid w:val="00250B9D"/>
    <w:rsid w:val="00250F91"/>
    <w:rsid w:val="00250F9A"/>
    <w:rsid w:val="00251107"/>
    <w:rsid w:val="0025130F"/>
    <w:rsid w:val="00251318"/>
    <w:rsid w:val="00251671"/>
    <w:rsid w:val="002517AB"/>
    <w:rsid w:val="00251B45"/>
    <w:rsid w:val="00251CFD"/>
    <w:rsid w:val="00251E01"/>
    <w:rsid w:val="00251E96"/>
    <w:rsid w:val="00252431"/>
    <w:rsid w:val="002526BE"/>
    <w:rsid w:val="00252801"/>
    <w:rsid w:val="002529DB"/>
    <w:rsid w:val="00252AA0"/>
    <w:rsid w:val="00252D2B"/>
    <w:rsid w:val="00252D8F"/>
    <w:rsid w:val="00252E13"/>
    <w:rsid w:val="00253351"/>
    <w:rsid w:val="00253400"/>
    <w:rsid w:val="002534C1"/>
    <w:rsid w:val="002537D9"/>
    <w:rsid w:val="00253934"/>
    <w:rsid w:val="00253B67"/>
    <w:rsid w:val="00253E89"/>
    <w:rsid w:val="00254148"/>
    <w:rsid w:val="00254258"/>
    <w:rsid w:val="00254293"/>
    <w:rsid w:val="00254386"/>
    <w:rsid w:val="002546C8"/>
    <w:rsid w:val="002549B3"/>
    <w:rsid w:val="00254AFC"/>
    <w:rsid w:val="0025533A"/>
    <w:rsid w:val="00255959"/>
    <w:rsid w:val="00255B18"/>
    <w:rsid w:val="00255B5E"/>
    <w:rsid w:val="00255E39"/>
    <w:rsid w:val="00256097"/>
    <w:rsid w:val="002560C5"/>
    <w:rsid w:val="00256219"/>
    <w:rsid w:val="0025628E"/>
    <w:rsid w:val="002563D6"/>
    <w:rsid w:val="0025643E"/>
    <w:rsid w:val="00257043"/>
    <w:rsid w:val="0025749C"/>
    <w:rsid w:val="0025751A"/>
    <w:rsid w:val="002576CB"/>
    <w:rsid w:val="00257ABC"/>
    <w:rsid w:val="00257AE7"/>
    <w:rsid w:val="00257B2C"/>
    <w:rsid w:val="00257FE2"/>
    <w:rsid w:val="00260D6E"/>
    <w:rsid w:val="00260D71"/>
    <w:rsid w:val="0026103D"/>
    <w:rsid w:val="00261241"/>
    <w:rsid w:val="002613BF"/>
    <w:rsid w:val="00261417"/>
    <w:rsid w:val="002616E6"/>
    <w:rsid w:val="0026184E"/>
    <w:rsid w:val="00261AE9"/>
    <w:rsid w:val="00261C2A"/>
    <w:rsid w:val="00261DE1"/>
    <w:rsid w:val="00261FE8"/>
    <w:rsid w:val="002620E1"/>
    <w:rsid w:val="00262251"/>
    <w:rsid w:val="00262451"/>
    <w:rsid w:val="0026255A"/>
    <w:rsid w:val="00262661"/>
    <w:rsid w:val="00262BB0"/>
    <w:rsid w:val="00262BE9"/>
    <w:rsid w:val="00262E11"/>
    <w:rsid w:val="00262F0F"/>
    <w:rsid w:val="00262FE2"/>
    <w:rsid w:val="002630D4"/>
    <w:rsid w:val="00263179"/>
    <w:rsid w:val="002631BC"/>
    <w:rsid w:val="00263345"/>
    <w:rsid w:val="00263355"/>
    <w:rsid w:val="002636C0"/>
    <w:rsid w:val="002638CB"/>
    <w:rsid w:val="00263BB6"/>
    <w:rsid w:val="00263F63"/>
    <w:rsid w:val="002646A8"/>
    <w:rsid w:val="00264953"/>
    <w:rsid w:val="00264DA9"/>
    <w:rsid w:val="0026522C"/>
    <w:rsid w:val="002652BA"/>
    <w:rsid w:val="00265436"/>
    <w:rsid w:val="0026553E"/>
    <w:rsid w:val="002655A3"/>
    <w:rsid w:val="002657F5"/>
    <w:rsid w:val="00265AD0"/>
    <w:rsid w:val="00265B18"/>
    <w:rsid w:val="00265D31"/>
    <w:rsid w:val="00265F06"/>
    <w:rsid w:val="00266003"/>
    <w:rsid w:val="0026626B"/>
    <w:rsid w:val="00266369"/>
    <w:rsid w:val="0026667E"/>
    <w:rsid w:val="00266749"/>
    <w:rsid w:val="00266D3B"/>
    <w:rsid w:val="00266D5B"/>
    <w:rsid w:val="00267239"/>
    <w:rsid w:val="00267610"/>
    <w:rsid w:val="00267670"/>
    <w:rsid w:val="00267912"/>
    <w:rsid w:val="00267DCD"/>
    <w:rsid w:val="00270058"/>
    <w:rsid w:val="002700C5"/>
    <w:rsid w:val="00270189"/>
    <w:rsid w:val="0027033D"/>
    <w:rsid w:val="0027083F"/>
    <w:rsid w:val="002708A9"/>
    <w:rsid w:val="00270951"/>
    <w:rsid w:val="00270B87"/>
    <w:rsid w:val="00270D52"/>
    <w:rsid w:val="00270DAB"/>
    <w:rsid w:val="00270EB1"/>
    <w:rsid w:val="00270F25"/>
    <w:rsid w:val="00271012"/>
    <w:rsid w:val="00271654"/>
    <w:rsid w:val="00271900"/>
    <w:rsid w:val="00271AB2"/>
    <w:rsid w:val="00271AD6"/>
    <w:rsid w:val="00271AFA"/>
    <w:rsid w:val="00271E2F"/>
    <w:rsid w:val="00272086"/>
    <w:rsid w:val="00272134"/>
    <w:rsid w:val="00272262"/>
    <w:rsid w:val="002722F3"/>
    <w:rsid w:val="002722F7"/>
    <w:rsid w:val="002725B8"/>
    <w:rsid w:val="00272623"/>
    <w:rsid w:val="00272EF2"/>
    <w:rsid w:val="00273004"/>
    <w:rsid w:val="0027303A"/>
    <w:rsid w:val="00273075"/>
    <w:rsid w:val="00273146"/>
    <w:rsid w:val="0027351B"/>
    <w:rsid w:val="0027373E"/>
    <w:rsid w:val="002737CE"/>
    <w:rsid w:val="002738D9"/>
    <w:rsid w:val="00273C2F"/>
    <w:rsid w:val="002741B3"/>
    <w:rsid w:val="002742B4"/>
    <w:rsid w:val="00274528"/>
    <w:rsid w:val="00274A69"/>
    <w:rsid w:val="00274E50"/>
    <w:rsid w:val="00275376"/>
    <w:rsid w:val="0027538F"/>
    <w:rsid w:val="002753C3"/>
    <w:rsid w:val="002757FE"/>
    <w:rsid w:val="00275847"/>
    <w:rsid w:val="002758EA"/>
    <w:rsid w:val="002759BF"/>
    <w:rsid w:val="00275B92"/>
    <w:rsid w:val="002760EB"/>
    <w:rsid w:val="002760F4"/>
    <w:rsid w:val="002762A4"/>
    <w:rsid w:val="0027632D"/>
    <w:rsid w:val="00276332"/>
    <w:rsid w:val="0027636C"/>
    <w:rsid w:val="002768E5"/>
    <w:rsid w:val="00276A77"/>
    <w:rsid w:val="00276ABD"/>
    <w:rsid w:val="00276DA5"/>
    <w:rsid w:val="00276EAD"/>
    <w:rsid w:val="00276F49"/>
    <w:rsid w:val="00277376"/>
    <w:rsid w:val="0027748D"/>
    <w:rsid w:val="00277536"/>
    <w:rsid w:val="00277825"/>
    <w:rsid w:val="002778FA"/>
    <w:rsid w:val="0028033A"/>
    <w:rsid w:val="00280395"/>
    <w:rsid w:val="0028077C"/>
    <w:rsid w:val="0028083F"/>
    <w:rsid w:val="00281055"/>
    <w:rsid w:val="002810A7"/>
    <w:rsid w:val="002812B0"/>
    <w:rsid w:val="00281521"/>
    <w:rsid w:val="00281A4C"/>
    <w:rsid w:val="00281B20"/>
    <w:rsid w:val="00281F6D"/>
    <w:rsid w:val="00282315"/>
    <w:rsid w:val="002823A3"/>
    <w:rsid w:val="00282681"/>
    <w:rsid w:val="00282D76"/>
    <w:rsid w:val="0028317C"/>
    <w:rsid w:val="002831DA"/>
    <w:rsid w:val="00283230"/>
    <w:rsid w:val="002834FE"/>
    <w:rsid w:val="00283974"/>
    <w:rsid w:val="00283A80"/>
    <w:rsid w:val="00283BF1"/>
    <w:rsid w:val="00283DF9"/>
    <w:rsid w:val="00283F1F"/>
    <w:rsid w:val="0028402F"/>
    <w:rsid w:val="0028448A"/>
    <w:rsid w:val="0028450D"/>
    <w:rsid w:val="00284833"/>
    <w:rsid w:val="00284958"/>
    <w:rsid w:val="00284B35"/>
    <w:rsid w:val="00284F80"/>
    <w:rsid w:val="002851FE"/>
    <w:rsid w:val="002854A7"/>
    <w:rsid w:val="00285BE5"/>
    <w:rsid w:val="00285C90"/>
    <w:rsid w:val="0028615A"/>
    <w:rsid w:val="002861AD"/>
    <w:rsid w:val="002862A5"/>
    <w:rsid w:val="0028695D"/>
    <w:rsid w:val="00286A33"/>
    <w:rsid w:val="00286C3B"/>
    <w:rsid w:val="00286CBB"/>
    <w:rsid w:val="00287261"/>
    <w:rsid w:val="00287376"/>
    <w:rsid w:val="0028776B"/>
    <w:rsid w:val="002878D8"/>
    <w:rsid w:val="0029001F"/>
    <w:rsid w:val="00290365"/>
    <w:rsid w:val="00290422"/>
    <w:rsid w:val="0029062C"/>
    <w:rsid w:val="00290640"/>
    <w:rsid w:val="00290642"/>
    <w:rsid w:val="00290752"/>
    <w:rsid w:val="00290AE7"/>
    <w:rsid w:val="00290CA1"/>
    <w:rsid w:val="00291059"/>
    <w:rsid w:val="002912CC"/>
    <w:rsid w:val="002914B3"/>
    <w:rsid w:val="00291812"/>
    <w:rsid w:val="00291927"/>
    <w:rsid w:val="00291D3F"/>
    <w:rsid w:val="002920B4"/>
    <w:rsid w:val="002927D7"/>
    <w:rsid w:val="00292890"/>
    <w:rsid w:val="0029319F"/>
    <w:rsid w:val="002931C1"/>
    <w:rsid w:val="00293285"/>
    <w:rsid w:val="002935AF"/>
    <w:rsid w:val="0029369E"/>
    <w:rsid w:val="00293790"/>
    <w:rsid w:val="00293834"/>
    <w:rsid w:val="00293C3F"/>
    <w:rsid w:val="00293D51"/>
    <w:rsid w:val="00294018"/>
    <w:rsid w:val="002946CF"/>
    <w:rsid w:val="00294CBE"/>
    <w:rsid w:val="00294CF1"/>
    <w:rsid w:val="00294D4E"/>
    <w:rsid w:val="00294D53"/>
    <w:rsid w:val="002950D9"/>
    <w:rsid w:val="002951F7"/>
    <w:rsid w:val="002952FB"/>
    <w:rsid w:val="00295C90"/>
    <w:rsid w:val="00295EC2"/>
    <w:rsid w:val="00296147"/>
    <w:rsid w:val="002963AC"/>
    <w:rsid w:val="0029666A"/>
    <w:rsid w:val="00296677"/>
    <w:rsid w:val="00296A2C"/>
    <w:rsid w:val="00296D2C"/>
    <w:rsid w:val="00296F14"/>
    <w:rsid w:val="002970E3"/>
    <w:rsid w:val="002974EA"/>
    <w:rsid w:val="002976F5"/>
    <w:rsid w:val="00297BA7"/>
    <w:rsid w:val="00297E11"/>
    <w:rsid w:val="00297FED"/>
    <w:rsid w:val="002A0085"/>
    <w:rsid w:val="002A00FD"/>
    <w:rsid w:val="002A01E7"/>
    <w:rsid w:val="002A0521"/>
    <w:rsid w:val="002A06F3"/>
    <w:rsid w:val="002A09DB"/>
    <w:rsid w:val="002A0BC5"/>
    <w:rsid w:val="002A0D4C"/>
    <w:rsid w:val="002A0E6C"/>
    <w:rsid w:val="002A0FC9"/>
    <w:rsid w:val="002A14E4"/>
    <w:rsid w:val="002A1565"/>
    <w:rsid w:val="002A197F"/>
    <w:rsid w:val="002A1989"/>
    <w:rsid w:val="002A1B2C"/>
    <w:rsid w:val="002A1DD2"/>
    <w:rsid w:val="002A1FD8"/>
    <w:rsid w:val="002A23F7"/>
    <w:rsid w:val="002A28CE"/>
    <w:rsid w:val="002A2AB7"/>
    <w:rsid w:val="002A35A9"/>
    <w:rsid w:val="002A3615"/>
    <w:rsid w:val="002A3ADE"/>
    <w:rsid w:val="002A3B22"/>
    <w:rsid w:val="002A3BE9"/>
    <w:rsid w:val="002A3C22"/>
    <w:rsid w:val="002A4216"/>
    <w:rsid w:val="002A4553"/>
    <w:rsid w:val="002A48F5"/>
    <w:rsid w:val="002A4A31"/>
    <w:rsid w:val="002A4C74"/>
    <w:rsid w:val="002A4CE8"/>
    <w:rsid w:val="002A4DD3"/>
    <w:rsid w:val="002A507D"/>
    <w:rsid w:val="002A51DA"/>
    <w:rsid w:val="002A540D"/>
    <w:rsid w:val="002A5680"/>
    <w:rsid w:val="002A569D"/>
    <w:rsid w:val="002A56D4"/>
    <w:rsid w:val="002A589E"/>
    <w:rsid w:val="002A5A48"/>
    <w:rsid w:val="002A5B3E"/>
    <w:rsid w:val="002A5C50"/>
    <w:rsid w:val="002A60C6"/>
    <w:rsid w:val="002A61BE"/>
    <w:rsid w:val="002A6440"/>
    <w:rsid w:val="002A6485"/>
    <w:rsid w:val="002A64DE"/>
    <w:rsid w:val="002A6546"/>
    <w:rsid w:val="002A654E"/>
    <w:rsid w:val="002A65B7"/>
    <w:rsid w:val="002A665B"/>
    <w:rsid w:val="002A6708"/>
    <w:rsid w:val="002A695F"/>
    <w:rsid w:val="002A6A44"/>
    <w:rsid w:val="002A6D66"/>
    <w:rsid w:val="002A6D80"/>
    <w:rsid w:val="002A6FBF"/>
    <w:rsid w:val="002A701B"/>
    <w:rsid w:val="002A7364"/>
    <w:rsid w:val="002A73A7"/>
    <w:rsid w:val="002A73D0"/>
    <w:rsid w:val="002A76F3"/>
    <w:rsid w:val="002A7805"/>
    <w:rsid w:val="002A7977"/>
    <w:rsid w:val="002A79F7"/>
    <w:rsid w:val="002A7F0C"/>
    <w:rsid w:val="002B0324"/>
    <w:rsid w:val="002B0325"/>
    <w:rsid w:val="002B0664"/>
    <w:rsid w:val="002B08EF"/>
    <w:rsid w:val="002B0F19"/>
    <w:rsid w:val="002B1280"/>
    <w:rsid w:val="002B16B5"/>
    <w:rsid w:val="002B1746"/>
    <w:rsid w:val="002B177F"/>
    <w:rsid w:val="002B18D9"/>
    <w:rsid w:val="002B19CB"/>
    <w:rsid w:val="002B1F02"/>
    <w:rsid w:val="002B2436"/>
    <w:rsid w:val="002B286C"/>
    <w:rsid w:val="002B29F5"/>
    <w:rsid w:val="002B2AE0"/>
    <w:rsid w:val="002B2B0C"/>
    <w:rsid w:val="002B2F1A"/>
    <w:rsid w:val="002B2F1C"/>
    <w:rsid w:val="002B3468"/>
    <w:rsid w:val="002B36D6"/>
    <w:rsid w:val="002B391C"/>
    <w:rsid w:val="002B3AC9"/>
    <w:rsid w:val="002B3ADC"/>
    <w:rsid w:val="002B3CC2"/>
    <w:rsid w:val="002B3D9B"/>
    <w:rsid w:val="002B4DA1"/>
    <w:rsid w:val="002B4EBA"/>
    <w:rsid w:val="002B537E"/>
    <w:rsid w:val="002B5832"/>
    <w:rsid w:val="002B5CE1"/>
    <w:rsid w:val="002B6546"/>
    <w:rsid w:val="002B6599"/>
    <w:rsid w:val="002B6770"/>
    <w:rsid w:val="002B68FD"/>
    <w:rsid w:val="002B690F"/>
    <w:rsid w:val="002B6FA5"/>
    <w:rsid w:val="002B70AE"/>
    <w:rsid w:val="002B7117"/>
    <w:rsid w:val="002B75F0"/>
    <w:rsid w:val="002B7A2F"/>
    <w:rsid w:val="002B7B88"/>
    <w:rsid w:val="002B7BBC"/>
    <w:rsid w:val="002B7D93"/>
    <w:rsid w:val="002B7F48"/>
    <w:rsid w:val="002C0254"/>
    <w:rsid w:val="002C0475"/>
    <w:rsid w:val="002C048E"/>
    <w:rsid w:val="002C079B"/>
    <w:rsid w:val="002C08A6"/>
    <w:rsid w:val="002C0AE4"/>
    <w:rsid w:val="002C0B2C"/>
    <w:rsid w:val="002C0BF3"/>
    <w:rsid w:val="002C125C"/>
    <w:rsid w:val="002C1B9B"/>
    <w:rsid w:val="002C1D99"/>
    <w:rsid w:val="002C2148"/>
    <w:rsid w:val="002C240F"/>
    <w:rsid w:val="002C2683"/>
    <w:rsid w:val="002C27C0"/>
    <w:rsid w:val="002C28EB"/>
    <w:rsid w:val="002C2909"/>
    <w:rsid w:val="002C3619"/>
    <w:rsid w:val="002C36AB"/>
    <w:rsid w:val="002C3A15"/>
    <w:rsid w:val="002C3A31"/>
    <w:rsid w:val="002C3C98"/>
    <w:rsid w:val="002C3D44"/>
    <w:rsid w:val="002C3E37"/>
    <w:rsid w:val="002C3FF8"/>
    <w:rsid w:val="002C473A"/>
    <w:rsid w:val="002C4866"/>
    <w:rsid w:val="002C49AF"/>
    <w:rsid w:val="002C49ED"/>
    <w:rsid w:val="002C4D39"/>
    <w:rsid w:val="002C4FA6"/>
    <w:rsid w:val="002C5088"/>
    <w:rsid w:val="002C50B7"/>
    <w:rsid w:val="002C5101"/>
    <w:rsid w:val="002C530A"/>
    <w:rsid w:val="002C5994"/>
    <w:rsid w:val="002C5A6D"/>
    <w:rsid w:val="002C5C11"/>
    <w:rsid w:val="002C5D10"/>
    <w:rsid w:val="002C60EA"/>
    <w:rsid w:val="002C610E"/>
    <w:rsid w:val="002C617B"/>
    <w:rsid w:val="002C6194"/>
    <w:rsid w:val="002C6380"/>
    <w:rsid w:val="002C6A7A"/>
    <w:rsid w:val="002C7203"/>
    <w:rsid w:val="002C72C1"/>
    <w:rsid w:val="002C72E1"/>
    <w:rsid w:val="002C777F"/>
    <w:rsid w:val="002C77DB"/>
    <w:rsid w:val="002D015C"/>
    <w:rsid w:val="002D057D"/>
    <w:rsid w:val="002D06AE"/>
    <w:rsid w:val="002D0952"/>
    <w:rsid w:val="002D107F"/>
    <w:rsid w:val="002D1137"/>
    <w:rsid w:val="002D11A2"/>
    <w:rsid w:val="002D11F2"/>
    <w:rsid w:val="002D11F7"/>
    <w:rsid w:val="002D13A3"/>
    <w:rsid w:val="002D149C"/>
    <w:rsid w:val="002D1AFE"/>
    <w:rsid w:val="002D209D"/>
    <w:rsid w:val="002D213D"/>
    <w:rsid w:val="002D238B"/>
    <w:rsid w:val="002D24E6"/>
    <w:rsid w:val="002D24E8"/>
    <w:rsid w:val="002D256E"/>
    <w:rsid w:val="002D25A1"/>
    <w:rsid w:val="002D280C"/>
    <w:rsid w:val="002D28B5"/>
    <w:rsid w:val="002D2C1F"/>
    <w:rsid w:val="002D2CFD"/>
    <w:rsid w:val="002D2ED2"/>
    <w:rsid w:val="002D3112"/>
    <w:rsid w:val="002D3284"/>
    <w:rsid w:val="002D3340"/>
    <w:rsid w:val="002D3514"/>
    <w:rsid w:val="002D3562"/>
    <w:rsid w:val="002D3585"/>
    <w:rsid w:val="002D368A"/>
    <w:rsid w:val="002D3740"/>
    <w:rsid w:val="002D37A0"/>
    <w:rsid w:val="002D3A60"/>
    <w:rsid w:val="002D3EE9"/>
    <w:rsid w:val="002D4317"/>
    <w:rsid w:val="002D44CA"/>
    <w:rsid w:val="002D4678"/>
    <w:rsid w:val="002D477F"/>
    <w:rsid w:val="002D4973"/>
    <w:rsid w:val="002D506E"/>
    <w:rsid w:val="002D50CB"/>
    <w:rsid w:val="002D52A1"/>
    <w:rsid w:val="002D52B9"/>
    <w:rsid w:val="002D52FB"/>
    <w:rsid w:val="002D53A1"/>
    <w:rsid w:val="002D5444"/>
    <w:rsid w:val="002D5834"/>
    <w:rsid w:val="002D6053"/>
    <w:rsid w:val="002D6076"/>
    <w:rsid w:val="002D6501"/>
    <w:rsid w:val="002D65EA"/>
    <w:rsid w:val="002D665C"/>
    <w:rsid w:val="002D6701"/>
    <w:rsid w:val="002D6EF5"/>
    <w:rsid w:val="002D7219"/>
    <w:rsid w:val="002D7528"/>
    <w:rsid w:val="002D75E7"/>
    <w:rsid w:val="002D78C7"/>
    <w:rsid w:val="002D7BD4"/>
    <w:rsid w:val="002D7BE1"/>
    <w:rsid w:val="002D7EA1"/>
    <w:rsid w:val="002D7EC1"/>
    <w:rsid w:val="002E0192"/>
    <w:rsid w:val="002E033E"/>
    <w:rsid w:val="002E038F"/>
    <w:rsid w:val="002E050E"/>
    <w:rsid w:val="002E0765"/>
    <w:rsid w:val="002E09AC"/>
    <w:rsid w:val="002E0A42"/>
    <w:rsid w:val="002E0B9A"/>
    <w:rsid w:val="002E0D1D"/>
    <w:rsid w:val="002E1080"/>
    <w:rsid w:val="002E1468"/>
    <w:rsid w:val="002E1594"/>
    <w:rsid w:val="002E187C"/>
    <w:rsid w:val="002E18C0"/>
    <w:rsid w:val="002E1B5B"/>
    <w:rsid w:val="002E20E2"/>
    <w:rsid w:val="002E2285"/>
    <w:rsid w:val="002E274D"/>
    <w:rsid w:val="002E28AA"/>
    <w:rsid w:val="002E2B75"/>
    <w:rsid w:val="002E2FF8"/>
    <w:rsid w:val="002E3150"/>
    <w:rsid w:val="002E327D"/>
    <w:rsid w:val="002E384B"/>
    <w:rsid w:val="002E3A1E"/>
    <w:rsid w:val="002E3D41"/>
    <w:rsid w:val="002E4144"/>
    <w:rsid w:val="002E417A"/>
    <w:rsid w:val="002E4649"/>
    <w:rsid w:val="002E4C30"/>
    <w:rsid w:val="002E52DF"/>
    <w:rsid w:val="002E53A7"/>
    <w:rsid w:val="002E53CA"/>
    <w:rsid w:val="002E544B"/>
    <w:rsid w:val="002E5461"/>
    <w:rsid w:val="002E5622"/>
    <w:rsid w:val="002E564E"/>
    <w:rsid w:val="002E57F2"/>
    <w:rsid w:val="002E5980"/>
    <w:rsid w:val="002E5B8B"/>
    <w:rsid w:val="002E5C3C"/>
    <w:rsid w:val="002E5EDD"/>
    <w:rsid w:val="002E5FF5"/>
    <w:rsid w:val="002E60BA"/>
    <w:rsid w:val="002E6176"/>
    <w:rsid w:val="002E61CA"/>
    <w:rsid w:val="002E6219"/>
    <w:rsid w:val="002E65D2"/>
    <w:rsid w:val="002E6C60"/>
    <w:rsid w:val="002E6E91"/>
    <w:rsid w:val="002E70BF"/>
    <w:rsid w:val="002E72E9"/>
    <w:rsid w:val="002E7301"/>
    <w:rsid w:val="002E73A5"/>
    <w:rsid w:val="002E778C"/>
    <w:rsid w:val="002E77EA"/>
    <w:rsid w:val="002E7984"/>
    <w:rsid w:val="002E7AFA"/>
    <w:rsid w:val="002E7B70"/>
    <w:rsid w:val="002E7B86"/>
    <w:rsid w:val="002E7D3E"/>
    <w:rsid w:val="002F018C"/>
    <w:rsid w:val="002F01FA"/>
    <w:rsid w:val="002F032A"/>
    <w:rsid w:val="002F0394"/>
    <w:rsid w:val="002F069A"/>
    <w:rsid w:val="002F0907"/>
    <w:rsid w:val="002F0AB3"/>
    <w:rsid w:val="002F0AF3"/>
    <w:rsid w:val="002F0B96"/>
    <w:rsid w:val="002F0BBF"/>
    <w:rsid w:val="002F0D78"/>
    <w:rsid w:val="002F13B0"/>
    <w:rsid w:val="002F168C"/>
    <w:rsid w:val="002F1810"/>
    <w:rsid w:val="002F1904"/>
    <w:rsid w:val="002F1A2D"/>
    <w:rsid w:val="002F1A87"/>
    <w:rsid w:val="002F1ADE"/>
    <w:rsid w:val="002F1CEE"/>
    <w:rsid w:val="002F1EB9"/>
    <w:rsid w:val="002F1EDC"/>
    <w:rsid w:val="002F204E"/>
    <w:rsid w:val="002F212D"/>
    <w:rsid w:val="002F222F"/>
    <w:rsid w:val="002F266D"/>
    <w:rsid w:val="002F26F3"/>
    <w:rsid w:val="002F2745"/>
    <w:rsid w:val="002F280D"/>
    <w:rsid w:val="002F2B2D"/>
    <w:rsid w:val="002F2F4B"/>
    <w:rsid w:val="002F30E7"/>
    <w:rsid w:val="002F32AC"/>
    <w:rsid w:val="002F32FA"/>
    <w:rsid w:val="002F375A"/>
    <w:rsid w:val="002F3C75"/>
    <w:rsid w:val="002F3F7A"/>
    <w:rsid w:val="002F3FB0"/>
    <w:rsid w:val="002F4341"/>
    <w:rsid w:val="002F43BE"/>
    <w:rsid w:val="002F4474"/>
    <w:rsid w:val="002F473A"/>
    <w:rsid w:val="002F474B"/>
    <w:rsid w:val="002F4A74"/>
    <w:rsid w:val="002F4C08"/>
    <w:rsid w:val="002F4C62"/>
    <w:rsid w:val="002F4F0E"/>
    <w:rsid w:val="002F5019"/>
    <w:rsid w:val="002F5161"/>
    <w:rsid w:val="002F54B5"/>
    <w:rsid w:val="002F56FD"/>
    <w:rsid w:val="002F5721"/>
    <w:rsid w:val="002F5DCC"/>
    <w:rsid w:val="002F6045"/>
    <w:rsid w:val="002F6AB6"/>
    <w:rsid w:val="002F6B13"/>
    <w:rsid w:val="002F6F28"/>
    <w:rsid w:val="002F6F99"/>
    <w:rsid w:val="002F7292"/>
    <w:rsid w:val="002F7295"/>
    <w:rsid w:val="002F73C5"/>
    <w:rsid w:val="002F74BD"/>
    <w:rsid w:val="002F74DD"/>
    <w:rsid w:val="002F76FB"/>
    <w:rsid w:val="002F7AED"/>
    <w:rsid w:val="002F7B18"/>
    <w:rsid w:val="0030064C"/>
    <w:rsid w:val="003009C7"/>
    <w:rsid w:val="00300A17"/>
    <w:rsid w:val="00300B2D"/>
    <w:rsid w:val="00300B7F"/>
    <w:rsid w:val="00300C4F"/>
    <w:rsid w:val="00301142"/>
    <w:rsid w:val="003011C6"/>
    <w:rsid w:val="00301431"/>
    <w:rsid w:val="00301692"/>
    <w:rsid w:val="0030177A"/>
    <w:rsid w:val="003019BC"/>
    <w:rsid w:val="00301D99"/>
    <w:rsid w:val="00301FCE"/>
    <w:rsid w:val="0030202C"/>
    <w:rsid w:val="003021EF"/>
    <w:rsid w:val="00302583"/>
    <w:rsid w:val="003025D7"/>
    <w:rsid w:val="00302997"/>
    <w:rsid w:val="00302E24"/>
    <w:rsid w:val="00303668"/>
    <w:rsid w:val="00303AFB"/>
    <w:rsid w:val="00303C36"/>
    <w:rsid w:val="0030409B"/>
    <w:rsid w:val="0030410B"/>
    <w:rsid w:val="003044A5"/>
    <w:rsid w:val="003049A1"/>
    <w:rsid w:val="00304A77"/>
    <w:rsid w:val="00304B97"/>
    <w:rsid w:val="00304DAF"/>
    <w:rsid w:val="00304E25"/>
    <w:rsid w:val="00304F70"/>
    <w:rsid w:val="00305114"/>
    <w:rsid w:val="0030525F"/>
    <w:rsid w:val="0030534C"/>
    <w:rsid w:val="003057C9"/>
    <w:rsid w:val="00305857"/>
    <w:rsid w:val="00305890"/>
    <w:rsid w:val="00305898"/>
    <w:rsid w:val="003059E7"/>
    <w:rsid w:val="00305ED1"/>
    <w:rsid w:val="0030604B"/>
    <w:rsid w:val="00306693"/>
    <w:rsid w:val="00306884"/>
    <w:rsid w:val="003068AF"/>
    <w:rsid w:val="00306C81"/>
    <w:rsid w:val="003071C3"/>
    <w:rsid w:val="0030722B"/>
    <w:rsid w:val="003072CA"/>
    <w:rsid w:val="003073B8"/>
    <w:rsid w:val="0030752B"/>
    <w:rsid w:val="003077C0"/>
    <w:rsid w:val="003078FC"/>
    <w:rsid w:val="00307938"/>
    <w:rsid w:val="00307D45"/>
    <w:rsid w:val="00307FD5"/>
    <w:rsid w:val="00310037"/>
    <w:rsid w:val="003102D5"/>
    <w:rsid w:val="00310302"/>
    <w:rsid w:val="00310414"/>
    <w:rsid w:val="00310950"/>
    <w:rsid w:val="00310A4E"/>
    <w:rsid w:val="00310FFA"/>
    <w:rsid w:val="0031126D"/>
    <w:rsid w:val="003112D0"/>
    <w:rsid w:val="00311A08"/>
    <w:rsid w:val="00311BF7"/>
    <w:rsid w:val="00312441"/>
    <w:rsid w:val="00312489"/>
    <w:rsid w:val="003125C5"/>
    <w:rsid w:val="00312B8C"/>
    <w:rsid w:val="00312C1C"/>
    <w:rsid w:val="00312CEA"/>
    <w:rsid w:val="00312D16"/>
    <w:rsid w:val="00312D4B"/>
    <w:rsid w:val="00313248"/>
    <w:rsid w:val="00313333"/>
    <w:rsid w:val="003135B8"/>
    <w:rsid w:val="003136CB"/>
    <w:rsid w:val="00313866"/>
    <w:rsid w:val="00313BC6"/>
    <w:rsid w:val="00313BCF"/>
    <w:rsid w:val="003141BF"/>
    <w:rsid w:val="00314301"/>
    <w:rsid w:val="00314435"/>
    <w:rsid w:val="00314612"/>
    <w:rsid w:val="00314A2A"/>
    <w:rsid w:val="00314A43"/>
    <w:rsid w:val="00314A48"/>
    <w:rsid w:val="00314ABC"/>
    <w:rsid w:val="00314ADC"/>
    <w:rsid w:val="00314B19"/>
    <w:rsid w:val="00314B42"/>
    <w:rsid w:val="0031503B"/>
    <w:rsid w:val="00315070"/>
    <w:rsid w:val="00315202"/>
    <w:rsid w:val="00315506"/>
    <w:rsid w:val="0031554F"/>
    <w:rsid w:val="00315985"/>
    <w:rsid w:val="00315CD0"/>
    <w:rsid w:val="00315DDB"/>
    <w:rsid w:val="003160D0"/>
    <w:rsid w:val="00316119"/>
    <w:rsid w:val="003162DC"/>
    <w:rsid w:val="0031632F"/>
    <w:rsid w:val="0031638C"/>
    <w:rsid w:val="003164AE"/>
    <w:rsid w:val="00316631"/>
    <w:rsid w:val="00316877"/>
    <w:rsid w:val="003168E1"/>
    <w:rsid w:val="00316B94"/>
    <w:rsid w:val="00316CD1"/>
    <w:rsid w:val="00317065"/>
    <w:rsid w:val="003171EE"/>
    <w:rsid w:val="0031722B"/>
    <w:rsid w:val="003172FE"/>
    <w:rsid w:val="003179A2"/>
    <w:rsid w:val="00317B67"/>
    <w:rsid w:val="00317CC8"/>
    <w:rsid w:val="003200F8"/>
    <w:rsid w:val="0032013F"/>
    <w:rsid w:val="003205BB"/>
    <w:rsid w:val="00320746"/>
    <w:rsid w:val="00320D1F"/>
    <w:rsid w:val="00320E3C"/>
    <w:rsid w:val="003210CB"/>
    <w:rsid w:val="00321266"/>
    <w:rsid w:val="00321306"/>
    <w:rsid w:val="0032139B"/>
    <w:rsid w:val="003214E8"/>
    <w:rsid w:val="003217A9"/>
    <w:rsid w:val="0032184D"/>
    <w:rsid w:val="0032194F"/>
    <w:rsid w:val="003219EF"/>
    <w:rsid w:val="00322286"/>
    <w:rsid w:val="003223C5"/>
    <w:rsid w:val="003224AB"/>
    <w:rsid w:val="0032266D"/>
    <w:rsid w:val="003228A5"/>
    <w:rsid w:val="003228B2"/>
    <w:rsid w:val="003229D4"/>
    <w:rsid w:val="00322BFB"/>
    <w:rsid w:val="00322CB3"/>
    <w:rsid w:val="00322E1D"/>
    <w:rsid w:val="00323163"/>
    <w:rsid w:val="003233E0"/>
    <w:rsid w:val="003234AE"/>
    <w:rsid w:val="0032350A"/>
    <w:rsid w:val="003236D7"/>
    <w:rsid w:val="003239F8"/>
    <w:rsid w:val="00323ABA"/>
    <w:rsid w:val="00323AC5"/>
    <w:rsid w:val="00323D72"/>
    <w:rsid w:val="00323DEF"/>
    <w:rsid w:val="00323F3A"/>
    <w:rsid w:val="003240DD"/>
    <w:rsid w:val="00324599"/>
    <w:rsid w:val="003247A3"/>
    <w:rsid w:val="00324E8F"/>
    <w:rsid w:val="00324F96"/>
    <w:rsid w:val="003250B2"/>
    <w:rsid w:val="003250CD"/>
    <w:rsid w:val="00325128"/>
    <w:rsid w:val="00325371"/>
    <w:rsid w:val="0032544E"/>
    <w:rsid w:val="00325A33"/>
    <w:rsid w:val="00325CE1"/>
    <w:rsid w:val="00325DA5"/>
    <w:rsid w:val="00325E08"/>
    <w:rsid w:val="00325E7C"/>
    <w:rsid w:val="003262AE"/>
    <w:rsid w:val="00326498"/>
    <w:rsid w:val="00326801"/>
    <w:rsid w:val="0032680E"/>
    <w:rsid w:val="00326E2C"/>
    <w:rsid w:val="00326EA7"/>
    <w:rsid w:val="0032709A"/>
    <w:rsid w:val="00327164"/>
    <w:rsid w:val="003272D8"/>
    <w:rsid w:val="00327352"/>
    <w:rsid w:val="0032736E"/>
    <w:rsid w:val="00327458"/>
    <w:rsid w:val="00327B7F"/>
    <w:rsid w:val="00327D93"/>
    <w:rsid w:val="00330208"/>
    <w:rsid w:val="00330605"/>
    <w:rsid w:val="0033076A"/>
    <w:rsid w:val="00330AEC"/>
    <w:rsid w:val="00330C57"/>
    <w:rsid w:val="00330C79"/>
    <w:rsid w:val="00330CB7"/>
    <w:rsid w:val="00330CF6"/>
    <w:rsid w:val="00331191"/>
    <w:rsid w:val="00331444"/>
    <w:rsid w:val="003316A7"/>
    <w:rsid w:val="003317DB"/>
    <w:rsid w:val="00331884"/>
    <w:rsid w:val="0033194F"/>
    <w:rsid w:val="00331A8E"/>
    <w:rsid w:val="00331CAF"/>
    <w:rsid w:val="00331F9B"/>
    <w:rsid w:val="00332430"/>
    <w:rsid w:val="00332527"/>
    <w:rsid w:val="0033253A"/>
    <w:rsid w:val="00332589"/>
    <w:rsid w:val="00332856"/>
    <w:rsid w:val="003329B7"/>
    <w:rsid w:val="00332F6E"/>
    <w:rsid w:val="00333028"/>
    <w:rsid w:val="0033302F"/>
    <w:rsid w:val="003330DF"/>
    <w:rsid w:val="0033310D"/>
    <w:rsid w:val="00333CC9"/>
    <w:rsid w:val="00333E29"/>
    <w:rsid w:val="00333F85"/>
    <w:rsid w:val="0033461A"/>
    <w:rsid w:val="00334635"/>
    <w:rsid w:val="003346A3"/>
    <w:rsid w:val="003346F5"/>
    <w:rsid w:val="00334999"/>
    <w:rsid w:val="00334CE7"/>
    <w:rsid w:val="00334E51"/>
    <w:rsid w:val="00334EA6"/>
    <w:rsid w:val="00335584"/>
    <w:rsid w:val="00335790"/>
    <w:rsid w:val="00335854"/>
    <w:rsid w:val="00335863"/>
    <w:rsid w:val="0033590E"/>
    <w:rsid w:val="00335DD3"/>
    <w:rsid w:val="00335F03"/>
    <w:rsid w:val="00335F10"/>
    <w:rsid w:val="0033632C"/>
    <w:rsid w:val="003363AB"/>
    <w:rsid w:val="003365C8"/>
    <w:rsid w:val="0033690D"/>
    <w:rsid w:val="003370FD"/>
    <w:rsid w:val="0033712D"/>
    <w:rsid w:val="00337824"/>
    <w:rsid w:val="00337905"/>
    <w:rsid w:val="0033794F"/>
    <w:rsid w:val="00337C67"/>
    <w:rsid w:val="003400AB"/>
    <w:rsid w:val="0034061C"/>
    <w:rsid w:val="00340AF6"/>
    <w:rsid w:val="00340D41"/>
    <w:rsid w:val="00340D80"/>
    <w:rsid w:val="0034100D"/>
    <w:rsid w:val="00341061"/>
    <w:rsid w:val="003411E2"/>
    <w:rsid w:val="00341386"/>
    <w:rsid w:val="003413B3"/>
    <w:rsid w:val="0034148E"/>
    <w:rsid w:val="003415AE"/>
    <w:rsid w:val="00341CCB"/>
    <w:rsid w:val="00341CFE"/>
    <w:rsid w:val="00341FF2"/>
    <w:rsid w:val="003420AF"/>
    <w:rsid w:val="00342147"/>
    <w:rsid w:val="00342190"/>
    <w:rsid w:val="0034242D"/>
    <w:rsid w:val="00342602"/>
    <w:rsid w:val="0034260D"/>
    <w:rsid w:val="003426F3"/>
    <w:rsid w:val="00342C8D"/>
    <w:rsid w:val="00342E4D"/>
    <w:rsid w:val="00343361"/>
    <w:rsid w:val="0034361B"/>
    <w:rsid w:val="00343B5D"/>
    <w:rsid w:val="0034400E"/>
    <w:rsid w:val="003442D2"/>
    <w:rsid w:val="0034433A"/>
    <w:rsid w:val="0034462A"/>
    <w:rsid w:val="00344744"/>
    <w:rsid w:val="0034488C"/>
    <w:rsid w:val="00344B42"/>
    <w:rsid w:val="00344C65"/>
    <w:rsid w:val="00344F10"/>
    <w:rsid w:val="00345268"/>
    <w:rsid w:val="003452C4"/>
    <w:rsid w:val="003452DB"/>
    <w:rsid w:val="00345465"/>
    <w:rsid w:val="0034552B"/>
    <w:rsid w:val="00345562"/>
    <w:rsid w:val="00345A4A"/>
    <w:rsid w:val="00345BE8"/>
    <w:rsid w:val="00345E66"/>
    <w:rsid w:val="00346149"/>
    <w:rsid w:val="0034690D"/>
    <w:rsid w:val="003469D6"/>
    <w:rsid w:val="00346C45"/>
    <w:rsid w:val="00346D1B"/>
    <w:rsid w:val="00346E50"/>
    <w:rsid w:val="00346E84"/>
    <w:rsid w:val="003470AC"/>
    <w:rsid w:val="003470C0"/>
    <w:rsid w:val="00347131"/>
    <w:rsid w:val="003478A5"/>
    <w:rsid w:val="00347B10"/>
    <w:rsid w:val="00347C48"/>
    <w:rsid w:val="00347C8F"/>
    <w:rsid w:val="00347F41"/>
    <w:rsid w:val="0035063B"/>
    <w:rsid w:val="003509EE"/>
    <w:rsid w:val="00350A35"/>
    <w:rsid w:val="00350C73"/>
    <w:rsid w:val="00350E53"/>
    <w:rsid w:val="0035179E"/>
    <w:rsid w:val="003519A3"/>
    <w:rsid w:val="00351B8C"/>
    <w:rsid w:val="00351BDC"/>
    <w:rsid w:val="00351D20"/>
    <w:rsid w:val="00352336"/>
    <w:rsid w:val="0035251C"/>
    <w:rsid w:val="0035257E"/>
    <w:rsid w:val="003525C4"/>
    <w:rsid w:val="0035261D"/>
    <w:rsid w:val="003528C5"/>
    <w:rsid w:val="00352973"/>
    <w:rsid w:val="00352974"/>
    <w:rsid w:val="00352A45"/>
    <w:rsid w:val="00352BA1"/>
    <w:rsid w:val="0035304A"/>
    <w:rsid w:val="00353206"/>
    <w:rsid w:val="00353210"/>
    <w:rsid w:val="00353558"/>
    <w:rsid w:val="00353562"/>
    <w:rsid w:val="0035391F"/>
    <w:rsid w:val="003539DE"/>
    <w:rsid w:val="00353AE0"/>
    <w:rsid w:val="00353BB1"/>
    <w:rsid w:val="00353C63"/>
    <w:rsid w:val="00353D52"/>
    <w:rsid w:val="00353F0B"/>
    <w:rsid w:val="0035406F"/>
    <w:rsid w:val="003540A7"/>
    <w:rsid w:val="003544AA"/>
    <w:rsid w:val="003546A2"/>
    <w:rsid w:val="00354A8E"/>
    <w:rsid w:val="00354B86"/>
    <w:rsid w:val="00354C0B"/>
    <w:rsid w:val="00354C29"/>
    <w:rsid w:val="00354CE1"/>
    <w:rsid w:val="00354D0F"/>
    <w:rsid w:val="00355645"/>
    <w:rsid w:val="003556EF"/>
    <w:rsid w:val="0035572F"/>
    <w:rsid w:val="0035581B"/>
    <w:rsid w:val="0035631C"/>
    <w:rsid w:val="00356325"/>
    <w:rsid w:val="00356DC9"/>
    <w:rsid w:val="00357533"/>
    <w:rsid w:val="00357620"/>
    <w:rsid w:val="003577ED"/>
    <w:rsid w:val="00357853"/>
    <w:rsid w:val="00357B18"/>
    <w:rsid w:val="00357BE0"/>
    <w:rsid w:val="00357D12"/>
    <w:rsid w:val="00357D2A"/>
    <w:rsid w:val="00357EA5"/>
    <w:rsid w:val="0036005F"/>
    <w:rsid w:val="0036034B"/>
    <w:rsid w:val="003607DD"/>
    <w:rsid w:val="00360B78"/>
    <w:rsid w:val="00360E72"/>
    <w:rsid w:val="003610D7"/>
    <w:rsid w:val="00361264"/>
    <w:rsid w:val="003612C0"/>
    <w:rsid w:val="003618C7"/>
    <w:rsid w:val="00361AFC"/>
    <w:rsid w:val="00361EA5"/>
    <w:rsid w:val="00361EAB"/>
    <w:rsid w:val="00361EC5"/>
    <w:rsid w:val="00362065"/>
    <w:rsid w:val="0036233F"/>
    <w:rsid w:val="003623F7"/>
    <w:rsid w:val="003625AF"/>
    <w:rsid w:val="003627A5"/>
    <w:rsid w:val="003629C0"/>
    <w:rsid w:val="003629EC"/>
    <w:rsid w:val="00362AA1"/>
    <w:rsid w:val="00362E30"/>
    <w:rsid w:val="00362E6A"/>
    <w:rsid w:val="00362E9C"/>
    <w:rsid w:val="00362F00"/>
    <w:rsid w:val="00363070"/>
    <w:rsid w:val="003630E3"/>
    <w:rsid w:val="0036311E"/>
    <w:rsid w:val="003633A4"/>
    <w:rsid w:val="00363487"/>
    <w:rsid w:val="003634F6"/>
    <w:rsid w:val="003635AF"/>
    <w:rsid w:val="00363820"/>
    <w:rsid w:val="00363974"/>
    <w:rsid w:val="00363AF6"/>
    <w:rsid w:val="00363B8E"/>
    <w:rsid w:val="00363E3F"/>
    <w:rsid w:val="00363E59"/>
    <w:rsid w:val="00364135"/>
    <w:rsid w:val="00364417"/>
    <w:rsid w:val="003645E2"/>
    <w:rsid w:val="00364620"/>
    <w:rsid w:val="003648B9"/>
    <w:rsid w:val="0036494D"/>
    <w:rsid w:val="00364BD1"/>
    <w:rsid w:val="00365052"/>
    <w:rsid w:val="003655BC"/>
    <w:rsid w:val="003658E5"/>
    <w:rsid w:val="00365B0E"/>
    <w:rsid w:val="00365D1F"/>
    <w:rsid w:val="00365F87"/>
    <w:rsid w:val="003662FC"/>
    <w:rsid w:val="0036632F"/>
    <w:rsid w:val="00366471"/>
    <w:rsid w:val="003664B0"/>
    <w:rsid w:val="0036651D"/>
    <w:rsid w:val="0036673F"/>
    <w:rsid w:val="003669BE"/>
    <w:rsid w:val="00366CD6"/>
    <w:rsid w:val="00366DE2"/>
    <w:rsid w:val="00366E4E"/>
    <w:rsid w:val="003671A1"/>
    <w:rsid w:val="003675E5"/>
    <w:rsid w:val="00367693"/>
    <w:rsid w:val="00367715"/>
    <w:rsid w:val="0036771A"/>
    <w:rsid w:val="00367899"/>
    <w:rsid w:val="00367BA7"/>
    <w:rsid w:val="00370017"/>
    <w:rsid w:val="00370096"/>
    <w:rsid w:val="0037018C"/>
    <w:rsid w:val="00370202"/>
    <w:rsid w:val="00370235"/>
    <w:rsid w:val="003702AB"/>
    <w:rsid w:val="003704D4"/>
    <w:rsid w:val="0037051E"/>
    <w:rsid w:val="00370620"/>
    <w:rsid w:val="00370ADD"/>
    <w:rsid w:val="00370BC1"/>
    <w:rsid w:val="00370EF7"/>
    <w:rsid w:val="0037140E"/>
    <w:rsid w:val="00371484"/>
    <w:rsid w:val="003716F6"/>
    <w:rsid w:val="00371707"/>
    <w:rsid w:val="00371A53"/>
    <w:rsid w:val="00371D15"/>
    <w:rsid w:val="00371E44"/>
    <w:rsid w:val="0037200A"/>
    <w:rsid w:val="00372491"/>
    <w:rsid w:val="003725EB"/>
    <w:rsid w:val="003727CF"/>
    <w:rsid w:val="00372B1D"/>
    <w:rsid w:val="00372C4A"/>
    <w:rsid w:val="00372CC7"/>
    <w:rsid w:val="00372ECB"/>
    <w:rsid w:val="00372F54"/>
    <w:rsid w:val="00372FEB"/>
    <w:rsid w:val="00373399"/>
    <w:rsid w:val="003735AB"/>
    <w:rsid w:val="00373687"/>
    <w:rsid w:val="003736A0"/>
    <w:rsid w:val="003736E4"/>
    <w:rsid w:val="0037393E"/>
    <w:rsid w:val="00373A02"/>
    <w:rsid w:val="00373D82"/>
    <w:rsid w:val="00373EC9"/>
    <w:rsid w:val="00373F6B"/>
    <w:rsid w:val="003742C4"/>
    <w:rsid w:val="003742E4"/>
    <w:rsid w:val="003745C3"/>
    <w:rsid w:val="00374623"/>
    <w:rsid w:val="00374FAD"/>
    <w:rsid w:val="00375029"/>
    <w:rsid w:val="003751F4"/>
    <w:rsid w:val="0037547F"/>
    <w:rsid w:val="003754B0"/>
    <w:rsid w:val="003755D6"/>
    <w:rsid w:val="00375608"/>
    <w:rsid w:val="00375767"/>
    <w:rsid w:val="003757A2"/>
    <w:rsid w:val="00375860"/>
    <w:rsid w:val="003758BC"/>
    <w:rsid w:val="003758F7"/>
    <w:rsid w:val="003758FE"/>
    <w:rsid w:val="0037624D"/>
    <w:rsid w:val="003763A5"/>
    <w:rsid w:val="00376544"/>
    <w:rsid w:val="00376815"/>
    <w:rsid w:val="00376906"/>
    <w:rsid w:val="003769CD"/>
    <w:rsid w:val="00376BD1"/>
    <w:rsid w:val="00376E89"/>
    <w:rsid w:val="00377859"/>
    <w:rsid w:val="003802A1"/>
    <w:rsid w:val="00380463"/>
    <w:rsid w:val="003804B7"/>
    <w:rsid w:val="003804D0"/>
    <w:rsid w:val="00380A34"/>
    <w:rsid w:val="00380D8B"/>
    <w:rsid w:val="00380F3C"/>
    <w:rsid w:val="00381102"/>
    <w:rsid w:val="003812B0"/>
    <w:rsid w:val="00381435"/>
    <w:rsid w:val="003816B2"/>
    <w:rsid w:val="003818FB"/>
    <w:rsid w:val="00381C16"/>
    <w:rsid w:val="00381D5B"/>
    <w:rsid w:val="00381D5C"/>
    <w:rsid w:val="003821FC"/>
    <w:rsid w:val="00382251"/>
    <w:rsid w:val="0038228C"/>
    <w:rsid w:val="003824C5"/>
    <w:rsid w:val="00382663"/>
    <w:rsid w:val="003826DE"/>
    <w:rsid w:val="003826EE"/>
    <w:rsid w:val="00382942"/>
    <w:rsid w:val="00382A29"/>
    <w:rsid w:val="00382C0E"/>
    <w:rsid w:val="00382D2D"/>
    <w:rsid w:val="00382D88"/>
    <w:rsid w:val="00382F84"/>
    <w:rsid w:val="003830E5"/>
    <w:rsid w:val="0038314A"/>
    <w:rsid w:val="0038326C"/>
    <w:rsid w:val="003832D3"/>
    <w:rsid w:val="003836C9"/>
    <w:rsid w:val="00383A98"/>
    <w:rsid w:val="00383B48"/>
    <w:rsid w:val="00383FC3"/>
    <w:rsid w:val="00384230"/>
    <w:rsid w:val="003843EE"/>
    <w:rsid w:val="003845B4"/>
    <w:rsid w:val="003846D5"/>
    <w:rsid w:val="00384887"/>
    <w:rsid w:val="00384B92"/>
    <w:rsid w:val="00384BDD"/>
    <w:rsid w:val="00385160"/>
    <w:rsid w:val="00385196"/>
    <w:rsid w:val="0038523F"/>
    <w:rsid w:val="00385403"/>
    <w:rsid w:val="003854F5"/>
    <w:rsid w:val="0038575E"/>
    <w:rsid w:val="003857C5"/>
    <w:rsid w:val="00385AA0"/>
    <w:rsid w:val="00385B04"/>
    <w:rsid w:val="00385E54"/>
    <w:rsid w:val="003860CB"/>
    <w:rsid w:val="003863B9"/>
    <w:rsid w:val="00386D76"/>
    <w:rsid w:val="00387038"/>
    <w:rsid w:val="00387684"/>
    <w:rsid w:val="0038798F"/>
    <w:rsid w:val="00387996"/>
    <w:rsid w:val="00387FE6"/>
    <w:rsid w:val="0039021F"/>
    <w:rsid w:val="003902C8"/>
    <w:rsid w:val="003903AB"/>
    <w:rsid w:val="00390499"/>
    <w:rsid w:val="00390604"/>
    <w:rsid w:val="00390616"/>
    <w:rsid w:val="003908A5"/>
    <w:rsid w:val="003908EB"/>
    <w:rsid w:val="00390B24"/>
    <w:rsid w:val="00390CDF"/>
    <w:rsid w:val="00390D3A"/>
    <w:rsid w:val="0039146B"/>
    <w:rsid w:val="0039166E"/>
    <w:rsid w:val="003919D0"/>
    <w:rsid w:val="00391C9C"/>
    <w:rsid w:val="00391E1F"/>
    <w:rsid w:val="00391F85"/>
    <w:rsid w:val="003922AC"/>
    <w:rsid w:val="003922AF"/>
    <w:rsid w:val="00392464"/>
    <w:rsid w:val="00392619"/>
    <w:rsid w:val="0039262C"/>
    <w:rsid w:val="00392D4D"/>
    <w:rsid w:val="00393081"/>
    <w:rsid w:val="003931D7"/>
    <w:rsid w:val="00393232"/>
    <w:rsid w:val="00393508"/>
    <w:rsid w:val="0039356A"/>
    <w:rsid w:val="00393707"/>
    <w:rsid w:val="00393923"/>
    <w:rsid w:val="00393A36"/>
    <w:rsid w:val="00393AFC"/>
    <w:rsid w:val="00393D50"/>
    <w:rsid w:val="00393D68"/>
    <w:rsid w:val="00393F9F"/>
    <w:rsid w:val="0039416E"/>
    <w:rsid w:val="003943AE"/>
    <w:rsid w:val="003944F9"/>
    <w:rsid w:val="00394609"/>
    <w:rsid w:val="00394983"/>
    <w:rsid w:val="00394BED"/>
    <w:rsid w:val="00394C15"/>
    <w:rsid w:val="00394CFE"/>
    <w:rsid w:val="003950FA"/>
    <w:rsid w:val="003954B4"/>
    <w:rsid w:val="003954BB"/>
    <w:rsid w:val="003955DA"/>
    <w:rsid w:val="0039583E"/>
    <w:rsid w:val="00395892"/>
    <w:rsid w:val="003959D0"/>
    <w:rsid w:val="00395A05"/>
    <w:rsid w:val="00395E19"/>
    <w:rsid w:val="0039612F"/>
    <w:rsid w:val="003961DF"/>
    <w:rsid w:val="003963A2"/>
    <w:rsid w:val="003963AA"/>
    <w:rsid w:val="00396723"/>
    <w:rsid w:val="00396941"/>
    <w:rsid w:val="00396A31"/>
    <w:rsid w:val="00396A3B"/>
    <w:rsid w:val="00396A95"/>
    <w:rsid w:val="00396AD8"/>
    <w:rsid w:val="00396AF1"/>
    <w:rsid w:val="00397819"/>
    <w:rsid w:val="003978F2"/>
    <w:rsid w:val="00397B97"/>
    <w:rsid w:val="00397DEE"/>
    <w:rsid w:val="00397F8F"/>
    <w:rsid w:val="003A047B"/>
    <w:rsid w:val="003A08C6"/>
    <w:rsid w:val="003A0BA7"/>
    <w:rsid w:val="003A0F44"/>
    <w:rsid w:val="003A1063"/>
    <w:rsid w:val="003A1210"/>
    <w:rsid w:val="003A14AF"/>
    <w:rsid w:val="003A1656"/>
    <w:rsid w:val="003A179E"/>
    <w:rsid w:val="003A1A5E"/>
    <w:rsid w:val="003A1C42"/>
    <w:rsid w:val="003A1C9D"/>
    <w:rsid w:val="003A1CE9"/>
    <w:rsid w:val="003A1F65"/>
    <w:rsid w:val="003A22B6"/>
    <w:rsid w:val="003A2522"/>
    <w:rsid w:val="003A2532"/>
    <w:rsid w:val="003A26DA"/>
    <w:rsid w:val="003A2739"/>
    <w:rsid w:val="003A28AA"/>
    <w:rsid w:val="003A2AC8"/>
    <w:rsid w:val="003A2CD1"/>
    <w:rsid w:val="003A2F1F"/>
    <w:rsid w:val="003A3041"/>
    <w:rsid w:val="003A3055"/>
    <w:rsid w:val="003A3209"/>
    <w:rsid w:val="003A358E"/>
    <w:rsid w:val="003A3704"/>
    <w:rsid w:val="003A377B"/>
    <w:rsid w:val="003A3830"/>
    <w:rsid w:val="003A38C2"/>
    <w:rsid w:val="003A38EA"/>
    <w:rsid w:val="003A393C"/>
    <w:rsid w:val="003A39A8"/>
    <w:rsid w:val="003A3A26"/>
    <w:rsid w:val="003A3B9B"/>
    <w:rsid w:val="003A3BF1"/>
    <w:rsid w:val="003A3CD8"/>
    <w:rsid w:val="003A404C"/>
    <w:rsid w:val="003A4288"/>
    <w:rsid w:val="003A4412"/>
    <w:rsid w:val="003A4426"/>
    <w:rsid w:val="003A4842"/>
    <w:rsid w:val="003A4D13"/>
    <w:rsid w:val="003A4DC1"/>
    <w:rsid w:val="003A525E"/>
    <w:rsid w:val="003A53FE"/>
    <w:rsid w:val="003A57BC"/>
    <w:rsid w:val="003A58BB"/>
    <w:rsid w:val="003A5932"/>
    <w:rsid w:val="003A5C5F"/>
    <w:rsid w:val="003A5E1D"/>
    <w:rsid w:val="003A610A"/>
    <w:rsid w:val="003A67A3"/>
    <w:rsid w:val="003A67D0"/>
    <w:rsid w:val="003A68C3"/>
    <w:rsid w:val="003A6A5A"/>
    <w:rsid w:val="003A6CC3"/>
    <w:rsid w:val="003A6D58"/>
    <w:rsid w:val="003A6F6B"/>
    <w:rsid w:val="003A71F2"/>
    <w:rsid w:val="003A728B"/>
    <w:rsid w:val="003A73B4"/>
    <w:rsid w:val="003A74F0"/>
    <w:rsid w:val="003A75AC"/>
    <w:rsid w:val="003A7695"/>
    <w:rsid w:val="003A7713"/>
    <w:rsid w:val="003A7E8A"/>
    <w:rsid w:val="003B0240"/>
    <w:rsid w:val="003B0263"/>
    <w:rsid w:val="003B0451"/>
    <w:rsid w:val="003B05B3"/>
    <w:rsid w:val="003B0785"/>
    <w:rsid w:val="003B07B5"/>
    <w:rsid w:val="003B0876"/>
    <w:rsid w:val="003B08CD"/>
    <w:rsid w:val="003B0E9E"/>
    <w:rsid w:val="003B0F8D"/>
    <w:rsid w:val="003B1057"/>
    <w:rsid w:val="003B10FE"/>
    <w:rsid w:val="003B1712"/>
    <w:rsid w:val="003B1F86"/>
    <w:rsid w:val="003B200E"/>
    <w:rsid w:val="003B24CD"/>
    <w:rsid w:val="003B27C8"/>
    <w:rsid w:val="003B28DB"/>
    <w:rsid w:val="003B2A86"/>
    <w:rsid w:val="003B2C44"/>
    <w:rsid w:val="003B2D16"/>
    <w:rsid w:val="003B2D8D"/>
    <w:rsid w:val="003B3688"/>
    <w:rsid w:val="003B36B3"/>
    <w:rsid w:val="003B386E"/>
    <w:rsid w:val="003B3BEE"/>
    <w:rsid w:val="003B3C18"/>
    <w:rsid w:val="003B3DA5"/>
    <w:rsid w:val="003B3FAA"/>
    <w:rsid w:val="003B4005"/>
    <w:rsid w:val="003B4045"/>
    <w:rsid w:val="003B41B1"/>
    <w:rsid w:val="003B42C2"/>
    <w:rsid w:val="003B4B4F"/>
    <w:rsid w:val="003B4F4D"/>
    <w:rsid w:val="003B55BC"/>
    <w:rsid w:val="003B586F"/>
    <w:rsid w:val="003B58E3"/>
    <w:rsid w:val="003B5908"/>
    <w:rsid w:val="003B5BC4"/>
    <w:rsid w:val="003B5C02"/>
    <w:rsid w:val="003B5F47"/>
    <w:rsid w:val="003B6026"/>
    <w:rsid w:val="003B6269"/>
    <w:rsid w:val="003B641A"/>
    <w:rsid w:val="003B6A86"/>
    <w:rsid w:val="003B6DD1"/>
    <w:rsid w:val="003B6F79"/>
    <w:rsid w:val="003B7014"/>
    <w:rsid w:val="003B72D7"/>
    <w:rsid w:val="003B749C"/>
    <w:rsid w:val="003B75C6"/>
    <w:rsid w:val="003B7A89"/>
    <w:rsid w:val="003B7F1F"/>
    <w:rsid w:val="003B7F87"/>
    <w:rsid w:val="003C003B"/>
    <w:rsid w:val="003C0114"/>
    <w:rsid w:val="003C01DA"/>
    <w:rsid w:val="003C01EA"/>
    <w:rsid w:val="003C01FA"/>
    <w:rsid w:val="003C0219"/>
    <w:rsid w:val="003C0586"/>
    <w:rsid w:val="003C0620"/>
    <w:rsid w:val="003C0764"/>
    <w:rsid w:val="003C07B9"/>
    <w:rsid w:val="003C07FC"/>
    <w:rsid w:val="003C084F"/>
    <w:rsid w:val="003C09CC"/>
    <w:rsid w:val="003C0AB9"/>
    <w:rsid w:val="003C0C35"/>
    <w:rsid w:val="003C0C47"/>
    <w:rsid w:val="003C0CB9"/>
    <w:rsid w:val="003C10C5"/>
    <w:rsid w:val="003C1197"/>
    <w:rsid w:val="003C1272"/>
    <w:rsid w:val="003C1389"/>
    <w:rsid w:val="003C139D"/>
    <w:rsid w:val="003C13ED"/>
    <w:rsid w:val="003C14D5"/>
    <w:rsid w:val="003C1555"/>
    <w:rsid w:val="003C1622"/>
    <w:rsid w:val="003C16A2"/>
    <w:rsid w:val="003C1786"/>
    <w:rsid w:val="003C179B"/>
    <w:rsid w:val="003C19EB"/>
    <w:rsid w:val="003C1C68"/>
    <w:rsid w:val="003C1C7C"/>
    <w:rsid w:val="003C1CDC"/>
    <w:rsid w:val="003C2040"/>
    <w:rsid w:val="003C2053"/>
    <w:rsid w:val="003C2089"/>
    <w:rsid w:val="003C20FD"/>
    <w:rsid w:val="003C243D"/>
    <w:rsid w:val="003C25DA"/>
    <w:rsid w:val="003C26B0"/>
    <w:rsid w:val="003C28DE"/>
    <w:rsid w:val="003C2954"/>
    <w:rsid w:val="003C2F00"/>
    <w:rsid w:val="003C2FBC"/>
    <w:rsid w:val="003C2FD4"/>
    <w:rsid w:val="003C3395"/>
    <w:rsid w:val="003C34F9"/>
    <w:rsid w:val="003C369D"/>
    <w:rsid w:val="003C37A0"/>
    <w:rsid w:val="003C3B00"/>
    <w:rsid w:val="003C43E6"/>
    <w:rsid w:val="003C45AA"/>
    <w:rsid w:val="003C4656"/>
    <w:rsid w:val="003C4AD6"/>
    <w:rsid w:val="003C514F"/>
    <w:rsid w:val="003C54EB"/>
    <w:rsid w:val="003C572E"/>
    <w:rsid w:val="003C577A"/>
    <w:rsid w:val="003C5D4D"/>
    <w:rsid w:val="003C5FAF"/>
    <w:rsid w:val="003C633C"/>
    <w:rsid w:val="003C6371"/>
    <w:rsid w:val="003C64CA"/>
    <w:rsid w:val="003C6514"/>
    <w:rsid w:val="003C654B"/>
    <w:rsid w:val="003C67B4"/>
    <w:rsid w:val="003C6951"/>
    <w:rsid w:val="003C6CA1"/>
    <w:rsid w:val="003C6CF7"/>
    <w:rsid w:val="003C7015"/>
    <w:rsid w:val="003C7023"/>
    <w:rsid w:val="003C729A"/>
    <w:rsid w:val="003C736C"/>
    <w:rsid w:val="003C7426"/>
    <w:rsid w:val="003C7596"/>
    <w:rsid w:val="003C759F"/>
    <w:rsid w:val="003C7B05"/>
    <w:rsid w:val="003C7E38"/>
    <w:rsid w:val="003D00DE"/>
    <w:rsid w:val="003D0558"/>
    <w:rsid w:val="003D059E"/>
    <w:rsid w:val="003D05C2"/>
    <w:rsid w:val="003D07E4"/>
    <w:rsid w:val="003D0DEE"/>
    <w:rsid w:val="003D1024"/>
    <w:rsid w:val="003D1489"/>
    <w:rsid w:val="003D1513"/>
    <w:rsid w:val="003D163E"/>
    <w:rsid w:val="003D1742"/>
    <w:rsid w:val="003D1B53"/>
    <w:rsid w:val="003D1CBE"/>
    <w:rsid w:val="003D1CED"/>
    <w:rsid w:val="003D1D2F"/>
    <w:rsid w:val="003D1FAD"/>
    <w:rsid w:val="003D1FF4"/>
    <w:rsid w:val="003D214E"/>
    <w:rsid w:val="003D2157"/>
    <w:rsid w:val="003D21FA"/>
    <w:rsid w:val="003D21FE"/>
    <w:rsid w:val="003D2299"/>
    <w:rsid w:val="003D232C"/>
    <w:rsid w:val="003D26A7"/>
    <w:rsid w:val="003D2B33"/>
    <w:rsid w:val="003D2B52"/>
    <w:rsid w:val="003D2D18"/>
    <w:rsid w:val="003D2E46"/>
    <w:rsid w:val="003D3303"/>
    <w:rsid w:val="003D35C3"/>
    <w:rsid w:val="003D376C"/>
    <w:rsid w:val="003D442D"/>
    <w:rsid w:val="003D4627"/>
    <w:rsid w:val="003D4B2C"/>
    <w:rsid w:val="003D4D11"/>
    <w:rsid w:val="003D4E14"/>
    <w:rsid w:val="003D5216"/>
    <w:rsid w:val="003D5EA7"/>
    <w:rsid w:val="003D5FDC"/>
    <w:rsid w:val="003D60BD"/>
    <w:rsid w:val="003D6191"/>
    <w:rsid w:val="003D6665"/>
    <w:rsid w:val="003D6809"/>
    <w:rsid w:val="003D693F"/>
    <w:rsid w:val="003D696B"/>
    <w:rsid w:val="003D6BD8"/>
    <w:rsid w:val="003D6D16"/>
    <w:rsid w:val="003D6DEF"/>
    <w:rsid w:val="003D6F7C"/>
    <w:rsid w:val="003D735A"/>
    <w:rsid w:val="003D7369"/>
    <w:rsid w:val="003D73C3"/>
    <w:rsid w:val="003D7529"/>
    <w:rsid w:val="003D7A99"/>
    <w:rsid w:val="003D7F7F"/>
    <w:rsid w:val="003E03E0"/>
    <w:rsid w:val="003E055D"/>
    <w:rsid w:val="003E0644"/>
    <w:rsid w:val="003E07B7"/>
    <w:rsid w:val="003E0853"/>
    <w:rsid w:val="003E08DC"/>
    <w:rsid w:val="003E0A12"/>
    <w:rsid w:val="003E0BB4"/>
    <w:rsid w:val="003E0EB2"/>
    <w:rsid w:val="003E102A"/>
    <w:rsid w:val="003E12AC"/>
    <w:rsid w:val="003E1476"/>
    <w:rsid w:val="003E14D9"/>
    <w:rsid w:val="003E1961"/>
    <w:rsid w:val="003E1D41"/>
    <w:rsid w:val="003E1E8C"/>
    <w:rsid w:val="003E2172"/>
    <w:rsid w:val="003E2202"/>
    <w:rsid w:val="003E232C"/>
    <w:rsid w:val="003E238B"/>
    <w:rsid w:val="003E23A4"/>
    <w:rsid w:val="003E23AE"/>
    <w:rsid w:val="003E2598"/>
    <w:rsid w:val="003E2B73"/>
    <w:rsid w:val="003E2C4F"/>
    <w:rsid w:val="003E2D4C"/>
    <w:rsid w:val="003E2DDB"/>
    <w:rsid w:val="003E31BA"/>
    <w:rsid w:val="003E35E2"/>
    <w:rsid w:val="003E374D"/>
    <w:rsid w:val="003E3871"/>
    <w:rsid w:val="003E3DA3"/>
    <w:rsid w:val="003E4095"/>
    <w:rsid w:val="003E41E3"/>
    <w:rsid w:val="003E42B6"/>
    <w:rsid w:val="003E43A9"/>
    <w:rsid w:val="003E4576"/>
    <w:rsid w:val="003E48F8"/>
    <w:rsid w:val="003E4C17"/>
    <w:rsid w:val="003E4C88"/>
    <w:rsid w:val="003E516A"/>
    <w:rsid w:val="003E524B"/>
    <w:rsid w:val="003E528C"/>
    <w:rsid w:val="003E583F"/>
    <w:rsid w:val="003E5F4C"/>
    <w:rsid w:val="003E60F0"/>
    <w:rsid w:val="003E64EB"/>
    <w:rsid w:val="003E677F"/>
    <w:rsid w:val="003E68E3"/>
    <w:rsid w:val="003E6C1B"/>
    <w:rsid w:val="003E6D45"/>
    <w:rsid w:val="003E6DC9"/>
    <w:rsid w:val="003E6ED1"/>
    <w:rsid w:val="003E6ED4"/>
    <w:rsid w:val="003E6FE6"/>
    <w:rsid w:val="003E7240"/>
    <w:rsid w:val="003E75E6"/>
    <w:rsid w:val="003E77CA"/>
    <w:rsid w:val="003E7804"/>
    <w:rsid w:val="003E7944"/>
    <w:rsid w:val="003E7B5E"/>
    <w:rsid w:val="003E7CFE"/>
    <w:rsid w:val="003E7D44"/>
    <w:rsid w:val="003E7E0E"/>
    <w:rsid w:val="003F0309"/>
    <w:rsid w:val="003F0461"/>
    <w:rsid w:val="003F0508"/>
    <w:rsid w:val="003F059D"/>
    <w:rsid w:val="003F0A7A"/>
    <w:rsid w:val="003F0C3E"/>
    <w:rsid w:val="003F0CF3"/>
    <w:rsid w:val="003F0DBB"/>
    <w:rsid w:val="003F0F0D"/>
    <w:rsid w:val="003F110A"/>
    <w:rsid w:val="003F1265"/>
    <w:rsid w:val="003F1776"/>
    <w:rsid w:val="003F1C06"/>
    <w:rsid w:val="003F2011"/>
    <w:rsid w:val="003F2624"/>
    <w:rsid w:val="003F29CF"/>
    <w:rsid w:val="003F2B7E"/>
    <w:rsid w:val="003F2D00"/>
    <w:rsid w:val="003F2DB4"/>
    <w:rsid w:val="003F2DC9"/>
    <w:rsid w:val="003F3310"/>
    <w:rsid w:val="003F34EB"/>
    <w:rsid w:val="003F38C2"/>
    <w:rsid w:val="003F3E57"/>
    <w:rsid w:val="003F4338"/>
    <w:rsid w:val="003F44EB"/>
    <w:rsid w:val="003F473C"/>
    <w:rsid w:val="003F4767"/>
    <w:rsid w:val="003F488A"/>
    <w:rsid w:val="003F4933"/>
    <w:rsid w:val="003F4940"/>
    <w:rsid w:val="003F4A06"/>
    <w:rsid w:val="003F4B02"/>
    <w:rsid w:val="003F5198"/>
    <w:rsid w:val="003F5377"/>
    <w:rsid w:val="003F5497"/>
    <w:rsid w:val="003F550D"/>
    <w:rsid w:val="003F5995"/>
    <w:rsid w:val="003F5A84"/>
    <w:rsid w:val="003F5EDB"/>
    <w:rsid w:val="003F6048"/>
    <w:rsid w:val="003F655B"/>
    <w:rsid w:val="003F65D9"/>
    <w:rsid w:val="003F67C7"/>
    <w:rsid w:val="003F6B15"/>
    <w:rsid w:val="003F6B7F"/>
    <w:rsid w:val="003F6C35"/>
    <w:rsid w:val="003F6C77"/>
    <w:rsid w:val="003F6FEB"/>
    <w:rsid w:val="003F7076"/>
    <w:rsid w:val="003F711C"/>
    <w:rsid w:val="003F715C"/>
    <w:rsid w:val="003F721F"/>
    <w:rsid w:val="003F7312"/>
    <w:rsid w:val="003F7340"/>
    <w:rsid w:val="003F7395"/>
    <w:rsid w:val="003F73B2"/>
    <w:rsid w:val="003F7749"/>
    <w:rsid w:val="003F7B93"/>
    <w:rsid w:val="003F7D8F"/>
    <w:rsid w:val="003F7DBE"/>
    <w:rsid w:val="00400400"/>
    <w:rsid w:val="00400420"/>
    <w:rsid w:val="004004A3"/>
    <w:rsid w:val="004005F7"/>
    <w:rsid w:val="00400687"/>
    <w:rsid w:val="004006CC"/>
    <w:rsid w:val="00400913"/>
    <w:rsid w:val="00400BD6"/>
    <w:rsid w:val="00400C9D"/>
    <w:rsid w:val="00400D50"/>
    <w:rsid w:val="0040150E"/>
    <w:rsid w:val="0040151B"/>
    <w:rsid w:val="0040189E"/>
    <w:rsid w:val="004019AC"/>
    <w:rsid w:val="00401C5C"/>
    <w:rsid w:val="00401DB4"/>
    <w:rsid w:val="00402007"/>
    <w:rsid w:val="00402019"/>
    <w:rsid w:val="00402186"/>
    <w:rsid w:val="0040260A"/>
    <w:rsid w:val="004027C9"/>
    <w:rsid w:val="00402BD2"/>
    <w:rsid w:val="00402C64"/>
    <w:rsid w:val="00402C9B"/>
    <w:rsid w:val="00402D79"/>
    <w:rsid w:val="00402EA7"/>
    <w:rsid w:val="00403112"/>
    <w:rsid w:val="004031A8"/>
    <w:rsid w:val="0040322E"/>
    <w:rsid w:val="00403250"/>
    <w:rsid w:val="00403380"/>
    <w:rsid w:val="0040348C"/>
    <w:rsid w:val="0040368F"/>
    <w:rsid w:val="00403938"/>
    <w:rsid w:val="00403E1A"/>
    <w:rsid w:val="00403E62"/>
    <w:rsid w:val="004042DB"/>
    <w:rsid w:val="004045B7"/>
    <w:rsid w:val="00404651"/>
    <w:rsid w:val="00404903"/>
    <w:rsid w:val="004049A1"/>
    <w:rsid w:val="004049E1"/>
    <w:rsid w:val="00404C65"/>
    <w:rsid w:val="00404D56"/>
    <w:rsid w:val="0040504A"/>
    <w:rsid w:val="0040519A"/>
    <w:rsid w:val="004051B6"/>
    <w:rsid w:val="0040529B"/>
    <w:rsid w:val="0040556F"/>
    <w:rsid w:val="004055ED"/>
    <w:rsid w:val="00405E2B"/>
    <w:rsid w:val="00405E5E"/>
    <w:rsid w:val="00405EB2"/>
    <w:rsid w:val="00405F89"/>
    <w:rsid w:val="00406202"/>
    <w:rsid w:val="004067E0"/>
    <w:rsid w:val="00406826"/>
    <w:rsid w:val="00406A8F"/>
    <w:rsid w:val="00406C8C"/>
    <w:rsid w:val="00406C95"/>
    <w:rsid w:val="00407015"/>
    <w:rsid w:val="004070F6"/>
    <w:rsid w:val="004071C8"/>
    <w:rsid w:val="0040724E"/>
    <w:rsid w:val="004078AF"/>
    <w:rsid w:val="0040797B"/>
    <w:rsid w:val="00407A1C"/>
    <w:rsid w:val="00407C4B"/>
    <w:rsid w:val="00407D80"/>
    <w:rsid w:val="00407FF3"/>
    <w:rsid w:val="004104B1"/>
    <w:rsid w:val="00410532"/>
    <w:rsid w:val="00410AE5"/>
    <w:rsid w:val="00410DEC"/>
    <w:rsid w:val="00410ED7"/>
    <w:rsid w:val="00411267"/>
    <w:rsid w:val="0041129D"/>
    <w:rsid w:val="00411595"/>
    <w:rsid w:val="004116DC"/>
    <w:rsid w:val="004119E1"/>
    <w:rsid w:val="004119E3"/>
    <w:rsid w:val="00411B40"/>
    <w:rsid w:val="00411BED"/>
    <w:rsid w:val="00411D63"/>
    <w:rsid w:val="004121D2"/>
    <w:rsid w:val="004124B6"/>
    <w:rsid w:val="0041261E"/>
    <w:rsid w:val="0041290A"/>
    <w:rsid w:val="00412D46"/>
    <w:rsid w:val="004130C3"/>
    <w:rsid w:val="00413301"/>
    <w:rsid w:val="004134D5"/>
    <w:rsid w:val="00413C4E"/>
    <w:rsid w:val="00413EB3"/>
    <w:rsid w:val="00413F81"/>
    <w:rsid w:val="00414229"/>
    <w:rsid w:val="00414321"/>
    <w:rsid w:val="004145E3"/>
    <w:rsid w:val="00414C1C"/>
    <w:rsid w:val="004157E4"/>
    <w:rsid w:val="0041587B"/>
    <w:rsid w:val="00415958"/>
    <w:rsid w:val="00415A42"/>
    <w:rsid w:val="00415E16"/>
    <w:rsid w:val="00415E4C"/>
    <w:rsid w:val="00416796"/>
    <w:rsid w:val="00417142"/>
    <w:rsid w:val="004175A7"/>
    <w:rsid w:val="00417FD2"/>
    <w:rsid w:val="004200B3"/>
    <w:rsid w:val="0042012E"/>
    <w:rsid w:val="004204A5"/>
    <w:rsid w:val="00420677"/>
    <w:rsid w:val="00420694"/>
    <w:rsid w:val="004208FB"/>
    <w:rsid w:val="00420A1D"/>
    <w:rsid w:val="00420B87"/>
    <w:rsid w:val="00420DBB"/>
    <w:rsid w:val="00420E74"/>
    <w:rsid w:val="00420EB0"/>
    <w:rsid w:val="00421069"/>
    <w:rsid w:val="00421088"/>
    <w:rsid w:val="004210BE"/>
    <w:rsid w:val="00421140"/>
    <w:rsid w:val="0042122A"/>
    <w:rsid w:val="00421287"/>
    <w:rsid w:val="004213AB"/>
    <w:rsid w:val="004213BB"/>
    <w:rsid w:val="00421AB5"/>
    <w:rsid w:val="00421B07"/>
    <w:rsid w:val="00421FAC"/>
    <w:rsid w:val="00422385"/>
    <w:rsid w:val="004223B4"/>
    <w:rsid w:val="00422849"/>
    <w:rsid w:val="0042284E"/>
    <w:rsid w:val="00422B5F"/>
    <w:rsid w:val="00422C41"/>
    <w:rsid w:val="00422E47"/>
    <w:rsid w:val="00422F8D"/>
    <w:rsid w:val="004230DF"/>
    <w:rsid w:val="00423319"/>
    <w:rsid w:val="00423651"/>
    <w:rsid w:val="0042376F"/>
    <w:rsid w:val="00423902"/>
    <w:rsid w:val="00423B3D"/>
    <w:rsid w:val="00423B69"/>
    <w:rsid w:val="00424536"/>
    <w:rsid w:val="00424670"/>
    <w:rsid w:val="004246DF"/>
    <w:rsid w:val="00424724"/>
    <w:rsid w:val="004248A5"/>
    <w:rsid w:val="0042496D"/>
    <w:rsid w:val="00424BF3"/>
    <w:rsid w:val="00424F2E"/>
    <w:rsid w:val="0042517E"/>
    <w:rsid w:val="00425485"/>
    <w:rsid w:val="00425A54"/>
    <w:rsid w:val="00425AB6"/>
    <w:rsid w:val="00425C69"/>
    <w:rsid w:val="00425DF6"/>
    <w:rsid w:val="00425EB3"/>
    <w:rsid w:val="004260D2"/>
    <w:rsid w:val="00426220"/>
    <w:rsid w:val="004266EC"/>
    <w:rsid w:val="00426814"/>
    <w:rsid w:val="00426FE5"/>
    <w:rsid w:val="0042709D"/>
    <w:rsid w:val="004271BE"/>
    <w:rsid w:val="004275D1"/>
    <w:rsid w:val="00427787"/>
    <w:rsid w:val="00427929"/>
    <w:rsid w:val="00427FAF"/>
    <w:rsid w:val="004303A4"/>
    <w:rsid w:val="004308C5"/>
    <w:rsid w:val="00430FB1"/>
    <w:rsid w:val="004311E6"/>
    <w:rsid w:val="00431497"/>
    <w:rsid w:val="004315B1"/>
    <w:rsid w:val="004315EE"/>
    <w:rsid w:val="004319CA"/>
    <w:rsid w:val="00431A41"/>
    <w:rsid w:val="00431E16"/>
    <w:rsid w:val="00431F95"/>
    <w:rsid w:val="004320C5"/>
    <w:rsid w:val="00432102"/>
    <w:rsid w:val="004322C3"/>
    <w:rsid w:val="00432348"/>
    <w:rsid w:val="004323B0"/>
    <w:rsid w:val="00432767"/>
    <w:rsid w:val="004327BF"/>
    <w:rsid w:val="004328B9"/>
    <w:rsid w:val="00432949"/>
    <w:rsid w:val="00432978"/>
    <w:rsid w:val="00432A0B"/>
    <w:rsid w:val="00432D38"/>
    <w:rsid w:val="00432DC6"/>
    <w:rsid w:val="00432EA9"/>
    <w:rsid w:val="00432FA7"/>
    <w:rsid w:val="00433102"/>
    <w:rsid w:val="004332C6"/>
    <w:rsid w:val="0043345E"/>
    <w:rsid w:val="00433925"/>
    <w:rsid w:val="00433A30"/>
    <w:rsid w:val="00433A89"/>
    <w:rsid w:val="00433B5B"/>
    <w:rsid w:val="00433B6A"/>
    <w:rsid w:val="00433C73"/>
    <w:rsid w:val="00433CE1"/>
    <w:rsid w:val="00434055"/>
    <w:rsid w:val="004340CA"/>
    <w:rsid w:val="004340E4"/>
    <w:rsid w:val="00434218"/>
    <w:rsid w:val="004346ED"/>
    <w:rsid w:val="004347C6"/>
    <w:rsid w:val="00434BBD"/>
    <w:rsid w:val="00434E73"/>
    <w:rsid w:val="00434EB1"/>
    <w:rsid w:val="004355CF"/>
    <w:rsid w:val="004357BD"/>
    <w:rsid w:val="00435901"/>
    <w:rsid w:val="004359E0"/>
    <w:rsid w:val="00435B98"/>
    <w:rsid w:val="00435C56"/>
    <w:rsid w:val="00435C93"/>
    <w:rsid w:val="00435DC4"/>
    <w:rsid w:val="0043610D"/>
    <w:rsid w:val="00436281"/>
    <w:rsid w:val="004363C7"/>
    <w:rsid w:val="00436AEA"/>
    <w:rsid w:val="00436B51"/>
    <w:rsid w:val="00436E1C"/>
    <w:rsid w:val="00437888"/>
    <w:rsid w:val="0044033D"/>
    <w:rsid w:val="004404AF"/>
    <w:rsid w:val="0044050C"/>
    <w:rsid w:val="00440BCA"/>
    <w:rsid w:val="00440BF9"/>
    <w:rsid w:val="00440C24"/>
    <w:rsid w:val="00440E96"/>
    <w:rsid w:val="00440F14"/>
    <w:rsid w:val="0044130C"/>
    <w:rsid w:val="00441401"/>
    <w:rsid w:val="0044142B"/>
    <w:rsid w:val="00441561"/>
    <w:rsid w:val="004415B2"/>
    <w:rsid w:val="004417C9"/>
    <w:rsid w:val="0044202B"/>
    <w:rsid w:val="00442046"/>
    <w:rsid w:val="00442267"/>
    <w:rsid w:val="0044283C"/>
    <w:rsid w:val="00442B96"/>
    <w:rsid w:val="00442D49"/>
    <w:rsid w:val="00442E9E"/>
    <w:rsid w:val="00442FAD"/>
    <w:rsid w:val="00442FF8"/>
    <w:rsid w:val="004431F9"/>
    <w:rsid w:val="004432EA"/>
    <w:rsid w:val="004435AE"/>
    <w:rsid w:val="004436DC"/>
    <w:rsid w:val="00443721"/>
    <w:rsid w:val="00443B6E"/>
    <w:rsid w:val="00443B75"/>
    <w:rsid w:val="00443C45"/>
    <w:rsid w:val="00443EF5"/>
    <w:rsid w:val="00444128"/>
    <w:rsid w:val="004441D3"/>
    <w:rsid w:val="00444310"/>
    <w:rsid w:val="00444858"/>
    <w:rsid w:val="00444ADC"/>
    <w:rsid w:val="00444B75"/>
    <w:rsid w:val="004451A7"/>
    <w:rsid w:val="004451DE"/>
    <w:rsid w:val="00445284"/>
    <w:rsid w:val="00445337"/>
    <w:rsid w:val="004455FA"/>
    <w:rsid w:val="004456C1"/>
    <w:rsid w:val="004458DF"/>
    <w:rsid w:val="004458FF"/>
    <w:rsid w:val="00445966"/>
    <w:rsid w:val="00445A77"/>
    <w:rsid w:val="00445ADD"/>
    <w:rsid w:val="00445E2E"/>
    <w:rsid w:val="00445FD4"/>
    <w:rsid w:val="0044610D"/>
    <w:rsid w:val="0044612F"/>
    <w:rsid w:val="004461F9"/>
    <w:rsid w:val="0044620F"/>
    <w:rsid w:val="004468FD"/>
    <w:rsid w:val="00446994"/>
    <w:rsid w:val="0044702F"/>
    <w:rsid w:val="00447108"/>
    <w:rsid w:val="0044717D"/>
    <w:rsid w:val="004472E5"/>
    <w:rsid w:val="00447335"/>
    <w:rsid w:val="0044734A"/>
    <w:rsid w:val="00447717"/>
    <w:rsid w:val="00447756"/>
    <w:rsid w:val="00450056"/>
    <w:rsid w:val="00450404"/>
    <w:rsid w:val="00450745"/>
    <w:rsid w:val="00450CA0"/>
    <w:rsid w:val="004512F3"/>
    <w:rsid w:val="004512F7"/>
    <w:rsid w:val="0045130D"/>
    <w:rsid w:val="004513AE"/>
    <w:rsid w:val="00451C8B"/>
    <w:rsid w:val="00452429"/>
    <w:rsid w:val="004525F5"/>
    <w:rsid w:val="004527B1"/>
    <w:rsid w:val="004529FD"/>
    <w:rsid w:val="00452A30"/>
    <w:rsid w:val="00452A8C"/>
    <w:rsid w:val="00452BCF"/>
    <w:rsid w:val="00452C1E"/>
    <w:rsid w:val="00452C8D"/>
    <w:rsid w:val="00452C9A"/>
    <w:rsid w:val="00452DB7"/>
    <w:rsid w:val="00452DF0"/>
    <w:rsid w:val="00453583"/>
    <w:rsid w:val="00453654"/>
    <w:rsid w:val="00453950"/>
    <w:rsid w:val="00453B3D"/>
    <w:rsid w:val="00453D46"/>
    <w:rsid w:val="00453DBA"/>
    <w:rsid w:val="00453E91"/>
    <w:rsid w:val="004540D0"/>
    <w:rsid w:val="004540E4"/>
    <w:rsid w:val="004545CC"/>
    <w:rsid w:val="00454807"/>
    <w:rsid w:val="00454A4E"/>
    <w:rsid w:val="00454ACF"/>
    <w:rsid w:val="00454BC1"/>
    <w:rsid w:val="00454FD9"/>
    <w:rsid w:val="0045522C"/>
    <w:rsid w:val="00455296"/>
    <w:rsid w:val="00455605"/>
    <w:rsid w:val="004557F9"/>
    <w:rsid w:val="00455ABD"/>
    <w:rsid w:val="00455E80"/>
    <w:rsid w:val="00455FBF"/>
    <w:rsid w:val="004562F2"/>
    <w:rsid w:val="004567BA"/>
    <w:rsid w:val="00456A45"/>
    <w:rsid w:val="00456BA3"/>
    <w:rsid w:val="00456F45"/>
    <w:rsid w:val="0045704B"/>
    <w:rsid w:val="0045710B"/>
    <w:rsid w:val="0045799D"/>
    <w:rsid w:val="00457EF9"/>
    <w:rsid w:val="00460056"/>
    <w:rsid w:val="00460126"/>
    <w:rsid w:val="004601A5"/>
    <w:rsid w:val="00460253"/>
    <w:rsid w:val="00460765"/>
    <w:rsid w:val="004608DA"/>
    <w:rsid w:val="00460A2B"/>
    <w:rsid w:val="00460AAD"/>
    <w:rsid w:val="00461288"/>
    <w:rsid w:val="00461456"/>
    <w:rsid w:val="00461683"/>
    <w:rsid w:val="0046173A"/>
    <w:rsid w:val="00461900"/>
    <w:rsid w:val="0046196B"/>
    <w:rsid w:val="00461C08"/>
    <w:rsid w:val="00461D03"/>
    <w:rsid w:val="00461E2F"/>
    <w:rsid w:val="0046260F"/>
    <w:rsid w:val="00462A7E"/>
    <w:rsid w:val="00462B00"/>
    <w:rsid w:val="00462C83"/>
    <w:rsid w:val="00462D59"/>
    <w:rsid w:val="0046312F"/>
    <w:rsid w:val="0046342B"/>
    <w:rsid w:val="00463605"/>
    <w:rsid w:val="004636DA"/>
    <w:rsid w:val="00463783"/>
    <w:rsid w:val="0046378C"/>
    <w:rsid w:val="00463814"/>
    <w:rsid w:val="00463834"/>
    <w:rsid w:val="00463CD7"/>
    <w:rsid w:val="00463CDF"/>
    <w:rsid w:val="00463DC8"/>
    <w:rsid w:val="00463E12"/>
    <w:rsid w:val="00464029"/>
    <w:rsid w:val="00464128"/>
    <w:rsid w:val="004641ED"/>
    <w:rsid w:val="0046462F"/>
    <w:rsid w:val="00464716"/>
    <w:rsid w:val="004647DA"/>
    <w:rsid w:val="00464B6C"/>
    <w:rsid w:val="004656FA"/>
    <w:rsid w:val="004657B1"/>
    <w:rsid w:val="00465871"/>
    <w:rsid w:val="00465B7F"/>
    <w:rsid w:val="00465C0E"/>
    <w:rsid w:val="00465D02"/>
    <w:rsid w:val="00465EAD"/>
    <w:rsid w:val="00465F22"/>
    <w:rsid w:val="00466226"/>
    <w:rsid w:val="0046633C"/>
    <w:rsid w:val="0046636E"/>
    <w:rsid w:val="00466406"/>
    <w:rsid w:val="004665C8"/>
    <w:rsid w:val="0046674E"/>
    <w:rsid w:val="0046679E"/>
    <w:rsid w:val="00466CF0"/>
    <w:rsid w:val="00466D16"/>
    <w:rsid w:val="00466D8D"/>
    <w:rsid w:val="00466E55"/>
    <w:rsid w:val="00466ECB"/>
    <w:rsid w:val="00466F2E"/>
    <w:rsid w:val="0046759F"/>
    <w:rsid w:val="00467932"/>
    <w:rsid w:val="0046799D"/>
    <w:rsid w:val="004679C3"/>
    <w:rsid w:val="00467ABD"/>
    <w:rsid w:val="004707D3"/>
    <w:rsid w:val="0047090B"/>
    <w:rsid w:val="00470922"/>
    <w:rsid w:val="00470A21"/>
    <w:rsid w:val="00470C1F"/>
    <w:rsid w:val="00470C4C"/>
    <w:rsid w:val="00470C7F"/>
    <w:rsid w:val="00470CA6"/>
    <w:rsid w:val="00470CF3"/>
    <w:rsid w:val="00470E20"/>
    <w:rsid w:val="00470FF1"/>
    <w:rsid w:val="0047141F"/>
    <w:rsid w:val="004714C4"/>
    <w:rsid w:val="00471549"/>
    <w:rsid w:val="00471A60"/>
    <w:rsid w:val="00471BEF"/>
    <w:rsid w:val="00471C7E"/>
    <w:rsid w:val="00471E96"/>
    <w:rsid w:val="004720FE"/>
    <w:rsid w:val="0047213C"/>
    <w:rsid w:val="00472202"/>
    <w:rsid w:val="0047224E"/>
    <w:rsid w:val="0047226A"/>
    <w:rsid w:val="004729FA"/>
    <w:rsid w:val="00472B38"/>
    <w:rsid w:val="00472D4A"/>
    <w:rsid w:val="00472DBB"/>
    <w:rsid w:val="004732FD"/>
    <w:rsid w:val="004733DC"/>
    <w:rsid w:val="004734E8"/>
    <w:rsid w:val="00473C11"/>
    <w:rsid w:val="00473D8A"/>
    <w:rsid w:val="00473DEF"/>
    <w:rsid w:val="00474037"/>
    <w:rsid w:val="00474520"/>
    <w:rsid w:val="004747F8"/>
    <w:rsid w:val="00474B56"/>
    <w:rsid w:val="00474BEA"/>
    <w:rsid w:val="00474C49"/>
    <w:rsid w:val="00474CEA"/>
    <w:rsid w:val="0047502A"/>
    <w:rsid w:val="00475434"/>
    <w:rsid w:val="0047571A"/>
    <w:rsid w:val="00475C98"/>
    <w:rsid w:val="00476039"/>
    <w:rsid w:val="004760D4"/>
    <w:rsid w:val="00476273"/>
    <w:rsid w:val="00476A0F"/>
    <w:rsid w:val="00476AD4"/>
    <w:rsid w:val="00476E19"/>
    <w:rsid w:val="00476EA4"/>
    <w:rsid w:val="00476F50"/>
    <w:rsid w:val="00477203"/>
    <w:rsid w:val="0047753F"/>
    <w:rsid w:val="0047754A"/>
    <w:rsid w:val="004776E8"/>
    <w:rsid w:val="00477AAD"/>
    <w:rsid w:val="00477B8D"/>
    <w:rsid w:val="00477D2B"/>
    <w:rsid w:val="00477D3D"/>
    <w:rsid w:val="004800B1"/>
    <w:rsid w:val="0048046D"/>
    <w:rsid w:val="004804DD"/>
    <w:rsid w:val="00480825"/>
    <w:rsid w:val="00480A49"/>
    <w:rsid w:val="00480AA8"/>
    <w:rsid w:val="00480B70"/>
    <w:rsid w:val="00480C02"/>
    <w:rsid w:val="00480C59"/>
    <w:rsid w:val="00480D49"/>
    <w:rsid w:val="00481132"/>
    <w:rsid w:val="00481197"/>
    <w:rsid w:val="00481373"/>
    <w:rsid w:val="00481485"/>
    <w:rsid w:val="0048167A"/>
    <w:rsid w:val="004817C1"/>
    <w:rsid w:val="00481940"/>
    <w:rsid w:val="00481B48"/>
    <w:rsid w:val="00481C26"/>
    <w:rsid w:val="00481E84"/>
    <w:rsid w:val="00481E9C"/>
    <w:rsid w:val="00482170"/>
    <w:rsid w:val="00482305"/>
    <w:rsid w:val="0048261C"/>
    <w:rsid w:val="00482D41"/>
    <w:rsid w:val="00482E9E"/>
    <w:rsid w:val="00482F41"/>
    <w:rsid w:val="0048310A"/>
    <w:rsid w:val="0048311B"/>
    <w:rsid w:val="0048363B"/>
    <w:rsid w:val="00483A93"/>
    <w:rsid w:val="00483A98"/>
    <w:rsid w:val="00483D12"/>
    <w:rsid w:val="00483D76"/>
    <w:rsid w:val="00483F50"/>
    <w:rsid w:val="00484222"/>
    <w:rsid w:val="00484321"/>
    <w:rsid w:val="00484374"/>
    <w:rsid w:val="0048449B"/>
    <w:rsid w:val="004849FD"/>
    <w:rsid w:val="00484D78"/>
    <w:rsid w:val="00484E95"/>
    <w:rsid w:val="00484FA9"/>
    <w:rsid w:val="00485063"/>
    <w:rsid w:val="00485109"/>
    <w:rsid w:val="0048528F"/>
    <w:rsid w:val="004853EE"/>
    <w:rsid w:val="00485604"/>
    <w:rsid w:val="00485946"/>
    <w:rsid w:val="00485978"/>
    <w:rsid w:val="004859DE"/>
    <w:rsid w:val="00485F61"/>
    <w:rsid w:val="00486064"/>
    <w:rsid w:val="00486398"/>
    <w:rsid w:val="00486729"/>
    <w:rsid w:val="00486785"/>
    <w:rsid w:val="004867AB"/>
    <w:rsid w:val="00486876"/>
    <w:rsid w:val="004868ED"/>
    <w:rsid w:val="004869D8"/>
    <w:rsid w:val="00486A68"/>
    <w:rsid w:val="00486B3F"/>
    <w:rsid w:val="00486F8A"/>
    <w:rsid w:val="00487093"/>
    <w:rsid w:val="00487129"/>
    <w:rsid w:val="00487246"/>
    <w:rsid w:val="004872CC"/>
    <w:rsid w:val="00487553"/>
    <w:rsid w:val="00487AAA"/>
    <w:rsid w:val="00487AE7"/>
    <w:rsid w:val="00487C62"/>
    <w:rsid w:val="00487D3E"/>
    <w:rsid w:val="00487E21"/>
    <w:rsid w:val="0049083F"/>
    <w:rsid w:val="00490962"/>
    <w:rsid w:val="00490B66"/>
    <w:rsid w:val="00490CC9"/>
    <w:rsid w:val="00490F06"/>
    <w:rsid w:val="0049101A"/>
    <w:rsid w:val="0049128D"/>
    <w:rsid w:val="004914A0"/>
    <w:rsid w:val="0049169A"/>
    <w:rsid w:val="004916DA"/>
    <w:rsid w:val="00491D8A"/>
    <w:rsid w:val="004923B6"/>
    <w:rsid w:val="004924CA"/>
    <w:rsid w:val="0049288D"/>
    <w:rsid w:val="00492909"/>
    <w:rsid w:val="00492DA9"/>
    <w:rsid w:val="00492EBD"/>
    <w:rsid w:val="00492F0D"/>
    <w:rsid w:val="00493453"/>
    <w:rsid w:val="0049389B"/>
    <w:rsid w:val="00493C6D"/>
    <w:rsid w:val="00493E09"/>
    <w:rsid w:val="00493EC2"/>
    <w:rsid w:val="00493ECF"/>
    <w:rsid w:val="00493F82"/>
    <w:rsid w:val="004941EA"/>
    <w:rsid w:val="0049458C"/>
    <w:rsid w:val="004946E8"/>
    <w:rsid w:val="00494989"/>
    <w:rsid w:val="00494EE9"/>
    <w:rsid w:val="00494F2D"/>
    <w:rsid w:val="004955D3"/>
    <w:rsid w:val="00495827"/>
    <w:rsid w:val="0049585B"/>
    <w:rsid w:val="00495969"/>
    <w:rsid w:val="00495E9B"/>
    <w:rsid w:val="004966E6"/>
    <w:rsid w:val="004966EC"/>
    <w:rsid w:val="004967D9"/>
    <w:rsid w:val="00496A44"/>
    <w:rsid w:val="00496C05"/>
    <w:rsid w:val="00496DA3"/>
    <w:rsid w:val="00496FDA"/>
    <w:rsid w:val="00497057"/>
    <w:rsid w:val="0049792B"/>
    <w:rsid w:val="004979BD"/>
    <w:rsid w:val="00497B19"/>
    <w:rsid w:val="004A0107"/>
    <w:rsid w:val="004A026D"/>
    <w:rsid w:val="004A03DE"/>
    <w:rsid w:val="004A0603"/>
    <w:rsid w:val="004A0707"/>
    <w:rsid w:val="004A07B6"/>
    <w:rsid w:val="004A08E7"/>
    <w:rsid w:val="004A0C8B"/>
    <w:rsid w:val="004A0F2E"/>
    <w:rsid w:val="004A10C5"/>
    <w:rsid w:val="004A11F5"/>
    <w:rsid w:val="004A140C"/>
    <w:rsid w:val="004A1430"/>
    <w:rsid w:val="004A180A"/>
    <w:rsid w:val="004A1BC6"/>
    <w:rsid w:val="004A1C5F"/>
    <w:rsid w:val="004A20D4"/>
    <w:rsid w:val="004A2150"/>
    <w:rsid w:val="004A250A"/>
    <w:rsid w:val="004A2541"/>
    <w:rsid w:val="004A25F7"/>
    <w:rsid w:val="004A26DA"/>
    <w:rsid w:val="004A26F8"/>
    <w:rsid w:val="004A2B1A"/>
    <w:rsid w:val="004A2C2D"/>
    <w:rsid w:val="004A2E0D"/>
    <w:rsid w:val="004A2F15"/>
    <w:rsid w:val="004A30AB"/>
    <w:rsid w:val="004A31BF"/>
    <w:rsid w:val="004A31F8"/>
    <w:rsid w:val="004A3406"/>
    <w:rsid w:val="004A346E"/>
    <w:rsid w:val="004A34F9"/>
    <w:rsid w:val="004A37FB"/>
    <w:rsid w:val="004A38FD"/>
    <w:rsid w:val="004A3DDA"/>
    <w:rsid w:val="004A4114"/>
    <w:rsid w:val="004A459E"/>
    <w:rsid w:val="004A47C9"/>
    <w:rsid w:val="004A47F3"/>
    <w:rsid w:val="004A4A16"/>
    <w:rsid w:val="004A4A9B"/>
    <w:rsid w:val="004A4BBD"/>
    <w:rsid w:val="004A520C"/>
    <w:rsid w:val="004A56B9"/>
    <w:rsid w:val="004A5714"/>
    <w:rsid w:val="004A5845"/>
    <w:rsid w:val="004A5A80"/>
    <w:rsid w:val="004A5B1D"/>
    <w:rsid w:val="004A5FBC"/>
    <w:rsid w:val="004A6050"/>
    <w:rsid w:val="004A62DF"/>
    <w:rsid w:val="004A66C2"/>
    <w:rsid w:val="004A6866"/>
    <w:rsid w:val="004A6CCA"/>
    <w:rsid w:val="004A6DFB"/>
    <w:rsid w:val="004A6FE6"/>
    <w:rsid w:val="004A7060"/>
    <w:rsid w:val="004A72D9"/>
    <w:rsid w:val="004A7553"/>
    <w:rsid w:val="004A76D5"/>
    <w:rsid w:val="004A779D"/>
    <w:rsid w:val="004A78BA"/>
    <w:rsid w:val="004A7C23"/>
    <w:rsid w:val="004A7C3F"/>
    <w:rsid w:val="004B01B4"/>
    <w:rsid w:val="004B02C2"/>
    <w:rsid w:val="004B0322"/>
    <w:rsid w:val="004B0C02"/>
    <w:rsid w:val="004B0CFE"/>
    <w:rsid w:val="004B0E0A"/>
    <w:rsid w:val="004B1317"/>
    <w:rsid w:val="004B15C2"/>
    <w:rsid w:val="004B162F"/>
    <w:rsid w:val="004B1995"/>
    <w:rsid w:val="004B1A7C"/>
    <w:rsid w:val="004B1CC9"/>
    <w:rsid w:val="004B1D98"/>
    <w:rsid w:val="004B24B2"/>
    <w:rsid w:val="004B24DE"/>
    <w:rsid w:val="004B25F2"/>
    <w:rsid w:val="004B268C"/>
    <w:rsid w:val="004B2952"/>
    <w:rsid w:val="004B2C23"/>
    <w:rsid w:val="004B2C8D"/>
    <w:rsid w:val="004B2D19"/>
    <w:rsid w:val="004B3263"/>
    <w:rsid w:val="004B338D"/>
    <w:rsid w:val="004B364F"/>
    <w:rsid w:val="004B3E71"/>
    <w:rsid w:val="004B3F3D"/>
    <w:rsid w:val="004B3F81"/>
    <w:rsid w:val="004B3FE3"/>
    <w:rsid w:val="004B423B"/>
    <w:rsid w:val="004B42A8"/>
    <w:rsid w:val="004B464A"/>
    <w:rsid w:val="004B4683"/>
    <w:rsid w:val="004B4AF0"/>
    <w:rsid w:val="004B4BAD"/>
    <w:rsid w:val="004B4D92"/>
    <w:rsid w:val="004B5048"/>
    <w:rsid w:val="004B512D"/>
    <w:rsid w:val="004B532C"/>
    <w:rsid w:val="004B55C9"/>
    <w:rsid w:val="004B567F"/>
    <w:rsid w:val="004B57EC"/>
    <w:rsid w:val="004B59CE"/>
    <w:rsid w:val="004B5C42"/>
    <w:rsid w:val="004B6114"/>
    <w:rsid w:val="004B6747"/>
    <w:rsid w:val="004B68F3"/>
    <w:rsid w:val="004B6F5A"/>
    <w:rsid w:val="004B71EC"/>
    <w:rsid w:val="004B72ED"/>
    <w:rsid w:val="004B7521"/>
    <w:rsid w:val="004B77F4"/>
    <w:rsid w:val="004B7BA6"/>
    <w:rsid w:val="004B7FCC"/>
    <w:rsid w:val="004B7FD1"/>
    <w:rsid w:val="004C0024"/>
    <w:rsid w:val="004C0063"/>
    <w:rsid w:val="004C0369"/>
    <w:rsid w:val="004C03E1"/>
    <w:rsid w:val="004C063D"/>
    <w:rsid w:val="004C069B"/>
    <w:rsid w:val="004C0D02"/>
    <w:rsid w:val="004C0F38"/>
    <w:rsid w:val="004C0FC0"/>
    <w:rsid w:val="004C13E7"/>
    <w:rsid w:val="004C14FA"/>
    <w:rsid w:val="004C15B0"/>
    <w:rsid w:val="004C165E"/>
    <w:rsid w:val="004C176B"/>
    <w:rsid w:val="004C178F"/>
    <w:rsid w:val="004C19CF"/>
    <w:rsid w:val="004C19F4"/>
    <w:rsid w:val="004C1B02"/>
    <w:rsid w:val="004C1CA7"/>
    <w:rsid w:val="004C24EC"/>
    <w:rsid w:val="004C2DAB"/>
    <w:rsid w:val="004C3170"/>
    <w:rsid w:val="004C3473"/>
    <w:rsid w:val="004C3A99"/>
    <w:rsid w:val="004C3D61"/>
    <w:rsid w:val="004C3D7D"/>
    <w:rsid w:val="004C3E01"/>
    <w:rsid w:val="004C4172"/>
    <w:rsid w:val="004C418D"/>
    <w:rsid w:val="004C4473"/>
    <w:rsid w:val="004C4684"/>
    <w:rsid w:val="004C46E9"/>
    <w:rsid w:val="004C48D1"/>
    <w:rsid w:val="004C4AE5"/>
    <w:rsid w:val="004C4BE4"/>
    <w:rsid w:val="004C4EA0"/>
    <w:rsid w:val="004C4F47"/>
    <w:rsid w:val="004C500E"/>
    <w:rsid w:val="004C524B"/>
    <w:rsid w:val="004C5566"/>
    <w:rsid w:val="004C5614"/>
    <w:rsid w:val="004C56A4"/>
    <w:rsid w:val="004C5A6B"/>
    <w:rsid w:val="004C5F9C"/>
    <w:rsid w:val="004C60BA"/>
    <w:rsid w:val="004C60DE"/>
    <w:rsid w:val="004C6732"/>
    <w:rsid w:val="004C67A7"/>
    <w:rsid w:val="004C6830"/>
    <w:rsid w:val="004C6E13"/>
    <w:rsid w:val="004C6EAC"/>
    <w:rsid w:val="004C7119"/>
    <w:rsid w:val="004C7207"/>
    <w:rsid w:val="004C746F"/>
    <w:rsid w:val="004C74B8"/>
    <w:rsid w:val="004C7AB5"/>
    <w:rsid w:val="004C7C88"/>
    <w:rsid w:val="004C7CFD"/>
    <w:rsid w:val="004C7D34"/>
    <w:rsid w:val="004D008B"/>
    <w:rsid w:val="004D0484"/>
    <w:rsid w:val="004D0824"/>
    <w:rsid w:val="004D0BBC"/>
    <w:rsid w:val="004D0F78"/>
    <w:rsid w:val="004D1405"/>
    <w:rsid w:val="004D1410"/>
    <w:rsid w:val="004D1438"/>
    <w:rsid w:val="004D1837"/>
    <w:rsid w:val="004D1A9E"/>
    <w:rsid w:val="004D1BD8"/>
    <w:rsid w:val="004D1D55"/>
    <w:rsid w:val="004D1DF4"/>
    <w:rsid w:val="004D2397"/>
    <w:rsid w:val="004D267D"/>
    <w:rsid w:val="004D2DE2"/>
    <w:rsid w:val="004D2E0B"/>
    <w:rsid w:val="004D2E5A"/>
    <w:rsid w:val="004D3138"/>
    <w:rsid w:val="004D31D6"/>
    <w:rsid w:val="004D328F"/>
    <w:rsid w:val="004D33E1"/>
    <w:rsid w:val="004D3430"/>
    <w:rsid w:val="004D39D5"/>
    <w:rsid w:val="004D3FAF"/>
    <w:rsid w:val="004D40AD"/>
    <w:rsid w:val="004D40EE"/>
    <w:rsid w:val="004D416C"/>
    <w:rsid w:val="004D4474"/>
    <w:rsid w:val="004D4482"/>
    <w:rsid w:val="004D4523"/>
    <w:rsid w:val="004D4750"/>
    <w:rsid w:val="004D4AAB"/>
    <w:rsid w:val="004D500E"/>
    <w:rsid w:val="004D5469"/>
    <w:rsid w:val="004D54A5"/>
    <w:rsid w:val="004D54B0"/>
    <w:rsid w:val="004D5760"/>
    <w:rsid w:val="004D59E0"/>
    <w:rsid w:val="004D5A29"/>
    <w:rsid w:val="004D5D87"/>
    <w:rsid w:val="004D5E33"/>
    <w:rsid w:val="004D5EC5"/>
    <w:rsid w:val="004D5F31"/>
    <w:rsid w:val="004D6040"/>
    <w:rsid w:val="004D6172"/>
    <w:rsid w:val="004D62E1"/>
    <w:rsid w:val="004D6356"/>
    <w:rsid w:val="004D6492"/>
    <w:rsid w:val="004D6584"/>
    <w:rsid w:val="004D67C7"/>
    <w:rsid w:val="004D6C97"/>
    <w:rsid w:val="004D73E7"/>
    <w:rsid w:val="004D75D2"/>
    <w:rsid w:val="004D767B"/>
    <w:rsid w:val="004D78EA"/>
    <w:rsid w:val="004D7BE1"/>
    <w:rsid w:val="004D7EA1"/>
    <w:rsid w:val="004D7ED9"/>
    <w:rsid w:val="004D7FDF"/>
    <w:rsid w:val="004E018B"/>
    <w:rsid w:val="004E0216"/>
    <w:rsid w:val="004E04A1"/>
    <w:rsid w:val="004E063C"/>
    <w:rsid w:val="004E06EB"/>
    <w:rsid w:val="004E0A6C"/>
    <w:rsid w:val="004E0AFB"/>
    <w:rsid w:val="004E0D78"/>
    <w:rsid w:val="004E0D7A"/>
    <w:rsid w:val="004E0DB4"/>
    <w:rsid w:val="004E1018"/>
    <w:rsid w:val="004E12E0"/>
    <w:rsid w:val="004E133E"/>
    <w:rsid w:val="004E1383"/>
    <w:rsid w:val="004E1398"/>
    <w:rsid w:val="004E13C3"/>
    <w:rsid w:val="004E1496"/>
    <w:rsid w:val="004E153F"/>
    <w:rsid w:val="004E17CD"/>
    <w:rsid w:val="004E1817"/>
    <w:rsid w:val="004E1A1A"/>
    <w:rsid w:val="004E1A90"/>
    <w:rsid w:val="004E1E8F"/>
    <w:rsid w:val="004E1F33"/>
    <w:rsid w:val="004E2451"/>
    <w:rsid w:val="004E25EF"/>
    <w:rsid w:val="004E2FB0"/>
    <w:rsid w:val="004E3509"/>
    <w:rsid w:val="004E3570"/>
    <w:rsid w:val="004E35E0"/>
    <w:rsid w:val="004E3A7E"/>
    <w:rsid w:val="004E3D04"/>
    <w:rsid w:val="004E3EEA"/>
    <w:rsid w:val="004E4248"/>
    <w:rsid w:val="004E42B9"/>
    <w:rsid w:val="004E42C3"/>
    <w:rsid w:val="004E43D2"/>
    <w:rsid w:val="004E467B"/>
    <w:rsid w:val="004E486A"/>
    <w:rsid w:val="004E4960"/>
    <w:rsid w:val="004E49E1"/>
    <w:rsid w:val="004E4B4C"/>
    <w:rsid w:val="004E4B5C"/>
    <w:rsid w:val="004E5063"/>
    <w:rsid w:val="004E51FA"/>
    <w:rsid w:val="004E5304"/>
    <w:rsid w:val="004E54BE"/>
    <w:rsid w:val="004E5593"/>
    <w:rsid w:val="004E5920"/>
    <w:rsid w:val="004E64B4"/>
    <w:rsid w:val="004E64BF"/>
    <w:rsid w:val="004E66A2"/>
    <w:rsid w:val="004E67A2"/>
    <w:rsid w:val="004E68D3"/>
    <w:rsid w:val="004E693B"/>
    <w:rsid w:val="004E6C9B"/>
    <w:rsid w:val="004E70E8"/>
    <w:rsid w:val="004E7391"/>
    <w:rsid w:val="004E73DC"/>
    <w:rsid w:val="004E7496"/>
    <w:rsid w:val="004E7BAD"/>
    <w:rsid w:val="004E7E8A"/>
    <w:rsid w:val="004F06BE"/>
    <w:rsid w:val="004F0855"/>
    <w:rsid w:val="004F08FF"/>
    <w:rsid w:val="004F0B92"/>
    <w:rsid w:val="004F0E6F"/>
    <w:rsid w:val="004F1208"/>
    <w:rsid w:val="004F17FB"/>
    <w:rsid w:val="004F18D8"/>
    <w:rsid w:val="004F1903"/>
    <w:rsid w:val="004F19DB"/>
    <w:rsid w:val="004F2246"/>
    <w:rsid w:val="004F258C"/>
    <w:rsid w:val="004F25E8"/>
    <w:rsid w:val="004F280C"/>
    <w:rsid w:val="004F28BB"/>
    <w:rsid w:val="004F2AF9"/>
    <w:rsid w:val="004F2C55"/>
    <w:rsid w:val="004F380C"/>
    <w:rsid w:val="004F3B51"/>
    <w:rsid w:val="004F3BB0"/>
    <w:rsid w:val="004F3D06"/>
    <w:rsid w:val="004F3FA5"/>
    <w:rsid w:val="004F3FF2"/>
    <w:rsid w:val="004F432A"/>
    <w:rsid w:val="004F452D"/>
    <w:rsid w:val="004F45A6"/>
    <w:rsid w:val="004F4703"/>
    <w:rsid w:val="004F47FD"/>
    <w:rsid w:val="004F49C2"/>
    <w:rsid w:val="004F4A1E"/>
    <w:rsid w:val="004F4AA2"/>
    <w:rsid w:val="004F4D9A"/>
    <w:rsid w:val="004F5032"/>
    <w:rsid w:val="004F5033"/>
    <w:rsid w:val="004F50A5"/>
    <w:rsid w:val="004F518F"/>
    <w:rsid w:val="004F51EE"/>
    <w:rsid w:val="004F5526"/>
    <w:rsid w:val="004F5A42"/>
    <w:rsid w:val="004F5D22"/>
    <w:rsid w:val="004F5E6F"/>
    <w:rsid w:val="004F608F"/>
    <w:rsid w:val="004F63ED"/>
    <w:rsid w:val="004F656F"/>
    <w:rsid w:val="004F6693"/>
    <w:rsid w:val="004F66C1"/>
    <w:rsid w:val="004F6A52"/>
    <w:rsid w:val="004F6AC0"/>
    <w:rsid w:val="004F6B69"/>
    <w:rsid w:val="004F6D57"/>
    <w:rsid w:val="004F6F6E"/>
    <w:rsid w:val="004F6F81"/>
    <w:rsid w:val="004F71DD"/>
    <w:rsid w:val="004F7837"/>
    <w:rsid w:val="004F7A04"/>
    <w:rsid w:val="004F7CCE"/>
    <w:rsid w:val="004F7E77"/>
    <w:rsid w:val="004F7EF6"/>
    <w:rsid w:val="0050014B"/>
    <w:rsid w:val="0050030D"/>
    <w:rsid w:val="005008A9"/>
    <w:rsid w:val="00500CB2"/>
    <w:rsid w:val="00500CFE"/>
    <w:rsid w:val="00500D96"/>
    <w:rsid w:val="00500F64"/>
    <w:rsid w:val="00501122"/>
    <w:rsid w:val="00501375"/>
    <w:rsid w:val="0050138A"/>
    <w:rsid w:val="00501617"/>
    <w:rsid w:val="00501647"/>
    <w:rsid w:val="00501CA7"/>
    <w:rsid w:val="00501E73"/>
    <w:rsid w:val="00502029"/>
    <w:rsid w:val="00502278"/>
    <w:rsid w:val="00502340"/>
    <w:rsid w:val="00502444"/>
    <w:rsid w:val="0050250B"/>
    <w:rsid w:val="005026B4"/>
    <w:rsid w:val="00502896"/>
    <w:rsid w:val="0050292F"/>
    <w:rsid w:val="00502AAF"/>
    <w:rsid w:val="00502BF8"/>
    <w:rsid w:val="00502D29"/>
    <w:rsid w:val="00502D46"/>
    <w:rsid w:val="00502D79"/>
    <w:rsid w:val="00502F7D"/>
    <w:rsid w:val="00502F93"/>
    <w:rsid w:val="00503176"/>
    <w:rsid w:val="00503279"/>
    <w:rsid w:val="005032B5"/>
    <w:rsid w:val="0050376E"/>
    <w:rsid w:val="0050377A"/>
    <w:rsid w:val="005038E1"/>
    <w:rsid w:val="00503A17"/>
    <w:rsid w:val="00503C34"/>
    <w:rsid w:val="0050424D"/>
    <w:rsid w:val="005043CE"/>
    <w:rsid w:val="00504540"/>
    <w:rsid w:val="0050460D"/>
    <w:rsid w:val="0050472C"/>
    <w:rsid w:val="005048B4"/>
    <w:rsid w:val="00504912"/>
    <w:rsid w:val="005049F4"/>
    <w:rsid w:val="00504DE8"/>
    <w:rsid w:val="0050502F"/>
    <w:rsid w:val="00505571"/>
    <w:rsid w:val="00505667"/>
    <w:rsid w:val="00505995"/>
    <w:rsid w:val="00505D8E"/>
    <w:rsid w:val="00505EAD"/>
    <w:rsid w:val="00506221"/>
    <w:rsid w:val="005063B7"/>
    <w:rsid w:val="005064EF"/>
    <w:rsid w:val="00506534"/>
    <w:rsid w:val="005066B0"/>
    <w:rsid w:val="00506D71"/>
    <w:rsid w:val="00506F9A"/>
    <w:rsid w:val="00506FBE"/>
    <w:rsid w:val="00507132"/>
    <w:rsid w:val="0050716C"/>
    <w:rsid w:val="005071E3"/>
    <w:rsid w:val="00507683"/>
    <w:rsid w:val="0050777B"/>
    <w:rsid w:val="005077BA"/>
    <w:rsid w:val="00507F89"/>
    <w:rsid w:val="00510233"/>
    <w:rsid w:val="00510304"/>
    <w:rsid w:val="0051059C"/>
    <w:rsid w:val="005108CE"/>
    <w:rsid w:val="00510B05"/>
    <w:rsid w:val="00510B0B"/>
    <w:rsid w:val="005112A3"/>
    <w:rsid w:val="005114DE"/>
    <w:rsid w:val="00511885"/>
    <w:rsid w:val="0051197B"/>
    <w:rsid w:val="00511DC3"/>
    <w:rsid w:val="0051210C"/>
    <w:rsid w:val="0051227E"/>
    <w:rsid w:val="0051235D"/>
    <w:rsid w:val="00512584"/>
    <w:rsid w:val="00512605"/>
    <w:rsid w:val="005127B8"/>
    <w:rsid w:val="005127E1"/>
    <w:rsid w:val="00512B2A"/>
    <w:rsid w:val="00512CDB"/>
    <w:rsid w:val="00512E17"/>
    <w:rsid w:val="00512E18"/>
    <w:rsid w:val="00512E70"/>
    <w:rsid w:val="00513765"/>
    <w:rsid w:val="00513990"/>
    <w:rsid w:val="00513A9C"/>
    <w:rsid w:val="00513AD0"/>
    <w:rsid w:val="00513C78"/>
    <w:rsid w:val="00513C9D"/>
    <w:rsid w:val="00513E4C"/>
    <w:rsid w:val="00513E93"/>
    <w:rsid w:val="0051404E"/>
    <w:rsid w:val="00514070"/>
    <w:rsid w:val="0051435A"/>
    <w:rsid w:val="00514C1A"/>
    <w:rsid w:val="00514E40"/>
    <w:rsid w:val="00514FC7"/>
    <w:rsid w:val="005153C5"/>
    <w:rsid w:val="00515435"/>
    <w:rsid w:val="0051583C"/>
    <w:rsid w:val="00515BF0"/>
    <w:rsid w:val="00515EAF"/>
    <w:rsid w:val="0051652F"/>
    <w:rsid w:val="0051674D"/>
    <w:rsid w:val="00516CA8"/>
    <w:rsid w:val="00517177"/>
    <w:rsid w:val="005171E3"/>
    <w:rsid w:val="0051796C"/>
    <w:rsid w:val="00517C98"/>
    <w:rsid w:val="00517CC4"/>
    <w:rsid w:val="00517F0E"/>
    <w:rsid w:val="00517FAC"/>
    <w:rsid w:val="0052027E"/>
    <w:rsid w:val="00520358"/>
    <w:rsid w:val="00520522"/>
    <w:rsid w:val="00520680"/>
    <w:rsid w:val="00520826"/>
    <w:rsid w:val="0052083D"/>
    <w:rsid w:val="00520A0C"/>
    <w:rsid w:val="00520D95"/>
    <w:rsid w:val="005210F4"/>
    <w:rsid w:val="00521610"/>
    <w:rsid w:val="00521618"/>
    <w:rsid w:val="00521AAB"/>
    <w:rsid w:val="00521BDE"/>
    <w:rsid w:val="00521E2A"/>
    <w:rsid w:val="00521FE8"/>
    <w:rsid w:val="00522013"/>
    <w:rsid w:val="0052316A"/>
    <w:rsid w:val="00523524"/>
    <w:rsid w:val="005236E5"/>
    <w:rsid w:val="00523756"/>
    <w:rsid w:val="00523A73"/>
    <w:rsid w:val="00523CD4"/>
    <w:rsid w:val="00523EC5"/>
    <w:rsid w:val="00523F0A"/>
    <w:rsid w:val="00524171"/>
    <w:rsid w:val="00524418"/>
    <w:rsid w:val="00524442"/>
    <w:rsid w:val="005244D1"/>
    <w:rsid w:val="005245DA"/>
    <w:rsid w:val="00524746"/>
    <w:rsid w:val="00524871"/>
    <w:rsid w:val="00524BFA"/>
    <w:rsid w:val="00524E55"/>
    <w:rsid w:val="00524E8E"/>
    <w:rsid w:val="0052506A"/>
    <w:rsid w:val="0052537E"/>
    <w:rsid w:val="0052541F"/>
    <w:rsid w:val="00525501"/>
    <w:rsid w:val="005256ED"/>
    <w:rsid w:val="00525BB4"/>
    <w:rsid w:val="00525F15"/>
    <w:rsid w:val="00525FCB"/>
    <w:rsid w:val="00526033"/>
    <w:rsid w:val="005262A5"/>
    <w:rsid w:val="00526830"/>
    <w:rsid w:val="00526A80"/>
    <w:rsid w:val="00526ED4"/>
    <w:rsid w:val="0052738E"/>
    <w:rsid w:val="00527789"/>
    <w:rsid w:val="005278AE"/>
    <w:rsid w:val="00527BAE"/>
    <w:rsid w:val="00527BE4"/>
    <w:rsid w:val="005300C6"/>
    <w:rsid w:val="00530879"/>
    <w:rsid w:val="00530A27"/>
    <w:rsid w:val="00530B32"/>
    <w:rsid w:val="00530EC4"/>
    <w:rsid w:val="00530FA0"/>
    <w:rsid w:val="00530FB1"/>
    <w:rsid w:val="005313EA"/>
    <w:rsid w:val="00531621"/>
    <w:rsid w:val="005316E3"/>
    <w:rsid w:val="00531A31"/>
    <w:rsid w:val="00531A59"/>
    <w:rsid w:val="00531ACE"/>
    <w:rsid w:val="00531AF6"/>
    <w:rsid w:val="00531D10"/>
    <w:rsid w:val="00531D20"/>
    <w:rsid w:val="00531D2A"/>
    <w:rsid w:val="00532232"/>
    <w:rsid w:val="00532352"/>
    <w:rsid w:val="00532550"/>
    <w:rsid w:val="00532623"/>
    <w:rsid w:val="0053269E"/>
    <w:rsid w:val="00532B16"/>
    <w:rsid w:val="0053323A"/>
    <w:rsid w:val="00533323"/>
    <w:rsid w:val="00533438"/>
    <w:rsid w:val="005335F2"/>
    <w:rsid w:val="00533689"/>
    <w:rsid w:val="00533AEA"/>
    <w:rsid w:val="00533B18"/>
    <w:rsid w:val="00533CCF"/>
    <w:rsid w:val="00533E9D"/>
    <w:rsid w:val="00533F43"/>
    <w:rsid w:val="00534108"/>
    <w:rsid w:val="0053439A"/>
    <w:rsid w:val="00534427"/>
    <w:rsid w:val="0053442F"/>
    <w:rsid w:val="00534699"/>
    <w:rsid w:val="00534825"/>
    <w:rsid w:val="00534909"/>
    <w:rsid w:val="00534F67"/>
    <w:rsid w:val="005350DF"/>
    <w:rsid w:val="00535349"/>
    <w:rsid w:val="00535402"/>
    <w:rsid w:val="005359D8"/>
    <w:rsid w:val="00535DBC"/>
    <w:rsid w:val="00536088"/>
    <w:rsid w:val="00536572"/>
    <w:rsid w:val="005365CD"/>
    <w:rsid w:val="00536661"/>
    <w:rsid w:val="0053691D"/>
    <w:rsid w:val="00536BAF"/>
    <w:rsid w:val="00536C94"/>
    <w:rsid w:val="0053718B"/>
    <w:rsid w:val="005374BE"/>
    <w:rsid w:val="0053761F"/>
    <w:rsid w:val="00537804"/>
    <w:rsid w:val="005378E6"/>
    <w:rsid w:val="00537940"/>
    <w:rsid w:val="00537B8F"/>
    <w:rsid w:val="00537FA9"/>
    <w:rsid w:val="00540248"/>
    <w:rsid w:val="00540613"/>
    <w:rsid w:val="0054069E"/>
    <w:rsid w:val="005408C1"/>
    <w:rsid w:val="00540959"/>
    <w:rsid w:val="00540B38"/>
    <w:rsid w:val="00540CBD"/>
    <w:rsid w:val="00540DA1"/>
    <w:rsid w:val="00540DC9"/>
    <w:rsid w:val="005412A6"/>
    <w:rsid w:val="00541518"/>
    <w:rsid w:val="005419E1"/>
    <w:rsid w:val="00541A0D"/>
    <w:rsid w:val="00541A6E"/>
    <w:rsid w:val="00541D23"/>
    <w:rsid w:val="005424B1"/>
    <w:rsid w:val="005425FC"/>
    <w:rsid w:val="00542696"/>
    <w:rsid w:val="005428F2"/>
    <w:rsid w:val="005428FE"/>
    <w:rsid w:val="00542A81"/>
    <w:rsid w:val="00542B1E"/>
    <w:rsid w:val="00542CAB"/>
    <w:rsid w:val="00542F17"/>
    <w:rsid w:val="0054340C"/>
    <w:rsid w:val="0054382F"/>
    <w:rsid w:val="0054384E"/>
    <w:rsid w:val="00543AB2"/>
    <w:rsid w:val="00543E06"/>
    <w:rsid w:val="00543EA6"/>
    <w:rsid w:val="00543FF0"/>
    <w:rsid w:val="0054416A"/>
    <w:rsid w:val="00544434"/>
    <w:rsid w:val="00544579"/>
    <w:rsid w:val="0054460A"/>
    <w:rsid w:val="005448BB"/>
    <w:rsid w:val="0054493D"/>
    <w:rsid w:val="0054498D"/>
    <w:rsid w:val="00544A80"/>
    <w:rsid w:val="00544B50"/>
    <w:rsid w:val="00544D13"/>
    <w:rsid w:val="00544F2A"/>
    <w:rsid w:val="005458D6"/>
    <w:rsid w:val="005458D8"/>
    <w:rsid w:val="00545A69"/>
    <w:rsid w:val="00545BB6"/>
    <w:rsid w:val="00545F15"/>
    <w:rsid w:val="00545FC2"/>
    <w:rsid w:val="005464E1"/>
    <w:rsid w:val="00546520"/>
    <w:rsid w:val="005465D1"/>
    <w:rsid w:val="00546629"/>
    <w:rsid w:val="005469AF"/>
    <w:rsid w:val="00546BDF"/>
    <w:rsid w:val="00546C1C"/>
    <w:rsid w:val="00546CA0"/>
    <w:rsid w:val="00546D14"/>
    <w:rsid w:val="00546D1D"/>
    <w:rsid w:val="00546E99"/>
    <w:rsid w:val="00547140"/>
    <w:rsid w:val="0054719E"/>
    <w:rsid w:val="00547294"/>
    <w:rsid w:val="00547698"/>
    <w:rsid w:val="005476F0"/>
    <w:rsid w:val="005477A8"/>
    <w:rsid w:val="005477FD"/>
    <w:rsid w:val="00547868"/>
    <w:rsid w:val="00547AEB"/>
    <w:rsid w:val="00547FDD"/>
    <w:rsid w:val="00550B6C"/>
    <w:rsid w:val="00550DF2"/>
    <w:rsid w:val="0055115E"/>
    <w:rsid w:val="0055125C"/>
    <w:rsid w:val="0055152E"/>
    <w:rsid w:val="005516E6"/>
    <w:rsid w:val="0055190C"/>
    <w:rsid w:val="00551BDE"/>
    <w:rsid w:val="005523D0"/>
    <w:rsid w:val="00552416"/>
    <w:rsid w:val="00552443"/>
    <w:rsid w:val="005524DE"/>
    <w:rsid w:val="005524E3"/>
    <w:rsid w:val="00552578"/>
    <w:rsid w:val="00552B69"/>
    <w:rsid w:val="00552EB6"/>
    <w:rsid w:val="00552EB8"/>
    <w:rsid w:val="00552F9F"/>
    <w:rsid w:val="00553002"/>
    <w:rsid w:val="0055323B"/>
    <w:rsid w:val="00553496"/>
    <w:rsid w:val="0055353F"/>
    <w:rsid w:val="00553663"/>
    <w:rsid w:val="00553687"/>
    <w:rsid w:val="005536A3"/>
    <w:rsid w:val="00553995"/>
    <w:rsid w:val="00553F55"/>
    <w:rsid w:val="00554038"/>
    <w:rsid w:val="00554336"/>
    <w:rsid w:val="00554431"/>
    <w:rsid w:val="0055451B"/>
    <w:rsid w:val="005545C1"/>
    <w:rsid w:val="00554B00"/>
    <w:rsid w:val="00554BD4"/>
    <w:rsid w:val="00554D45"/>
    <w:rsid w:val="00554D4A"/>
    <w:rsid w:val="00554F35"/>
    <w:rsid w:val="00555196"/>
    <w:rsid w:val="0055543C"/>
    <w:rsid w:val="005554DE"/>
    <w:rsid w:val="00555565"/>
    <w:rsid w:val="00555E1B"/>
    <w:rsid w:val="00555E7B"/>
    <w:rsid w:val="00555EC4"/>
    <w:rsid w:val="005562A7"/>
    <w:rsid w:val="005565FF"/>
    <w:rsid w:val="00556637"/>
    <w:rsid w:val="005566E9"/>
    <w:rsid w:val="005567E3"/>
    <w:rsid w:val="00556A30"/>
    <w:rsid w:val="00556AD4"/>
    <w:rsid w:val="00556E49"/>
    <w:rsid w:val="00556E4E"/>
    <w:rsid w:val="00556F21"/>
    <w:rsid w:val="00556F2F"/>
    <w:rsid w:val="00556F65"/>
    <w:rsid w:val="00556FAC"/>
    <w:rsid w:val="0055702E"/>
    <w:rsid w:val="00557105"/>
    <w:rsid w:val="00557278"/>
    <w:rsid w:val="005575EF"/>
    <w:rsid w:val="00557DC8"/>
    <w:rsid w:val="00557E10"/>
    <w:rsid w:val="00560241"/>
    <w:rsid w:val="0056043E"/>
    <w:rsid w:val="00560485"/>
    <w:rsid w:val="005605B8"/>
    <w:rsid w:val="00560771"/>
    <w:rsid w:val="00560EE5"/>
    <w:rsid w:val="00561054"/>
    <w:rsid w:val="00561359"/>
    <w:rsid w:val="005615FE"/>
    <w:rsid w:val="00561A36"/>
    <w:rsid w:val="00561A8F"/>
    <w:rsid w:val="00561D3F"/>
    <w:rsid w:val="005622B1"/>
    <w:rsid w:val="005622D3"/>
    <w:rsid w:val="005625DE"/>
    <w:rsid w:val="00562ADA"/>
    <w:rsid w:val="00562CE4"/>
    <w:rsid w:val="00562CE7"/>
    <w:rsid w:val="00562EB0"/>
    <w:rsid w:val="00562F66"/>
    <w:rsid w:val="0056308B"/>
    <w:rsid w:val="0056317E"/>
    <w:rsid w:val="0056319E"/>
    <w:rsid w:val="005631ED"/>
    <w:rsid w:val="00563670"/>
    <w:rsid w:val="00563686"/>
    <w:rsid w:val="00563EF4"/>
    <w:rsid w:val="00564470"/>
    <w:rsid w:val="00564AA3"/>
    <w:rsid w:val="00564BEB"/>
    <w:rsid w:val="00564C85"/>
    <w:rsid w:val="00564D24"/>
    <w:rsid w:val="005652A0"/>
    <w:rsid w:val="0056533A"/>
    <w:rsid w:val="00565394"/>
    <w:rsid w:val="005654FC"/>
    <w:rsid w:val="00565524"/>
    <w:rsid w:val="00565A19"/>
    <w:rsid w:val="00565CA8"/>
    <w:rsid w:val="00565FEC"/>
    <w:rsid w:val="005661EB"/>
    <w:rsid w:val="005667E1"/>
    <w:rsid w:val="00566AAF"/>
    <w:rsid w:val="00566B59"/>
    <w:rsid w:val="00567408"/>
    <w:rsid w:val="00567525"/>
    <w:rsid w:val="00567571"/>
    <w:rsid w:val="005675A5"/>
    <w:rsid w:val="00567612"/>
    <w:rsid w:val="0056770A"/>
    <w:rsid w:val="00567BD1"/>
    <w:rsid w:val="00567D04"/>
    <w:rsid w:val="00567E19"/>
    <w:rsid w:val="0057031B"/>
    <w:rsid w:val="0057060A"/>
    <w:rsid w:val="00570620"/>
    <w:rsid w:val="005706C3"/>
    <w:rsid w:val="005706E5"/>
    <w:rsid w:val="00570870"/>
    <w:rsid w:val="00570F91"/>
    <w:rsid w:val="005712B3"/>
    <w:rsid w:val="00571AD8"/>
    <w:rsid w:val="00571B3C"/>
    <w:rsid w:val="00571CD1"/>
    <w:rsid w:val="00571CE5"/>
    <w:rsid w:val="00571F15"/>
    <w:rsid w:val="00572060"/>
    <w:rsid w:val="00572084"/>
    <w:rsid w:val="00572199"/>
    <w:rsid w:val="0057231A"/>
    <w:rsid w:val="0057233F"/>
    <w:rsid w:val="0057248E"/>
    <w:rsid w:val="00572612"/>
    <w:rsid w:val="00572876"/>
    <w:rsid w:val="0057297D"/>
    <w:rsid w:val="005729C2"/>
    <w:rsid w:val="00572BBD"/>
    <w:rsid w:val="00572D93"/>
    <w:rsid w:val="00572E82"/>
    <w:rsid w:val="00573372"/>
    <w:rsid w:val="005738BE"/>
    <w:rsid w:val="00573A2C"/>
    <w:rsid w:val="00573A79"/>
    <w:rsid w:val="00573AAB"/>
    <w:rsid w:val="00573E86"/>
    <w:rsid w:val="0057425A"/>
    <w:rsid w:val="00574284"/>
    <w:rsid w:val="00574B14"/>
    <w:rsid w:val="00574D1D"/>
    <w:rsid w:val="00574D2C"/>
    <w:rsid w:val="0057514B"/>
    <w:rsid w:val="00575361"/>
    <w:rsid w:val="00575A17"/>
    <w:rsid w:val="00575CB6"/>
    <w:rsid w:val="00575E90"/>
    <w:rsid w:val="00575ED9"/>
    <w:rsid w:val="00575F68"/>
    <w:rsid w:val="0057640E"/>
    <w:rsid w:val="005767BF"/>
    <w:rsid w:val="00576C39"/>
    <w:rsid w:val="00576C6C"/>
    <w:rsid w:val="00576E79"/>
    <w:rsid w:val="00577365"/>
    <w:rsid w:val="005773A2"/>
    <w:rsid w:val="0057769B"/>
    <w:rsid w:val="00577BD7"/>
    <w:rsid w:val="00577D38"/>
    <w:rsid w:val="00577EBC"/>
    <w:rsid w:val="00577F67"/>
    <w:rsid w:val="0058008A"/>
    <w:rsid w:val="0058054F"/>
    <w:rsid w:val="005806E0"/>
    <w:rsid w:val="0058091D"/>
    <w:rsid w:val="005809A3"/>
    <w:rsid w:val="00580A92"/>
    <w:rsid w:val="00580B82"/>
    <w:rsid w:val="00580B92"/>
    <w:rsid w:val="00580C99"/>
    <w:rsid w:val="00580CE4"/>
    <w:rsid w:val="00580CE6"/>
    <w:rsid w:val="00580E35"/>
    <w:rsid w:val="00580FA8"/>
    <w:rsid w:val="00581090"/>
    <w:rsid w:val="00581135"/>
    <w:rsid w:val="0058181A"/>
    <w:rsid w:val="0058198C"/>
    <w:rsid w:val="00581A86"/>
    <w:rsid w:val="00581AF3"/>
    <w:rsid w:val="00581B0C"/>
    <w:rsid w:val="00581DA5"/>
    <w:rsid w:val="00582115"/>
    <w:rsid w:val="00582151"/>
    <w:rsid w:val="005823BB"/>
    <w:rsid w:val="005825D1"/>
    <w:rsid w:val="0058286B"/>
    <w:rsid w:val="00582B50"/>
    <w:rsid w:val="00582FEE"/>
    <w:rsid w:val="00583109"/>
    <w:rsid w:val="00583344"/>
    <w:rsid w:val="00583396"/>
    <w:rsid w:val="005835CD"/>
    <w:rsid w:val="00583715"/>
    <w:rsid w:val="00583718"/>
    <w:rsid w:val="00583749"/>
    <w:rsid w:val="005838EE"/>
    <w:rsid w:val="00583D3F"/>
    <w:rsid w:val="00583F9A"/>
    <w:rsid w:val="00583FA7"/>
    <w:rsid w:val="0058401A"/>
    <w:rsid w:val="0058418B"/>
    <w:rsid w:val="00584276"/>
    <w:rsid w:val="0058437B"/>
    <w:rsid w:val="005843C2"/>
    <w:rsid w:val="0058497E"/>
    <w:rsid w:val="00584B3B"/>
    <w:rsid w:val="00584BBF"/>
    <w:rsid w:val="00584D58"/>
    <w:rsid w:val="00584F8C"/>
    <w:rsid w:val="0058572D"/>
    <w:rsid w:val="00585EA9"/>
    <w:rsid w:val="005861B6"/>
    <w:rsid w:val="005862A1"/>
    <w:rsid w:val="00586700"/>
    <w:rsid w:val="00586860"/>
    <w:rsid w:val="00586942"/>
    <w:rsid w:val="0058694A"/>
    <w:rsid w:val="00586955"/>
    <w:rsid w:val="00587000"/>
    <w:rsid w:val="0058710B"/>
    <w:rsid w:val="0058714F"/>
    <w:rsid w:val="005879D3"/>
    <w:rsid w:val="00587CC6"/>
    <w:rsid w:val="00587DDF"/>
    <w:rsid w:val="00587E16"/>
    <w:rsid w:val="005904BF"/>
    <w:rsid w:val="0059060A"/>
    <w:rsid w:val="00590648"/>
    <w:rsid w:val="00590667"/>
    <w:rsid w:val="00590680"/>
    <w:rsid w:val="005909FA"/>
    <w:rsid w:val="005909FD"/>
    <w:rsid w:val="00590BC5"/>
    <w:rsid w:val="00590DA3"/>
    <w:rsid w:val="00590E4D"/>
    <w:rsid w:val="00590FB8"/>
    <w:rsid w:val="005911D1"/>
    <w:rsid w:val="005911E8"/>
    <w:rsid w:val="0059126D"/>
    <w:rsid w:val="0059141E"/>
    <w:rsid w:val="00591469"/>
    <w:rsid w:val="0059168B"/>
    <w:rsid w:val="00591AC8"/>
    <w:rsid w:val="00591C39"/>
    <w:rsid w:val="00591CFE"/>
    <w:rsid w:val="0059221C"/>
    <w:rsid w:val="005922F4"/>
    <w:rsid w:val="005924ED"/>
    <w:rsid w:val="0059253D"/>
    <w:rsid w:val="0059278B"/>
    <w:rsid w:val="005927C5"/>
    <w:rsid w:val="00592968"/>
    <w:rsid w:val="00592AA4"/>
    <w:rsid w:val="005930AB"/>
    <w:rsid w:val="005930F1"/>
    <w:rsid w:val="00593220"/>
    <w:rsid w:val="005936D7"/>
    <w:rsid w:val="0059374F"/>
    <w:rsid w:val="005939F1"/>
    <w:rsid w:val="00593A6D"/>
    <w:rsid w:val="00593C2A"/>
    <w:rsid w:val="00593CE3"/>
    <w:rsid w:val="005946B3"/>
    <w:rsid w:val="0059475C"/>
    <w:rsid w:val="00594B93"/>
    <w:rsid w:val="00594D3D"/>
    <w:rsid w:val="00594D6A"/>
    <w:rsid w:val="00594F03"/>
    <w:rsid w:val="00595162"/>
    <w:rsid w:val="005956D3"/>
    <w:rsid w:val="00595EFD"/>
    <w:rsid w:val="00595F99"/>
    <w:rsid w:val="00596139"/>
    <w:rsid w:val="0059641F"/>
    <w:rsid w:val="005964CA"/>
    <w:rsid w:val="005965AD"/>
    <w:rsid w:val="005968A0"/>
    <w:rsid w:val="00596A12"/>
    <w:rsid w:val="00596A74"/>
    <w:rsid w:val="00596B06"/>
    <w:rsid w:val="00596B9F"/>
    <w:rsid w:val="00596BC6"/>
    <w:rsid w:val="00596BCB"/>
    <w:rsid w:val="00596C7C"/>
    <w:rsid w:val="00597032"/>
    <w:rsid w:val="005970AF"/>
    <w:rsid w:val="00597277"/>
    <w:rsid w:val="005975C0"/>
    <w:rsid w:val="00597602"/>
    <w:rsid w:val="005977D7"/>
    <w:rsid w:val="00597F5E"/>
    <w:rsid w:val="005A00D9"/>
    <w:rsid w:val="005A024E"/>
    <w:rsid w:val="005A029F"/>
    <w:rsid w:val="005A0988"/>
    <w:rsid w:val="005A0A1A"/>
    <w:rsid w:val="005A0C98"/>
    <w:rsid w:val="005A0D96"/>
    <w:rsid w:val="005A0F2D"/>
    <w:rsid w:val="005A1051"/>
    <w:rsid w:val="005A109E"/>
    <w:rsid w:val="005A1459"/>
    <w:rsid w:val="005A1478"/>
    <w:rsid w:val="005A14B8"/>
    <w:rsid w:val="005A14CC"/>
    <w:rsid w:val="005A1707"/>
    <w:rsid w:val="005A1790"/>
    <w:rsid w:val="005A1900"/>
    <w:rsid w:val="005A1DDC"/>
    <w:rsid w:val="005A2046"/>
    <w:rsid w:val="005A224F"/>
    <w:rsid w:val="005A22D5"/>
    <w:rsid w:val="005A244F"/>
    <w:rsid w:val="005A2C4D"/>
    <w:rsid w:val="005A2DF2"/>
    <w:rsid w:val="005A30CD"/>
    <w:rsid w:val="005A3403"/>
    <w:rsid w:val="005A35A2"/>
    <w:rsid w:val="005A362E"/>
    <w:rsid w:val="005A372F"/>
    <w:rsid w:val="005A3F6A"/>
    <w:rsid w:val="005A41EA"/>
    <w:rsid w:val="005A41F6"/>
    <w:rsid w:val="005A448A"/>
    <w:rsid w:val="005A47BC"/>
    <w:rsid w:val="005A492F"/>
    <w:rsid w:val="005A4F9A"/>
    <w:rsid w:val="005A4FED"/>
    <w:rsid w:val="005A5799"/>
    <w:rsid w:val="005A59FC"/>
    <w:rsid w:val="005A5A26"/>
    <w:rsid w:val="005A5CF6"/>
    <w:rsid w:val="005A5D95"/>
    <w:rsid w:val="005A617D"/>
    <w:rsid w:val="005A61AB"/>
    <w:rsid w:val="005A659F"/>
    <w:rsid w:val="005A675E"/>
    <w:rsid w:val="005A69E0"/>
    <w:rsid w:val="005A6B94"/>
    <w:rsid w:val="005A6CAF"/>
    <w:rsid w:val="005A7241"/>
    <w:rsid w:val="005A7344"/>
    <w:rsid w:val="005A770E"/>
    <w:rsid w:val="005A7AE4"/>
    <w:rsid w:val="005A7E8A"/>
    <w:rsid w:val="005A7FD3"/>
    <w:rsid w:val="005B0007"/>
    <w:rsid w:val="005B0586"/>
    <w:rsid w:val="005B05B3"/>
    <w:rsid w:val="005B081E"/>
    <w:rsid w:val="005B08CA"/>
    <w:rsid w:val="005B0AFA"/>
    <w:rsid w:val="005B0C79"/>
    <w:rsid w:val="005B12E8"/>
    <w:rsid w:val="005B1361"/>
    <w:rsid w:val="005B16C9"/>
    <w:rsid w:val="005B172D"/>
    <w:rsid w:val="005B184F"/>
    <w:rsid w:val="005B191F"/>
    <w:rsid w:val="005B1DEA"/>
    <w:rsid w:val="005B1E5E"/>
    <w:rsid w:val="005B1ED3"/>
    <w:rsid w:val="005B2283"/>
    <w:rsid w:val="005B2516"/>
    <w:rsid w:val="005B26E6"/>
    <w:rsid w:val="005B29B9"/>
    <w:rsid w:val="005B300D"/>
    <w:rsid w:val="005B35AE"/>
    <w:rsid w:val="005B3C57"/>
    <w:rsid w:val="005B3EE9"/>
    <w:rsid w:val="005B43CA"/>
    <w:rsid w:val="005B472F"/>
    <w:rsid w:val="005B4759"/>
    <w:rsid w:val="005B494A"/>
    <w:rsid w:val="005B4DBF"/>
    <w:rsid w:val="005B50EE"/>
    <w:rsid w:val="005B533D"/>
    <w:rsid w:val="005B548F"/>
    <w:rsid w:val="005B6221"/>
    <w:rsid w:val="005B629E"/>
    <w:rsid w:val="005B6A10"/>
    <w:rsid w:val="005B6B4C"/>
    <w:rsid w:val="005B6B67"/>
    <w:rsid w:val="005B6BF6"/>
    <w:rsid w:val="005B6C74"/>
    <w:rsid w:val="005B705F"/>
    <w:rsid w:val="005B71A6"/>
    <w:rsid w:val="005B732F"/>
    <w:rsid w:val="005B7729"/>
    <w:rsid w:val="005B773C"/>
    <w:rsid w:val="005B7913"/>
    <w:rsid w:val="005B79C9"/>
    <w:rsid w:val="005B7B42"/>
    <w:rsid w:val="005B7D94"/>
    <w:rsid w:val="005C0154"/>
    <w:rsid w:val="005C0265"/>
    <w:rsid w:val="005C06F2"/>
    <w:rsid w:val="005C0953"/>
    <w:rsid w:val="005C0B29"/>
    <w:rsid w:val="005C0B2C"/>
    <w:rsid w:val="005C1044"/>
    <w:rsid w:val="005C1113"/>
    <w:rsid w:val="005C1123"/>
    <w:rsid w:val="005C153F"/>
    <w:rsid w:val="005C165F"/>
    <w:rsid w:val="005C18BB"/>
    <w:rsid w:val="005C1E4A"/>
    <w:rsid w:val="005C2604"/>
    <w:rsid w:val="005C2672"/>
    <w:rsid w:val="005C2A08"/>
    <w:rsid w:val="005C3525"/>
    <w:rsid w:val="005C3602"/>
    <w:rsid w:val="005C3B05"/>
    <w:rsid w:val="005C3B58"/>
    <w:rsid w:val="005C3B99"/>
    <w:rsid w:val="005C3BF0"/>
    <w:rsid w:val="005C3C1B"/>
    <w:rsid w:val="005C3EAA"/>
    <w:rsid w:val="005C41E6"/>
    <w:rsid w:val="005C43B2"/>
    <w:rsid w:val="005C46A2"/>
    <w:rsid w:val="005C49BB"/>
    <w:rsid w:val="005C49CE"/>
    <w:rsid w:val="005C4C36"/>
    <w:rsid w:val="005C4F04"/>
    <w:rsid w:val="005C4F81"/>
    <w:rsid w:val="005C50AD"/>
    <w:rsid w:val="005C52A2"/>
    <w:rsid w:val="005C5356"/>
    <w:rsid w:val="005C5373"/>
    <w:rsid w:val="005C57AE"/>
    <w:rsid w:val="005C5AE2"/>
    <w:rsid w:val="005C5B4A"/>
    <w:rsid w:val="005C5F24"/>
    <w:rsid w:val="005C60BE"/>
    <w:rsid w:val="005C62D1"/>
    <w:rsid w:val="005C64AB"/>
    <w:rsid w:val="005C67FF"/>
    <w:rsid w:val="005C6968"/>
    <w:rsid w:val="005C6A34"/>
    <w:rsid w:val="005C6A69"/>
    <w:rsid w:val="005C6C17"/>
    <w:rsid w:val="005C6D01"/>
    <w:rsid w:val="005C6D2A"/>
    <w:rsid w:val="005C6D61"/>
    <w:rsid w:val="005C6EAF"/>
    <w:rsid w:val="005C6F59"/>
    <w:rsid w:val="005C74EB"/>
    <w:rsid w:val="005C7735"/>
    <w:rsid w:val="005C77BF"/>
    <w:rsid w:val="005C7850"/>
    <w:rsid w:val="005C7B64"/>
    <w:rsid w:val="005C7D4B"/>
    <w:rsid w:val="005C7D4E"/>
    <w:rsid w:val="005D0197"/>
    <w:rsid w:val="005D03E0"/>
    <w:rsid w:val="005D0407"/>
    <w:rsid w:val="005D049E"/>
    <w:rsid w:val="005D0607"/>
    <w:rsid w:val="005D065C"/>
    <w:rsid w:val="005D06A1"/>
    <w:rsid w:val="005D06B2"/>
    <w:rsid w:val="005D0BDD"/>
    <w:rsid w:val="005D0CF7"/>
    <w:rsid w:val="005D0FAA"/>
    <w:rsid w:val="005D1515"/>
    <w:rsid w:val="005D1646"/>
    <w:rsid w:val="005D17EF"/>
    <w:rsid w:val="005D1969"/>
    <w:rsid w:val="005D19C2"/>
    <w:rsid w:val="005D1A12"/>
    <w:rsid w:val="005D1A1C"/>
    <w:rsid w:val="005D1CEF"/>
    <w:rsid w:val="005D2379"/>
    <w:rsid w:val="005D2412"/>
    <w:rsid w:val="005D296A"/>
    <w:rsid w:val="005D2BD8"/>
    <w:rsid w:val="005D2BF2"/>
    <w:rsid w:val="005D2D31"/>
    <w:rsid w:val="005D2E11"/>
    <w:rsid w:val="005D3867"/>
    <w:rsid w:val="005D3A54"/>
    <w:rsid w:val="005D4055"/>
    <w:rsid w:val="005D427A"/>
    <w:rsid w:val="005D42B6"/>
    <w:rsid w:val="005D4734"/>
    <w:rsid w:val="005D482E"/>
    <w:rsid w:val="005D4B8D"/>
    <w:rsid w:val="005D4C63"/>
    <w:rsid w:val="005D4C65"/>
    <w:rsid w:val="005D50B1"/>
    <w:rsid w:val="005D5383"/>
    <w:rsid w:val="005D53A5"/>
    <w:rsid w:val="005D55A8"/>
    <w:rsid w:val="005D5835"/>
    <w:rsid w:val="005D5952"/>
    <w:rsid w:val="005D5E93"/>
    <w:rsid w:val="005D6470"/>
    <w:rsid w:val="005D69FC"/>
    <w:rsid w:val="005D6B6D"/>
    <w:rsid w:val="005D6F08"/>
    <w:rsid w:val="005D701B"/>
    <w:rsid w:val="005D7119"/>
    <w:rsid w:val="005D7198"/>
    <w:rsid w:val="005D72BC"/>
    <w:rsid w:val="005D72D8"/>
    <w:rsid w:val="005D7959"/>
    <w:rsid w:val="005D7A3C"/>
    <w:rsid w:val="005D7AC5"/>
    <w:rsid w:val="005D7ADE"/>
    <w:rsid w:val="005D7BD3"/>
    <w:rsid w:val="005D7E20"/>
    <w:rsid w:val="005D7E9C"/>
    <w:rsid w:val="005D7F5F"/>
    <w:rsid w:val="005D7FD3"/>
    <w:rsid w:val="005D7FFB"/>
    <w:rsid w:val="005E024D"/>
    <w:rsid w:val="005E03D3"/>
    <w:rsid w:val="005E0BA0"/>
    <w:rsid w:val="005E0D00"/>
    <w:rsid w:val="005E0D35"/>
    <w:rsid w:val="005E0FE0"/>
    <w:rsid w:val="005E11D3"/>
    <w:rsid w:val="005E14F6"/>
    <w:rsid w:val="005E1537"/>
    <w:rsid w:val="005E17F2"/>
    <w:rsid w:val="005E1A1A"/>
    <w:rsid w:val="005E1CB7"/>
    <w:rsid w:val="005E1F1A"/>
    <w:rsid w:val="005E2506"/>
    <w:rsid w:val="005E2574"/>
    <w:rsid w:val="005E265B"/>
    <w:rsid w:val="005E3247"/>
    <w:rsid w:val="005E325E"/>
    <w:rsid w:val="005E3413"/>
    <w:rsid w:val="005E3539"/>
    <w:rsid w:val="005E35E9"/>
    <w:rsid w:val="005E37CF"/>
    <w:rsid w:val="005E3866"/>
    <w:rsid w:val="005E3D18"/>
    <w:rsid w:val="005E415B"/>
    <w:rsid w:val="005E49C9"/>
    <w:rsid w:val="005E4A67"/>
    <w:rsid w:val="005E514C"/>
    <w:rsid w:val="005E544E"/>
    <w:rsid w:val="005E5748"/>
    <w:rsid w:val="005E5796"/>
    <w:rsid w:val="005E5944"/>
    <w:rsid w:val="005E5B26"/>
    <w:rsid w:val="005E5FB5"/>
    <w:rsid w:val="005E5FD5"/>
    <w:rsid w:val="005E60E9"/>
    <w:rsid w:val="005E6159"/>
    <w:rsid w:val="005E63E8"/>
    <w:rsid w:val="005E66EF"/>
    <w:rsid w:val="005E679D"/>
    <w:rsid w:val="005E692F"/>
    <w:rsid w:val="005E69B3"/>
    <w:rsid w:val="005E6C00"/>
    <w:rsid w:val="005E6C1F"/>
    <w:rsid w:val="005E6F6C"/>
    <w:rsid w:val="005E740C"/>
    <w:rsid w:val="005E7683"/>
    <w:rsid w:val="005E76BD"/>
    <w:rsid w:val="005E7758"/>
    <w:rsid w:val="005E7C63"/>
    <w:rsid w:val="005E7DF5"/>
    <w:rsid w:val="005E7E0F"/>
    <w:rsid w:val="005E7FBF"/>
    <w:rsid w:val="005F023B"/>
    <w:rsid w:val="005F05F0"/>
    <w:rsid w:val="005F09DB"/>
    <w:rsid w:val="005F0A8F"/>
    <w:rsid w:val="005F0B18"/>
    <w:rsid w:val="005F10BA"/>
    <w:rsid w:val="005F13AF"/>
    <w:rsid w:val="005F1743"/>
    <w:rsid w:val="005F1DCF"/>
    <w:rsid w:val="005F202F"/>
    <w:rsid w:val="005F2124"/>
    <w:rsid w:val="005F24CD"/>
    <w:rsid w:val="005F2A7A"/>
    <w:rsid w:val="005F2BAE"/>
    <w:rsid w:val="005F3030"/>
    <w:rsid w:val="005F318A"/>
    <w:rsid w:val="005F3203"/>
    <w:rsid w:val="005F33DA"/>
    <w:rsid w:val="005F3586"/>
    <w:rsid w:val="005F36D0"/>
    <w:rsid w:val="005F36F2"/>
    <w:rsid w:val="005F3991"/>
    <w:rsid w:val="005F3BC5"/>
    <w:rsid w:val="005F3E60"/>
    <w:rsid w:val="005F3EBC"/>
    <w:rsid w:val="005F40C2"/>
    <w:rsid w:val="005F41B8"/>
    <w:rsid w:val="005F420F"/>
    <w:rsid w:val="005F4366"/>
    <w:rsid w:val="005F44F1"/>
    <w:rsid w:val="005F4BB1"/>
    <w:rsid w:val="005F4D89"/>
    <w:rsid w:val="005F4E5C"/>
    <w:rsid w:val="005F4F0C"/>
    <w:rsid w:val="005F52F7"/>
    <w:rsid w:val="005F53DC"/>
    <w:rsid w:val="005F55ED"/>
    <w:rsid w:val="005F5661"/>
    <w:rsid w:val="005F56DF"/>
    <w:rsid w:val="005F57B2"/>
    <w:rsid w:val="005F57EF"/>
    <w:rsid w:val="005F59A2"/>
    <w:rsid w:val="005F5CC1"/>
    <w:rsid w:val="005F612C"/>
    <w:rsid w:val="005F6895"/>
    <w:rsid w:val="005F69D7"/>
    <w:rsid w:val="005F6D46"/>
    <w:rsid w:val="005F6EEA"/>
    <w:rsid w:val="005F75F7"/>
    <w:rsid w:val="005F7629"/>
    <w:rsid w:val="005F7637"/>
    <w:rsid w:val="005F7649"/>
    <w:rsid w:val="005F7B62"/>
    <w:rsid w:val="005F7D32"/>
    <w:rsid w:val="005F7F18"/>
    <w:rsid w:val="005F7F55"/>
    <w:rsid w:val="0060008B"/>
    <w:rsid w:val="006001E4"/>
    <w:rsid w:val="00600469"/>
    <w:rsid w:val="0060049F"/>
    <w:rsid w:val="0060079E"/>
    <w:rsid w:val="006009DA"/>
    <w:rsid w:val="00600D6E"/>
    <w:rsid w:val="00601344"/>
    <w:rsid w:val="0060148A"/>
    <w:rsid w:val="006018F9"/>
    <w:rsid w:val="00601CDC"/>
    <w:rsid w:val="006022E1"/>
    <w:rsid w:val="00602502"/>
    <w:rsid w:val="00602508"/>
    <w:rsid w:val="0060262C"/>
    <w:rsid w:val="006026CE"/>
    <w:rsid w:val="006028E6"/>
    <w:rsid w:val="00602D74"/>
    <w:rsid w:val="00602E86"/>
    <w:rsid w:val="00602FBE"/>
    <w:rsid w:val="006033B3"/>
    <w:rsid w:val="006033C3"/>
    <w:rsid w:val="00603449"/>
    <w:rsid w:val="00603600"/>
    <w:rsid w:val="006038E2"/>
    <w:rsid w:val="00603A72"/>
    <w:rsid w:val="00603A9D"/>
    <w:rsid w:val="00603D45"/>
    <w:rsid w:val="00603DEC"/>
    <w:rsid w:val="00603E33"/>
    <w:rsid w:val="00603FBF"/>
    <w:rsid w:val="0060428B"/>
    <w:rsid w:val="006044A7"/>
    <w:rsid w:val="00604617"/>
    <w:rsid w:val="00604639"/>
    <w:rsid w:val="006047B8"/>
    <w:rsid w:val="006048FF"/>
    <w:rsid w:val="00604959"/>
    <w:rsid w:val="00604E63"/>
    <w:rsid w:val="00604FA4"/>
    <w:rsid w:val="00605315"/>
    <w:rsid w:val="006058D5"/>
    <w:rsid w:val="00605BCA"/>
    <w:rsid w:val="00606539"/>
    <w:rsid w:val="00606572"/>
    <w:rsid w:val="00606785"/>
    <w:rsid w:val="00606795"/>
    <w:rsid w:val="00606BAD"/>
    <w:rsid w:val="00606DC8"/>
    <w:rsid w:val="006073E1"/>
    <w:rsid w:val="0061061F"/>
    <w:rsid w:val="00610758"/>
    <w:rsid w:val="006109A0"/>
    <w:rsid w:val="00610B1D"/>
    <w:rsid w:val="00610DBB"/>
    <w:rsid w:val="00610EDA"/>
    <w:rsid w:val="00610F3C"/>
    <w:rsid w:val="0061140C"/>
    <w:rsid w:val="006114AC"/>
    <w:rsid w:val="0061159A"/>
    <w:rsid w:val="0061176E"/>
    <w:rsid w:val="00611BCD"/>
    <w:rsid w:val="00611D52"/>
    <w:rsid w:val="00611D6C"/>
    <w:rsid w:val="00611F4B"/>
    <w:rsid w:val="00612789"/>
    <w:rsid w:val="006128D6"/>
    <w:rsid w:val="00612AE7"/>
    <w:rsid w:val="00613158"/>
    <w:rsid w:val="00613251"/>
    <w:rsid w:val="006134FB"/>
    <w:rsid w:val="006136B8"/>
    <w:rsid w:val="0061370A"/>
    <w:rsid w:val="00613A52"/>
    <w:rsid w:val="00613CC5"/>
    <w:rsid w:val="00613DE0"/>
    <w:rsid w:val="0061400A"/>
    <w:rsid w:val="0061445A"/>
    <w:rsid w:val="00614988"/>
    <w:rsid w:val="00614991"/>
    <w:rsid w:val="00614A46"/>
    <w:rsid w:val="00614A64"/>
    <w:rsid w:val="00614DEE"/>
    <w:rsid w:val="00614E48"/>
    <w:rsid w:val="00615021"/>
    <w:rsid w:val="006152DC"/>
    <w:rsid w:val="00615565"/>
    <w:rsid w:val="006155B4"/>
    <w:rsid w:val="006155F0"/>
    <w:rsid w:val="006157CD"/>
    <w:rsid w:val="00615863"/>
    <w:rsid w:val="00615AA4"/>
    <w:rsid w:val="00615CDC"/>
    <w:rsid w:val="00615EA7"/>
    <w:rsid w:val="00616156"/>
    <w:rsid w:val="006162DB"/>
    <w:rsid w:val="0061633C"/>
    <w:rsid w:val="00616561"/>
    <w:rsid w:val="00616B4A"/>
    <w:rsid w:val="00616CD5"/>
    <w:rsid w:val="00616D6C"/>
    <w:rsid w:val="00616F50"/>
    <w:rsid w:val="00616F6A"/>
    <w:rsid w:val="0061719C"/>
    <w:rsid w:val="006174FC"/>
    <w:rsid w:val="00617D55"/>
    <w:rsid w:val="00617E07"/>
    <w:rsid w:val="0062023B"/>
    <w:rsid w:val="006202CB"/>
    <w:rsid w:val="00620371"/>
    <w:rsid w:val="0062043A"/>
    <w:rsid w:val="00620715"/>
    <w:rsid w:val="0062095D"/>
    <w:rsid w:val="00620FDE"/>
    <w:rsid w:val="006211A2"/>
    <w:rsid w:val="006211D5"/>
    <w:rsid w:val="0062127C"/>
    <w:rsid w:val="00621442"/>
    <w:rsid w:val="00621522"/>
    <w:rsid w:val="006217FC"/>
    <w:rsid w:val="00621968"/>
    <w:rsid w:val="006219EA"/>
    <w:rsid w:val="00621B7C"/>
    <w:rsid w:val="00621DA1"/>
    <w:rsid w:val="00621E54"/>
    <w:rsid w:val="006220F2"/>
    <w:rsid w:val="0062232C"/>
    <w:rsid w:val="0062236D"/>
    <w:rsid w:val="006224BC"/>
    <w:rsid w:val="006224E6"/>
    <w:rsid w:val="0062254A"/>
    <w:rsid w:val="00622605"/>
    <w:rsid w:val="0062268B"/>
    <w:rsid w:val="00622A06"/>
    <w:rsid w:val="00622D90"/>
    <w:rsid w:val="00623087"/>
    <w:rsid w:val="00623264"/>
    <w:rsid w:val="00623278"/>
    <w:rsid w:val="00623401"/>
    <w:rsid w:val="00623898"/>
    <w:rsid w:val="00623B50"/>
    <w:rsid w:val="00623B7C"/>
    <w:rsid w:val="00623DBB"/>
    <w:rsid w:val="00624290"/>
    <w:rsid w:val="0062453B"/>
    <w:rsid w:val="006248C9"/>
    <w:rsid w:val="00624A6C"/>
    <w:rsid w:val="00624D60"/>
    <w:rsid w:val="00624E7B"/>
    <w:rsid w:val="00624F49"/>
    <w:rsid w:val="00625805"/>
    <w:rsid w:val="00625AD9"/>
    <w:rsid w:val="00625F87"/>
    <w:rsid w:val="00625F9B"/>
    <w:rsid w:val="006260CF"/>
    <w:rsid w:val="0062629A"/>
    <w:rsid w:val="00626397"/>
    <w:rsid w:val="006263AE"/>
    <w:rsid w:val="0062671D"/>
    <w:rsid w:val="00626B34"/>
    <w:rsid w:val="00626BA6"/>
    <w:rsid w:val="00626BC8"/>
    <w:rsid w:val="00626D95"/>
    <w:rsid w:val="00626EA4"/>
    <w:rsid w:val="00626F8C"/>
    <w:rsid w:val="00626FF7"/>
    <w:rsid w:val="00627023"/>
    <w:rsid w:val="0062716A"/>
    <w:rsid w:val="0062724C"/>
    <w:rsid w:val="006273FF"/>
    <w:rsid w:val="0062757E"/>
    <w:rsid w:val="006275C4"/>
    <w:rsid w:val="006276F0"/>
    <w:rsid w:val="006277E3"/>
    <w:rsid w:val="006278A4"/>
    <w:rsid w:val="006278DF"/>
    <w:rsid w:val="00627BFD"/>
    <w:rsid w:val="00627D17"/>
    <w:rsid w:val="00627E90"/>
    <w:rsid w:val="0063023A"/>
    <w:rsid w:val="006303CF"/>
    <w:rsid w:val="006303FC"/>
    <w:rsid w:val="006304FB"/>
    <w:rsid w:val="00630715"/>
    <w:rsid w:val="00630729"/>
    <w:rsid w:val="006309D5"/>
    <w:rsid w:val="00630BCA"/>
    <w:rsid w:val="00630C8D"/>
    <w:rsid w:val="00630D35"/>
    <w:rsid w:val="00630E00"/>
    <w:rsid w:val="00631383"/>
    <w:rsid w:val="006319AB"/>
    <w:rsid w:val="00631A77"/>
    <w:rsid w:val="00631DA0"/>
    <w:rsid w:val="0063201C"/>
    <w:rsid w:val="0063221D"/>
    <w:rsid w:val="00632530"/>
    <w:rsid w:val="00632868"/>
    <w:rsid w:val="00632906"/>
    <w:rsid w:val="00632BBF"/>
    <w:rsid w:val="006331B6"/>
    <w:rsid w:val="0063337E"/>
    <w:rsid w:val="006334C3"/>
    <w:rsid w:val="00633D50"/>
    <w:rsid w:val="00633D60"/>
    <w:rsid w:val="00633DFC"/>
    <w:rsid w:val="00633EF7"/>
    <w:rsid w:val="00633EFB"/>
    <w:rsid w:val="00633F8D"/>
    <w:rsid w:val="0063418A"/>
    <w:rsid w:val="006342A8"/>
    <w:rsid w:val="006342BD"/>
    <w:rsid w:val="00634687"/>
    <w:rsid w:val="006348DF"/>
    <w:rsid w:val="00634C71"/>
    <w:rsid w:val="0063520D"/>
    <w:rsid w:val="006358D4"/>
    <w:rsid w:val="00635D05"/>
    <w:rsid w:val="00636032"/>
    <w:rsid w:val="006360CA"/>
    <w:rsid w:val="0063617A"/>
    <w:rsid w:val="00636505"/>
    <w:rsid w:val="00636878"/>
    <w:rsid w:val="00636B71"/>
    <w:rsid w:val="00636F16"/>
    <w:rsid w:val="0063706B"/>
    <w:rsid w:val="0063711C"/>
    <w:rsid w:val="006371AB"/>
    <w:rsid w:val="0063723C"/>
    <w:rsid w:val="0063730E"/>
    <w:rsid w:val="00637361"/>
    <w:rsid w:val="006375EE"/>
    <w:rsid w:val="006376C3"/>
    <w:rsid w:val="0063771A"/>
    <w:rsid w:val="00637A03"/>
    <w:rsid w:val="00637F48"/>
    <w:rsid w:val="0064025F"/>
    <w:rsid w:val="0064043E"/>
    <w:rsid w:val="006407BE"/>
    <w:rsid w:val="00640922"/>
    <w:rsid w:val="00640B4C"/>
    <w:rsid w:val="00640B8F"/>
    <w:rsid w:val="00640D3E"/>
    <w:rsid w:val="0064121A"/>
    <w:rsid w:val="00641917"/>
    <w:rsid w:val="00641D69"/>
    <w:rsid w:val="00641E9C"/>
    <w:rsid w:val="00641F28"/>
    <w:rsid w:val="006423E3"/>
    <w:rsid w:val="006425E0"/>
    <w:rsid w:val="0064263F"/>
    <w:rsid w:val="0064278A"/>
    <w:rsid w:val="0064279D"/>
    <w:rsid w:val="006427D3"/>
    <w:rsid w:val="006431B5"/>
    <w:rsid w:val="00643522"/>
    <w:rsid w:val="006436F8"/>
    <w:rsid w:val="00643AA9"/>
    <w:rsid w:val="00643ABD"/>
    <w:rsid w:val="00643AF2"/>
    <w:rsid w:val="00643B43"/>
    <w:rsid w:val="00643B76"/>
    <w:rsid w:val="00643BB5"/>
    <w:rsid w:val="00643EBF"/>
    <w:rsid w:val="0064430F"/>
    <w:rsid w:val="0064432A"/>
    <w:rsid w:val="00644338"/>
    <w:rsid w:val="00644365"/>
    <w:rsid w:val="006443A2"/>
    <w:rsid w:val="006446E0"/>
    <w:rsid w:val="006447F8"/>
    <w:rsid w:val="00644A9B"/>
    <w:rsid w:val="00644B53"/>
    <w:rsid w:val="00644F1B"/>
    <w:rsid w:val="006450B8"/>
    <w:rsid w:val="006451AD"/>
    <w:rsid w:val="0064571B"/>
    <w:rsid w:val="00645865"/>
    <w:rsid w:val="00645EB5"/>
    <w:rsid w:val="0064621E"/>
    <w:rsid w:val="00646607"/>
    <w:rsid w:val="00646670"/>
    <w:rsid w:val="006466A9"/>
    <w:rsid w:val="006466DF"/>
    <w:rsid w:val="00646947"/>
    <w:rsid w:val="00646BA4"/>
    <w:rsid w:val="00646BCB"/>
    <w:rsid w:val="00646D3B"/>
    <w:rsid w:val="00646D6B"/>
    <w:rsid w:val="00646F97"/>
    <w:rsid w:val="00646F9C"/>
    <w:rsid w:val="006471C6"/>
    <w:rsid w:val="006474A0"/>
    <w:rsid w:val="006475A7"/>
    <w:rsid w:val="00647954"/>
    <w:rsid w:val="00647CC5"/>
    <w:rsid w:val="00647D8A"/>
    <w:rsid w:val="00647EA6"/>
    <w:rsid w:val="006500D7"/>
    <w:rsid w:val="00650466"/>
    <w:rsid w:val="0065057C"/>
    <w:rsid w:val="006506B6"/>
    <w:rsid w:val="00650781"/>
    <w:rsid w:val="006507AB"/>
    <w:rsid w:val="00650805"/>
    <w:rsid w:val="00650B19"/>
    <w:rsid w:val="00650D55"/>
    <w:rsid w:val="0065106B"/>
    <w:rsid w:val="00651177"/>
    <w:rsid w:val="00651369"/>
    <w:rsid w:val="006513D6"/>
    <w:rsid w:val="006517BC"/>
    <w:rsid w:val="00651848"/>
    <w:rsid w:val="00651B08"/>
    <w:rsid w:val="00651CBA"/>
    <w:rsid w:val="00651E34"/>
    <w:rsid w:val="0065225B"/>
    <w:rsid w:val="0065261D"/>
    <w:rsid w:val="006527AE"/>
    <w:rsid w:val="006529D7"/>
    <w:rsid w:val="00652B7A"/>
    <w:rsid w:val="00652E6A"/>
    <w:rsid w:val="00653325"/>
    <w:rsid w:val="00653423"/>
    <w:rsid w:val="006534E7"/>
    <w:rsid w:val="006535AE"/>
    <w:rsid w:val="006539CC"/>
    <w:rsid w:val="00653B51"/>
    <w:rsid w:val="00653C83"/>
    <w:rsid w:val="00653CCB"/>
    <w:rsid w:val="00653D2D"/>
    <w:rsid w:val="00653DD9"/>
    <w:rsid w:val="00653E04"/>
    <w:rsid w:val="006547EF"/>
    <w:rsid w:val="006548CA"/>
    <w:rsid w:val="00654A70"/>
    <w:rsid w:val="00654A91"/>
    <w:rsid w:val="00655129"/>
    <w:rsid w:val="00655205"/>
    <w:rsid w:val="00655238"/>
    <w:rsid w:val="0065546B"/>
    <w:rsid w:val="00655534"/>
    <w:rsid w:val="006555B8"/>
    <w:rsid w:val="006556EC"/>
    <w:rsid w:val="0065599E"/>
    <w:rsid w:val="00655B46"/>
    <w:rsid w:val="006560C2"/>
    <w:rsid w:val="0065623C"/>
    <w:rsid w:val="00656265"/>
    <w:rsid w:val="00656A00"/>
    <w:rsid w:val="00656A23"/>
    <w:rsid w:val="00656C98"/>
    <w:rsid w:val="00656DB4"/>
    <w:rsid w:val="00656E99"/>
    <w:rsid w:val="00656FDD"/>
    <w:rsid w:val="0065772F"/>
    <w:rsid w:val="00657926"/>
    <w:rsid w:val="006579A6"/>
    <w:rsid w:val="00657F55"/>
    <w:rsid w:val="0066015D"/>
    <w:rsid w:val="006602EF"/>
    <w:rsid w:val="00660590"/>
    <w:rsid w:val="006605EC"/>
    <w:rsid w:val="00660722"/>
    <w:rsid w:val="00660A89"/>
    <w:rsid w:val="00660C3E"/>
    <w:rsid w:val="00660F14"/>
    <w:rsid w:val="00660F2F"/>
    <w:rsid w:val="00661421"/>
    <w:rsid w:val="006614AF"/>
    <w:rsid w:val="006614E0"/>
    <w:rsid w:val="00661607"/>
    <w:rsid w:val="0066197A"/>
    <w:rsid w:val="00661BDB"/>
    <w:rsid w:val="00661D40"/>
    <w:rsid w:val="00661ED7"/>
    <w:rsid w:val="00661EEE"/>
    <w:rsid w:val="00661F34"/>
    <w:rsid w:val="00661F37"/>
    <w:rsid w:val="0066216D"/>
    <w:rsid w:val="006621F4"/>
    <w:rsid w:val="006622C8"/>
    <w:rsid w:val="00662396"/>
    <w:rsid w:val="00662405"/>
    <w:rsid w:val="00662499"/>
    <w:rsid w:val="006626F0"/>
    <w:rsid w:val="00662AFF"/>
    <w:rsid w:val="00662E88"/>
    <w:rsid w:val="0066339C"/>
    <w:rsid w:val="00663989"/>
    <w:rsid w:val="00663AF0"/>
    <w:rsid w:val="00663D46"/>
    <w:rsid w:val="00664073"/>
    <w:rsid w:val="0066472B"/>
    <w:rsid w:val="00664773"/>
    <w:rsid w:val="00664BCE"/>
    <w:rsid w:val="00664C3A"/>
    <w:rsid w:val="00664D3E"/>
    <w:rsid w:val="006650C0"/>
    <w:rsid w:val="0066522C"/>
    <w:rsid w:val="00665284"/>
    <w:rsid w:val="006652A1"/>
    <w:rsid w:val="0066536E"/>
    <w:rsid w:val="0066542E"/>
    <w:rsid w:val="00665489"/>
    <w:rsid w:val="0066571F"/>
    <w:rsid w:val="0066588A"/>
    <w:rsid w:val="0066588E"/>
    <w:rsid w:val="00665981"/>
    <w:rsid w:val="00665B95"/>
    <w:rsid w:val="00665C96"/>
    <w:rsid w:val="006660B0"/>
    <w:rsid w:val="00666159"/>
    <w:rsid w:val="006662B1"/>
    <w:rsid w:val="0066638D"/>
    <w:rsid w:val="00666574"/>
    <w:rsid w:val="0066658B"/>
    <w:rsid w:val="006667CB"/>
    <w:rsid w:val="00666881"/>
    <w:rsid w:val="00666E05"/>
    <w:rsid w:val="006678B8"/>
    <w:rsid w:val="00667E22"/>
    <w:rsid w:val="00667FB0"/>
    <w:rsid w:val="00670049"/>
    <w:rsid w:val="006701F6"/>
    <w:rsid w:val="006702BA"/>
    <w:rsid w:val="006702DD"/>
    <w:rsid w:val="00670318"/>
    <w:rsid w:val="00670A27"/>
    <w:rsid w:val="00670A84"/>
    <w:rsid w:val="00670B97"/>
    <w:rsid w:val="00670C37"/>
    <w:rsid w:val="0067108F"/>
    <w:rsid w:val="00671285"/>
    <w:rsid w:val="0067149E"/>
    <w:rsid w:val="006716C4"/>
    <w:rsid w:val="00671A1D"/>
    <w:rsid w:val="00671A74"/>
    <w:rsid w:val="00671AD8"/>
    <w:rsid w:val="00671D59"/>
    <w:rsid w:val="00671E5D"/>
    <w:rsid w:val="0067236D"/>
    <w:rsid w:val="0067270F"/>
    <w:rsid w:val="0067292B"/>
    <w:rsid w:val="00672EBE"/>
    <w:rsid w:val="00673135"/>
    <w:rsid w:val="006731B6"/>
    <w:rsid w:val="00673682"/>
    <w:rsid w:val="00673828"/>
    <w:rsid w:val="00673931"/>
    <w:rsid w:val="00673CC7"/>
    <w:rsid w:val="006741A7"/>
    <w:rsid w:val="0067430A"/>
    <w:rsid w:val="00674594"/>
    <w:rsid w:val="00674745"/>
    <w:rsid w:val="00674824"/>
    <w:rsid w:val="00674873"/>
    <w:rsid w:val="00674CCA"/>
    <w:rsid w:val="00674DD7"/>
    <w:rsid w:val="00674E25"/>
    <w:rsid w:val="00674FD5"/>
    <w:rsid w:val="0067528B"/>
    <w:rsid w:val="00675A01"/>
    <w:rsid w:val="00675BB8"/>
    <w:rsid w:val="00675C82"/>
    <w:rsid w:val="00675E76"/>
    <w:rsid w:val="00675F26"/>
    <w:rsid w:val="00675F97"/>
    <w:rsid w:val="00676057"/>
    <w:rsid w:val="00676454"/>
    <w:rsid w:val="00676886"/>
    <w:rsid w:val="00676980"/>
    <w:rsid w:val="00676A10"/>
    <w:rsid w:val="00676A70"/>
    <w:rsid w:val="00676E1F"/>
    <w:rsid w:val="0067712C"/>
    <w:rsid w:val="00677281"/>
    <w:rsid w:val="00677383"/>
    <w:rsid w:val="006774B6"/>
    <w:rsid w:val="00677516"/>
    <w:rsid w:val="0067781D"/>
    <w:rsid w:val="00677C4A"/>
    <w:rsid w:val="00677CBD"/>
    <w:rsid w:val="00677CFE"/>
    <w:rsid w:val="00677FA6"/>
    <w:rsid w:val="006800DE"/>
    <w:rsid w:val="0068034E"/>
    <w:rsid w:val="006804E6"/>
    <w:rsid w:val="006807F9"/>
    <w:rsid w:val="0068092F"/>
    <w:rsid w:val="00680A0C"/>
    <w:rsid w:val="00680B16"/>
    <w:rsid w:val="00681049"/>
    <w:rsid w:val="0068151E"/>
    <w:rsid w:val="0068189B"/>
    <w:rsid w:val="00681CE1"/>
    <w:rsid w:val="00681EF1"/>
    <w:rsid w:val="00681FCF"/>
    <w:rsid w:val="00682014"/>
    <w:rsid w:val="006824D9"/>
    <w:rsid w:val="0068273E"/>
    <w:rsid w:val="006829B8"/>
    <w:rsid w:val="00682C22"/>
    <w:rsid w:val="00682D59"/>
    <w:rsid w:val="00683342"/>
    <w:rsid w:val="0068335E"/>
    <w:rsid w:val="00683376"/>
    <w:rsid w:val="00683858"/>
    <w:rsid w:val="006839D3"/>
    <w:rsid w:val="00683E67"/>
    <w:rsid w:val="00683F1D"/>
    <w:rsid w:val="00683F37"/>
    <w:rsid w:val="00683F4B"/>
    <w:rsid w:val="006842C2"/>
    <w:rsid w:val="0068454C"/>
    <w:rsid w:val="006845AF"/>
    <w:rsid w:val="006846B3"/>
    <w:rsid w:val="00684A36"/>
    <w:rsid w:val="00684AE7"/>
    <w:rsid w:val="00684D4E"/>
    <w:rsid w:val="00684F9E"/>
    <w:rsid w:val="006850A9"/>
    <w:rsid w:val="0068590A"/>
    <w:rsid w:val="00685AEB"/>
    <w:rsid w:val="00685BBA"/>
    <w:rsid w:val="00685C06"/>
    <w:rsid w:val="00685CB2"/>
    <w:rsid w:val="006860C2"/>
    <w:rsid w:val="006866D0"/>
    <w:rsid w:val="00686CDC"/>
    <w:rsid w:val="00686D82"/>
    <w:rsid w:val="00686EA6"/>
    <w:rsid w:val="00687393"/>
    <w:rsid w:val="006878AC"/>
    <w:rsid w:val="006879C1"/>
    <w:rsid w:val="00687BB1"/>
    <w:rsid w:val="00687E73"/>
    <w:rsid w:val="00687EA2"/>
    <w:rsid w:val="0069007E"/>
    <w:rsid w:val="00690171"/>
    <w:rsid w:val="0069021C"/>
    <w:rsid w:val="00690865"/>
    <w:rsid w:val="00690914"/>
    <w:rsid w:val="00690A5D"/>
    <w:rsid w:val="00690CDB"/>
    <w:rsid w:val="00690F10"/>
    <w:rsid w:val="00691493"/>
    <w:rsid w:val="0069183E"/>
    <w:rsid w:val="00691C1F"/>
    <w:rsid w:val="00691EEC"/>
    <w:rsid w:val="00692378"/>
    <w:rsid w:val="006924BC"/>
    <w:rsid w:val="00692B85"/>
    <w:rsid w:val="00692BC7"/>
    <w:rsid w:val="00692BDA"/>
    <w:rsid w:val="00693840"/>
    <w:rsid w:val="006938FA"/>
    <w:rsid w:val="00693952"/>
    <w:rsid w:val="0069395D"/>
    <w:rsid w:val="00693C7F"/>
    <w:rsid w:val="00693EF3"/>
    <w:rsid w:val="0069435C"/>
    <w:rsid w:val="00694552"/>
    <w:rsid w:val="006946A9"/>
    <w:rsid w:val="006948AA"/>
    <w:rsid w:val="00694E75"/>
    <w:rsid w:val="006950B5"/>
    <w:rsid w:val="00695A0A"/>
    <w:rsid w:val="00695D9B"/>
    <w:rsid w:val="006963A2"/>
    <w:rsid w:val="006968F9"/>
    <w:rsid w:val="00696902"/>
    <w:rsid w:val="00696C5B"/>
    <w:rsid w:val="00696DCA"/>
    <w:rsid w:val="00696E4F"/>
    <w:rsid w:val="00697333"/>
    <w:rsid w:val="00697513"/>
    <w:rsid w:val="00697625"/>
    <w:rsid w:val="00697834"/>
    <w:rsid w:val="00697B9F"/>
    <w:rsid w:val="00697DB7"/>
    <w:rsid w:val="006A0368"/>
    <w:rsid w:val="006A062C"/>
    <w:rsid w:val="006A0803"/>
    <w:rsid w:val="006A0AAF"/>
    <w:rsid w:val="006A0C22"/>
    <w:rsid w:val="006A1061"/>
    <w:rsid w:val="006A1405"/>
    <w:rsid w:val="006A1575"/>
    <w:rsid w:val="006A1671"/>
    <w:rsid w:val="006A1E5B"/>
    <w:rsid w:val="006A224C"/>
    <w:rsid w:val="006A2699"/>
    <w:rsid w:val="006A277A"/>
    <w:rsid w:val="006A2861"/>
    <w:rsid w:val="006A2B99"/>
    <w:rsid w:val="006A2BDD"/>
    <w:rsid w:val="006A2C33"/>
    <w:rsid w:val="006A2D84"/>
    <w:rsid w:val="006A2F37"/>
    <w:rsid w:val="006A331C"/>
    <w:rsid w:val="006A36C3"/>
    <w:rsid w:val="006A3878"/>
    <w:rsid w:val="006A3951"/>
    <w:rsid w:val="006A3AF1"/>
    <w:rsid w:val="006A3E90"/>
    <w:rsid w:val="006A403A"/>
    <w:rsid w:val="006A4447"/>
    <w:rsid w:val="006A444F"/>
    <w:rsid w:val="006A4D26"/>
    <w:rsid w:val="006A4D2A"/>
    <w:rsid w:val="006A4E46"/>
    <w:rsid w:val="006A4EFF"/>
    <w:rsid w:val="006A50AD"/>
    <w:rsid w:val="006A5616"/>
    <w:rsid w:val="006A562C"/>
    <w:rsid w:val="006A572C"/>
    <w:rsid w:val="006A590F"/>
    <w:rsid w:val="006A5E14"/>
    <w:rsid w:val="006A5E71"/>
    <w:rsid w:val="006A6099"/>
    <w:rsid w:val="006A626C"/>
    <w:rsid w:val="006A6431"/>
    <w:rsid w:val="006A67C6"/>
    <w:rsid w:val="006A67EC"/>
    <w:rsid w:val="006A681B"/>
    <w:rsid w:val="006A68D7"/>
    <w:rsid w:val="006A693F"/>
    <w:rsid w:val="006A6A59"/>
    <w:rsid w:val="006A6DF7"/>
    <w:rsid w:val="006A7355"/>
    <w:rsid w:val="006A7488"/>
    <w:rsid w:val="006A75DD"/>
    <w:rsid w:val="006A7756"/>
    <w:rsid w:val="006A7864"/>
    <w:rsid w:val="006A7879"/>
    <w:rsid w:val="006A7BA7"/>
    <w:rsid w:val="006A7C5D"/>
    <w:rsid w:val="006A7D95"/>
    <w:rsid w:val="006A7DBB"/>
    <w:rsid w:val="006A7E2A"/>
    <w:rsid w:val="006A7FA3"/>
    <w:rsid w:val="006B01A9"/>
    <w:rsid w:val="006B04E2"/>
    <w:rsid w:val="006B062F"/>
    <w:rsid w:val="006B081D"/>
    <w:rsid w:val="006B09A7"/>
    <w:rsid w:val="006B0D58"/>
    <w:rsid w:val="006B0F3E"/>
    <w:rsid w:val="006B1008"/>
    <w:rsid w:val="006B106B"/>
    <w:rsid w:val="006B106D"/>
    <w:rsid w:val="006B1491"/>
    <w:rsid w:val="006B16E2"/>
    <w:rsid w:val="006B188F"/>
    <w:rsid w:val="006B1B8D"/>
    <w:rsid w:val="006B1BF9"/>
    <w:rsid w:val="006B2108"/>
    <w:rsid w:val="006B2272"/>
    <w:rsid w:val="006B2291"/>
    <w:rsid w:val="006B234B"/>
    <w:rsid w:val="006B2475"/>
    <w:rsid w:val="006B25AD"/>
    <w:rsid w:val="006B2660"/>
    <w:rsid w:val="006B2885"/>
    <w:rsid w:val="006B2A8A"/>
    <w:rsid w:val="006B2C29"/>
    <w:rsid w:val="006B2F97"/>
    <w:rsid w:val="006B306B"/>
    <w:rsid w:val="006B356A"/>
    <w:rsid w:val="006B3598"/>
    <w:rsid w:val="006B38BF"/>
    <w:rsid w:val="006B394C"/>
    <w:rsid w:val="006B3960"/>
    <w:rsid w:val="006B3AD8"/>
    <w:rsid w:val="006B3D96"/>
    <w:rsid w:val="006B3EB4"/>
    <w:rsid w:val="006B460B"/>
    <w:rsid w:val="006B48C0"/>
    <w:rsid w:val="006B4C98"/>
    <w:rsid w:val="006B4E9B"/>
    <w:rsid w:val="006B5258"/>
    <w:rsid w:val="006B53B8"/>
    <w:rsid w:val="006B54BB"/>
    <w:rsid w:val="006B5617"/>
    <w:rsid w:val="006B5705"/>
    <w:rsid w:val="006B5A08"/>
    <w:rsid w:val="006B5A12"/>
    <w:rsid w:val="006B5AE4"/>
    <w:rsid w:val="006B5B13"/>
    <w:rsid w:val="006B5CCA"/>
    <w:rsid w:val="006B5DA9"/>
    <w:rsid w:val="006B5E26"/>
    <w:rsid w:val="006B5FA7"/>
    <w:rsid w:val="006B6054"/>
    <w:rsid w:val="006B605C"/>
    <w:rsid w:val="006B62C6"/>
    <w:rsid w:val="006B657E"/>
    <w:rsid w:val="006B6932"/>
    <w:rsid w:val="006B6D61"/>
    <w:rsid w:val="006B7046"/>
    <w:rsid w:val="006B720A"/>
    <w:rsid w:val="006B72E4"/>
    <w:rsid w:val="006B72FD"/>
    <w:rsid w:val="006B75CC"/>
    <w:rsid w:val="006B7798"/>
    <w:rsid w:val="006B788E"/>
    <w:rsid w:val="006B7957"/>
    <w:rsid w:val="006B79CB"/>
    <w:rsid w:val="006B7D79"/>
    <w:rsid w:val="006C0520"/>
    <w:rsid w:val="006C0551"/>
    <w:rsid w:val="006C079A"/>
    <w:rsid w:val="006C0BC5"/>
    <w:rsid w:val="006C0FDF"/>
    <w:rsid w:val="006C1192"/>
    <w:rsid w:val="006C11C9"/>
    <w:rsid w:val="006C128C"/>
    <w:rsid w:val="006C1496"/>
    <w:rsid w:val="006C15A0"/>
    <w:rsid w:val="006C16A6"/>
    <w:rsid w:val="006C1951"/>
    <w:rsid w:val="006C1989"/>
    <w:rsid w:val="006C1A75"/>
    <w:rsid w:val="006C1F98"/>
    <w:rsid w:val="006C2322"/>
    <w:rsid w:val="006C2489"/>
    <w:rsid w:val="006C25A1"/>
    <w:rsid w:val="006C2820"/>
    <w:rsid w:val="006C2825"/>
    <w:rsid w:val="006C291B"/>
    <w:rsid w:val="006C2C5F"/>
    <w:rsid w:val="006C2E25"/>
    <w:rsid w:val="006C3288"/>
    <w:rsid w:val="006C3456"/>
    <w:rsid w:val="006C351E"/>
    <w:rsid w:val="006C3E9D"/>
    <w:rsid w:val="006C3EEE"/>
    <w:rsid w:val="006C4250"/>
    <w:rsid w:val="006C4425"/>
    <w:rsid w:val="006C457D"/>
    <w:rsid w:val="006C4CD7"/>
    <w:rsid w:val="006C4DA5"/>
    <w:rsid w:val="006C5000"/>
    <w:rsid w:val="006C50B3"/>
    <w:rsid w:val="006C50DA"/>
    <w:rsid w:val="006C543F"/>
    <w:rsid w:val="006C588A"/>
    <w:rsid w:val="006C5979"/>
    <w:rsid w:val="006C5A2A"/>
    <w:rsid w:val="006C5B87"/>
    <w:rsid w:val="006C5C03"/>
    <w:rsid w:val="006C5ECA"/>
    <w:rsid w:val="006C61CA"/>
    <w:rsid w:val="006C61FA"/>
    <w:rsid w:val="006C6233"/>
    <w:rsid w:val="006C6284"/>
    <w:rsid w:val="006C653B"/>
    <w:rsid w:val="006C6F00"/>
    <w:rsid w:val="006C73AA"/>
    <w:rsid w:val="006C77DC"/>
    <w:rsid w:val="006C79E3"/>
    <w:rsid w:val="006C7DDE"/>
    <w:rsid w:val="006C7F63"/>
    <w:rsid w:val="006D061D"/>
    <w:rsid w:val="006D0E35"/>
    <w:rsid w:val="006D1535"/>
    <w:rsid w:val="006D183F"/>
    <w:rsid w:val="006D1AB2"/>
    <w:rsid w:val="006D1CFC"/>
    <w:rsid w:val="006D1DB1"/>
    <w:rsid w:val="006D1F65"/>
    <w:rsid w:val="006D21A9"/>
    <w:rsid w:val="006D22FC"/>
    <w:rsid w:val="006D2544"/>
    <w:rsid w:val="006D266A"/>
    <w:rsid w:val="006D269B"/>
    <w:rsid w:val="006D2FBA"/>
    <w:rsid w:val="006D301C"/>
    <w:rsid w:val="006D303D"/>
    <w:rsid w:val="006D3064"/>
    <w:rsid w:val="006D3213"/>
    <w:rsid w:val="006D33EA"/>
    <w:rsid w:val="006D34A6"/>
    <w:rsid w:val="006D36A9"/>
    <w:rsid w:val="006D3B6C"/>
    <w:rsid w:val="006D3C45"/>
    <w:rsid w:val="006D3E98"/>
    <w:rsid w:val="006D4025"/>
    <w:rsid w:val="006D46F2"/>
    <w:rsid w:val="006D480A"/>
    <w:rsid w:val="006D488D"/>
    <w:rsid w:val="006D4AB9"/>
    <w:rsid w:val="006D4BC3"/>
    <w:rsid w:val="006D4D77"/>
    <w:rsid w:val="006D54E1"/>
    <w:rsid w:val="006D55DC"/>
    <w:rsid w:val="006D566F"/>
    <w:rsid w:val="006D5942"/>
    <w:rsid w:val="006D5A14"/>
    <w:rsid w:val="006D5CCE"/>
    <w:rsid w:val="006D5F5A"/>
    <w:rsid w:val="006D5FB3"/>
    <w:rsid w:val="006D6AA0"/>
    <w:rsid w:val="006D6B19"/>
    <w:rsid w:val="006D6B27"/>
    <w:rsid w:val="006D6B3A"/>
    <w:rsid w:val="006D6B71"/>
    <w:rsid w:val="006D6C3F"/>
    <w:rsid w:val="006D6E4A"/>
    <w:rsid w:val="006D707B"/>
    <w:rsid w:val="006D714A"/>
    <w:rsid w:val="006D725A"/>
    <w:rsid w:val="006D77D2"/>
    <w:rsid w:val="006D780E"/>
    <w:rsid w:val="006D7C06"/>
    <w:rsid w:val="006D7C32"/>
    <w:rsid w:val="006E009D"/>
    <w:rsid w:val="006E039A"/>
    <w:rsid w:val="006E0423"/>
    <w:rsid w:val="006E05A1"/>
    <w:rsid w:val="006E06A8"/>
    <w:rsid w:val="006E0A3F"/>
    <w:rsid w:val="006E0A6D"/>
    <w:rsid w:val="006E0ED4"/>
    <w:rsid w:val="006E0F72"/>
    <w:rsid w:val="006E0F9A"/>
    <w:rsid w:val="006E118A"/>
    <w:rsid w:val="006E1682"/>
    <w:rsid w:val="006E16B0"/>
    <w:rsid w:val="006E1808"/>
    <w:rsid w:val="006E1C99"/>
    <w:rsid w:val="006E1D73"/>
    <w:rsid w:val="006E1EE5"/>
    <w:rsid w:val="006E24B3"/>
    <w:rsid w:val="006E256F"/>
    <w:rsid w:val="006E2E4C"/>
    <w:rsid w:val="006E3058"/>
    <w:rsid w:val="006E31CD"/>
    <w:rsid w:val="006E3456"/>
    <w:rsid w:val="006E36A3"/>
    <w:rsid w:val="006E3778"/>
    <w:rsid w:val="006E38CA"/>
    <w:rsid w:val="006E3D21"/>
    <w:rsid w:val="006E3E4E"/>
    <w:rsid w:val="006E3EE5"/>
    <w:rsid w:val="006E3F05"/>
    <w:rsid w:val="006E42A3"/>
    <w:rsid w:val="006E4368"/>
    <w:rsid w:val="006E4573"/>
    <w:rsid w:val="006E48F8"/>
    <w:rsid w:val="006E495C"/>
    <w:rsid w:val="006E4D47"/>
    <w:rsid w:val="006E4F6C"/>
    <w:rsid w:val="006E4FAF"/>
    <w:rsid w:val="006E501B"/>
    <w:rsid w:val="006E5544"/>
    <w:rsid w:val="006E59A1"/>
    <w:rsid w:val="006E5CFF"/>
    <w:rsid w:val="006E61F5"/>
    <w:rsid w:val="006E6244"/>
    <w:rsid w:val="006E6261"/>
    <w:rsid w:val="006E63DD"/>
    <w:rsid w:val="006E66FA"/>
    <w:rsid w:val="006E6703"/>
    <w:rsid w:val="006E6794"/>
    <w:rsid w:val="006E682F"/>
    <w:rsid w:val="006E6897"/>
    <w:rsid w:val="006E693E"/>
    <w:rsid w:val="006E6B5F"/>
    <w:rsid w:val="006E6E1B"/>
    <w:rsid w:val="006E6E53"/>
    <w:rsid w:val="006E7938"/>
    <w:rsid w:val="006F011E"/>
    <w:rsid w:val="006F029D"/>
    <w:rsid w:val="006F0676"/>
    <w:rsid w:val="006F06AC"/>
    <w:rsid w:val="006F09D8"/>
    <w:rsid w:val="006F0D8E"/>
    <w:rsid w:val="006F103F"/>
    <w:rsid w:val="006F15B5"/>
    <w:rsid w:val="006F1779"/>
    <w:rsid w:val="006F1A21"/>
    <w:rsid w:val="006F20F1"/>
    <w:rsid w:val="006F2384"/>
    <w:rsid w:val="006F246C"/>
    <w:rsid w:val="006F2A53"/>
    <w:rsid w:val="006F2AB1"/>
    <w:rsid w:val="006F3162"/>
    <w:rsid w:val="006F32A3"/>
    <w:rsid w:val="006F32DB"/>
    <w:rsid w:val="006F3314"/>
    <w:rsid w:val="006F3422"/>
    <w:rsid w:val="006F3475"/>
    <w:rsid w:val="006F34A0"/>
    <w:rsid w:val="006F3D7E"/>
    <w:rsid w:val="006F3DCD"/>
    <w:rsid w:val="006F3E38"/>
    <w:rsid w:val="006F44FA"/>
    <w:rsid w:val="006F4932"/>
    <w:rsid w:val="006F4A68"/>
    <w:rsid w:val="006F4B7E"/>
    <w:rsid w:val="006F5062"/>
    <w:rsid w:val="006F50E2"/>
    <w:rsid w:val="006F52CA"/>
    <w:rsid w:val="006F5940"/>
    <w:rsid w:val="006F5FA5"/>
    <w:rsid w:val="006F6682"/>
    <w:rsid w:val="006F684C"/>
    <w:rsid w:val="006F68B1"/>
    <w:rsid w:val="006F68FF"/>
    <w:rsid w:val="006F6AC2"/>
    <w:rsid w:val="006F6C48"/>
    <w:rsid w:val="006F71DC"/>
    <w:rsid w:val="006F7394"/>
    <w:rsid w:val="006F73A8"/>
    <w:rsid w:val="006F755C"/>
    <w:rsid w:val="006F7619"/>
    <w:rsid w:val="006F7895"/>
    <w:rsid w:val="006F78A0"/>
    <w:rsid w:val="006F798A"/>
    <w:rsid w:val="006F7A97"/>
    <w:rsid w:val="006F7BC4"/>
    <w:rsid w:val="006F7CA0"/>
    <w:rsid w:val="0070006D"/>
    <w:rsid w:val="007000FF"/>
    <w:rsid w:val="00700101"/>
    <w:rsid w:val="007003E0"/>
    <w:rsid w:val="00700496"/>
    <w:rsid w:val="00700853"/>
    <w:rsid w:val="0070089E"/>
    <w:rsid w:val="007008A7"/>
    <w:rsid w:val="00700B3E"/>
    <w:rsid w:val="00700B76"/>
    <w:rsid w:val="00700B92"/>
    <w:rsid w:val="00700CCF"/>
    <w:rsid w:val="00700D12"/>
    <w:rsid w:val="00700F0C"/>
    <w:rsid w:val="007010C3"/>
    <w:rsid w:val="007014BF"/>
    <w:rsid w:val="007015D9"/>
    <w:rsid w:val="00701A5C"/>
    <w:rsid w:val="00701D13"/>
    <w:rsid w:val="00701E76"/>
    <w:rsid w:val="00701FA8"/>
    <w:rsid w:val="00701FD4"/>
    <w:rsid w:val="00702115"/>
    <w:rsid w:val="00702416"/>
    <w:rsid w:val="00702469"/>
    <w:rsid w:val="00702533"/>
    <w:rsid w:val="007027CB"/>
    <w:rsid w:val="0070281B"/>
    <w:rsid w:val="00703253"/>
    <w:rsid w:val="00703786"/>
    <w:rsid w:val="007038A9"/>
    <w:rsid w:val="007039D5"/>
    <w:rsid w:val="00703AD9"/>
    <w:rsid w:val="00703BA6"/>
    <w:rsid w:val="00703D95"/>
    <w:rsid w:val="007040D3"/>
    <w:rsid w:val="007042A9"/>
    <w:rsid w:val="00704342"/>
    <w:rsid w:val="00704735"/>
    <w:rsid w:val="0070475C"/>
    <w:rsid w:val="0070499B"/>
    <w:rsid w:val="00704DE3"/>
    <w:rsid w:val="00704ED1"/>
    <w:rsid w:val="00704EF2"/>
    <w:rsid w:val="00704FF8"/>
    <w:rsid w:val="0070553F"/>
    <w:rsid w:val="007058B4"/>
    <w:rsid w:val="00705A99"/>
    <w:rsid w:val="00705CC8"/>
    <w:rsid w:val="00705F2B"/>
    <w:rsid w:val="00706095"/>
    <w:rsid w:val="007060CF"/>
    <w:rsid w:val="007061A0"/>
    <w:rsid w:val="007063AB"/>
    <w:rsid w:val="007063D1"/>
    <w:rsid w:val="007064C0"/>
    <w:rsid w:val="007065D0"/>
    <w:rsid w:val="00706BD8"/>
    <w:rsid w:val="00707040"/>
    <w:rsid w:val="007070DA"/>
    <w:rsid w:val="00707328"/>
    <w:rsid w:val="00707342"/>
    <w:rsid w:val="0070743D"/>
    <w:rsid w:val="00707B82"/>
    <w:rsid w:val="00707C9C"/>
    <w:rsid w:val="00707DF3"/>
    <w:rsid w:val="00707EAB"/>
    <w:rsid w:val="00707EC3"/>
    <w:rsid w:val="0071002D"/>
    <w:rsid w:val="0071003F"/>
    <w:rsid w:val="007100F9"/>
    <w:rsid w:val="00710100"/>
    <w:rsid w:val="00710161"/>
    <w:rsid w:val="007101BF"/>
    <w:rsid w:val="00710C7E"/>
    <w:rsid w:val="00710D62"/>
    <w:rsid w:val="00710EE6"/>
    <w:rsid w:val="0071102C"/>
    <w:rsid w:val="007110D9"/>
    <w:rsid w:val="007110DF"/>
    <w:rsid w:val="00711396"/>
    <w:rsid w:val="00711402"/>
    <w:rsid w:val="00711640"/>
    <w:rsid w:val="007116EA"/>
    <w:rsid w:val="00711C64"/>
    <w:rsid w:val="00711E58"/>
    <w:rsid w:val="00711EC4"/>
    <w:rsid w:val="00711ECB"/>
    <w:rsid w:val="00711F80"/>
    <w:rsid w:val="00712368"/>
    <w:rsid w:val="007125BF"/>
    <w:rsid w:val="007127F0"/>
    <w:rsid w:val="0071284D"/>
    <w:rsid w:val="00712E8B"/>
    <w:rsid w:val="00712F09"/>
    <w:rsid w:val="00712F68"/>
    <w:rsid w:val="00713049"/>
    <w:rsid w:val="0071347C"/>
    <w:rsid w:val="007138A8"/>
    <w:rsid w:val="00713BCF"/>
    <w:rsid w:val="00713CDB"/>
    <w:rsid w:val="00713D25"/>
    <w:rsid w:val="00713F3B"/>
    <w:rsid w:val="00713FAF"/>
    <w:rsid w:val="00714173"/>
    <w:rsid w:val="007143B4"/>
    <w:rsid w:val="00714455"/>
    <w:rsid w:val="007144C4"/>
    <w:rsid w:val="00714585"/>
    <w:rsid w:val="00714741"/>
    <w:rsid w:val="00714A71"/>
    <w:rsid w:val="00714B2A"/>
    <w:rsid w:val="00714BF0"/>
    <w:rsid w:val="00714C74"/>
    <w:rsid w:val="00715141"/>
    <w:rsid w:val="00715307"/>
    <w:rsid w:val="00715478"/>
    <w:rsid w:val="0071555E"/>
    <w:rsid w:val="0071583D"/>
    <w:rsid w:val="007159CC"/>
    <w:rsid w:val="00715C50"/>
    <w:rsid w:val="00715E59"/>
    <w:rsid w:val="007163AC"/>
    <w:rsid w:val="00716977"/>
    <w:rsid w:val="00716AC6"/>
    <w:rsid w:val="00716AD6"/>
    <w:rsid w:val="007173A0"/>
    <w:rsid w:val="007179DB"/>
    <w:rsid w:val="00717CB6"/>
    <w:rsid w:val="00717D06"/>
    <w:rsid w:val="00717D3B"/>
    <w:rsid w:val="00717D83"/>
    <w:rsid w:val="00717E4E"/>
    <w:rsid w:val="007206A7"/>
    <w:rsid w:val="0072072C"/>
    <w:rsid w:val="00720DC0"/>
    <w:rsid w:val="00720DC7"/>
    <w:rsid w:val="00720E68"/>
    <w:rsid w:val="00720E69"/>
    <w:rsid w:val="00721767"/>
    <w:rsid w:val="00721788"/>
    <w:rsid w:val="00721849"/>
    <w:rsid w:val="0072198B"/>
    <w:rsid w:val="00721B57"/>
    <w:rsid w:val="00721BEB"/>
    <w:rsid w:val="00721DF9"/>
    <w:rsid w:val="00721E4D"/>
    <w:rsid w:val="00721FA2"/>
    <w:rsid w:val="00722065"/>
    <w:rsid w:val="0072209A"/>
    <w:rsid w:val="00722202"/>
    <w:rsid w:val="0072229C"/>
    <w:rsid w:val="007225CF"/>
    <w:rsid w:val="0072266D"/>
    <w:rsid w:val="007228F7"/>
    <w:rsid w:val="00722A5B"/>
    <w:rsid w:val="00722B5B"/>
    <w:rsid w:val="00722F20"/>
    <w:rsid w:val="00723064"/>
    <w:rsid w:val="0072308A"/>
    <w:rsid w:val="00723C60"/>
    <w:rsid w:val="00723F75"/>
    <w:rsid w:val="00723F87"/>
    <w:rsid w:val="0072401A"/>
    <w:rsid w:val="007241C4"/>
    <w:rsid w:val="007244C4"/>
    <w:rsid w:val="00724743"/>
    <w:rsid w:val="00724940"/>
    <w:rsid w:val="00724D7B"/>
    <w:rsid w:val="00724F0F"/>
    <w:rsid w:val="007250E0"/>
    <w:rsid w:val="00725139"/>
    <w:rsid w:val="007252D3"/>
    <w:rsid w:val="00725385"/>
    <w:rsid w:val="007256AD"/>
    <w:rsid w:val="007257C5"/>
    <w:rsid w:val="00725A3D"/>
    <w:rsid w:val="00725B30"/>
    <w:rsid w:val="00725BE9"/>
    <w:rsid w:val="00725C78"/>
    <w:rsid w:val="00725D94"/>
    <w:rsid w:val="00725FEF"/>
    <w:rsid w:val="00726018"/>
    <w:rsid w:val="007263CA"/>
    <w:rsid w:val="0072693A"/>
    <w:rsid w:val="00726B0C"/>
    <w:rsid w:val="00726C79"/>
    <w:rsid w:val="00726D93"/>
    <w:rsid w:val="00726E36"/>
    <w:rsid w:val="00726EAF"/>
    <w:rsid w:val="00726F45"/>
    <w:rsid w:val="00727024"/>
    <w:rsid w:val="007270CF"/>
    <w:rsid w:val="00727410"/>
    <w:rsid w:val="00727428"/>
    <w:rsid w:val="007275AC"/>
    <w:rsid w:val="007276F3"/>
    <w:rsid w:val="0072779D"/>
    <w:rsid w:val="00727B9D"/>
    <w:rsid w:val="00727C90"/>
    <w:rsid w:val="00727FF2"/>
    <w:rsid w:val="007304A2"/>
    <w:rsid w:val="007304B8"/>
    <w:rsid w:val="00730926"/>
    <w:rsid w:val="00730A3B"/>
    <w:rsid w:val="00730B39"/>
    <w:rsid w:val="00730E73"/>
    <w:rsid w:val="007310B5"/>
    <w:rsid w:val="0073129B"/>
    <w:rsid w:val="00731474"/>
    <w:rsid w:val="0073172F"/>
    <w:rsid w:val="007318F6"/>
    <w:rsid w:val="00731A2A"/>
    <w:rsid w:val="00731B55"/>
    <w:rsid w:val="00731BCA"/>
    <w:rsid w:val="00731E6F"/>
    <w:rsid w:val="00732130"/>
    <w:rsid w:val="007323D3"/>
    <w:rsid w:val="0073249C"/>
    <w:rsid w:val="007326F8"/>
    <w:rsid w:val="0073285E"/>
    <w:rsid w:val="00732F70"/>
    <w:rsid w:val="0073331D"/>
    <w:rsid w:val="00733521"/>
    <w:rsid w:val="00733BBD"/>
    <w:rsid w:val="00734029"/>
    <w:rsid w:val="007341E9"/>
    <w:rsid w:val="00734595"/>
    <w:rsid w:val="00734834"/>
    <w:rsid w:val="00734982"/>
    <w:rsid w:val="00734C55"/>
    <w:rsid w:val="00734FA6"/>
    <w:rsid w:val="0073502B"/>
    <w:rsid w:val="0073503B"/>
    <w:rsid w:val="00735050"/>
    <w:rsid w:val="00735323"/>
    <w:rsid w:val="0073541B"/>
    <w:rsid w:val="0073548D"/>
    <w:rsid w:val="0073562E"/>
    <w:rsid w:val="00735809"/>
    <w:rsid w:val="00735BDC"/>
    <w:rsid w:val="00735EC2"/>
    <w:rsid w:val="00735EF5"/>
    <w:rsid w:val="00735FA6"/>
    <w:rsid w:val="00736238"/>
    <w:rsid w:val="007362BF"/>
    <w:rsid w:val="007365AF"/>
    <w:rsid w:val="007365D7"/>
    <w:rsid w:val="007366F1"/>
    <w:rsid w:val="007367D3"/>
    <w:rsid w:val="0073686E"/>
    <w:rsid w:val="00736941"/>
    <w:rsid w:val="00736979"/>
    <w:rsid w:val="00736D84"/>
    <w:rsid w:val="00737344"/>
    <w:rsid w:val="007373E3"/>
    <w:rsid w:val="00737482"/>
    <w:rsid w:val="00737496"/>
    <w:rsid w:val="00737574"/>
    <w:rsid w:val="007375ED"/>
    <w:rsid w:val="007378EF"/>
    <w:rsid w:val="00737913"/>
    <w:rsid w:val="00737ADD"/>
    <w:rsid w:val="00737BE4"/>
    <w:rsid w:val="00737C4E"/>
    <w:rsid w:val="00737E8B"/>
    <w:rsid w:val="00740189"/>
    <w:rsid w:val="007403CA"/>
    <w:rsid w:val="007405C4"/>
    <w:rsid w:val="0074080E"/>
    <w:rsid w:val="00740A86"/>
    <w:rsid w:val="00740B03"/>
    <w:rsid w:val="00740B2E"/>
    <w:rsid w:val="00740BC6"/>
    <w:rsid w:val="00740CF6"/>
    <w:rsid w:val="0074104C"/>
    <w:rsid w:val="007410E7"/>
    <w:rsid w:val="00741281"/>
    <w:rsid w:val="00741616"/>
    <w:rsid w:val="00741713"/>
    <w:rsid w:val="00741832"/>
    <w:rsid w:val="00741A22"/>
    <w:rsid w:val="00741AE6"/>
    <w:rsid w:val="00741C2B"/>
    <w:rsid w:val="00741CDB"/>
    <w:rsid w:val="00741D57"/>
    <w:rsid w:val="00741DEF"/>
    <w:rsid w:val="007420E8"/>
    <w:rsid w:val="00742248"/>
    <w:rsid w:val="007423A7"/>
    <w:rsid w:val="00742846"/>
    <w:rsid w:val="007430F5"/>
    <w:rsid w:val="00743168"/>
    <w:rsid w:val="007433F2"/>
    <w:rsid w:val="0074340E"/>
    <w:rsid w:val="00743480"/>
    <w:rsid w:val="00743769"/>
    <w:rsid w:val="00743860"/>
    <w:rsid w:val="00743ADF"/>
    <w:rsid w:val="00743C31"/>
    <w:rsid w:val="00743C7C"/>
    <w:rsid w:val="00744167"/>
    <w:rsid w:val="007444A8"/>
    <w:rsid w:val="00745125"/>
    <w:rsid w:val="00745137"/>
    <w:rsid w:val="00745AFD"/>
    <w:rsid w:val="0074612E"/>
    <w:rsid w:val="0074657E"/>
    <w:rsid w:val="0074675B"/>
    <w:rsid w:val="00746A37"/>
    <w:rsid w:val="00746DC8"/>
    <w:rsid w:val="00746E3B"/>
    <w:rsid w:val="00746E48"/>
    <w:rsid w:val="00747004"/>
    <w:rsid w:val="00747288"/>
    <w:rsid w:val="00747337"/>
    <w:rsid w:val="0074760F"/>
    <w:rsid w:val="00747654"/>
    <w:rsid w:val="0074799D"/>
    <w:rsid w:val="00747D72"/>
    <w:rsid w:val="00750086"/>
    <w:rsid w:val="0075052D"/>
    <w:rsid w:val="00750A56"/>
    <w:rsid w:val="00750AB7"/>
    <w:rsid w:val="00750BA0"/>
    <w:rsid w:val="0075107D"/>
    <w:rsid w:val="00751177"/>
    <w:rsid w:val="0075122F"/>
    <w:rsid w:val="00751362"/>
    <w:rsid w:val="0075136A"/>
    <w:rsid w:val="007517FF"/>
    <w:rsid w:val="00751CB0"/>
    <w:rsid w:val="00751DC8"/>
    <w:rsid w:val="00751FEA"/>
    <w:rsid w:val="007520CF"/>
    <w:rsid w:val="007522B7"/>
    <w:rsid w:val="007525B4"/>
    <w:rsid w:val="00753024"/>
    <w:rsid w:val="0075330C"/>
    <w:rsid w:val="0075331D"/>
    <w:rsid w:val="00753636"/>
    <w:rsid w:val="0075389D"/>
    <w:rsid w:val="00753C3B"/>
    <w:rsid w:val="00753DE6"/>
    <w:rsid w:val="00753FF8"/>
    <w:rsid w:val="0075473D"/>
    <w:rsid w:val="007547A3"/>
    <w:rsid w:val="00754B02"/>
    <w:rsid w:val="00754CC1"/>
    <w:rsid w:val="00754E71"/>
    <w:rsid w:val="007552F1"/>
    <w:rsid w:val="007553DE"/>
    <w:rsid w:val="0075543D"/>
    <w:rsid w:val="007554AC"/>
    <w:rsid w:val="0075594B"/>
    <w:rsid w:val="00755B5E"/>
    <w:rsid w:val="00755FC0"/>
    <w:rsid w:val="0075604E"/>
    <w:rsid w:val="007560F0"/>
    <w:rsid w:val="007560F9"/>
    <w:rsid w:val="007561A6"/>
    <w:rsid w:val="007563C4"/>
    <w:rsid w:val="0075649F"/>
    <w:rsid w:val="0075662F"/>
    <w:rsid w:val="00756A14"/>
    <w:rsid w:val="00756E04"/>
    <w:rsid w:val="00756EDA"/>
    <w:rsid w:val="007570D8"/>
    <w:rsid w:val="007576F4"/>
    <w:rsid w:val="007578E6"/>
    <w:rsid w:val="00757AA2"/>
    <w:rsid w:val="00757B7B"/>
    <w:rsid w:val="00760423"/>
    <w:rsid w:val="007605E5"/>
    <w:rsid w:val="00760926"/>
    <w:rsid w:val="00760928"/>
    <w:rsid w:val="007610F2"/>
    <w:rsid w:val="00761260"/>
    <w:rsid w:val="00761414"/>
    <w:rsid w:val="007614D7"/>
    <w:rsid w:val="007615E7"/>
    <w:rsid w:val="0076199C"/>
    <w:rsid w:val="00761ABF"/>
    <w:rsid w:val="00761F87"/>
    <w:rsid w:val="00762112"/>
    <w:rsid w:val="007621FF"/>
    <w:rsid w:val="00762283"/>
    <w:rsid w:val="00762611"/>
    <w:rsid w:val="0076261C"/>
    <w:rsid w:val="007628BF"/>
    <w:rsid w:val="007628DD"/>
    <w:rsid w:val="007628EB"/>
    <w:rsid w:val="00762D59"/>
    <w:rsid w:val="00762D79"/>
    <w:rsid w:val="00762E2C"/>
    <w:rsid w:val="007630FD"/>
    <w:rsid w:val="007631D3"/>
    <w:rsid w:val="007633AD"/>
    <w:rsid w:val="00763510"/>
    <w:rsid w:val="007635D8"/>
    <w:rsid w:val="0076387E"/>
    <w:rsid w:val="0076398E"/>
    <w:rsid w:val="00763CCB"/>
    <w:rsid w:val="00763CE5"/>
    <w:rsid w:val="00763DA6"/>
    <w:rsid w:val="00764307"/>
    <w:rsid w:val="00764722"/>
    <w:rsid w:val="00764C27"/>
    <w:rsid w:val="00764DF4"/>
    <w:rsid w:val="00764E4D"/>
    <w:rsid w:val="00764EB9"/>
    <w:rsid w:val="0076509A"/>
    <w:rsid w:val="007651A5"/>
    <w:rsid w:val="00765375"/>
    <w:rsid w:val="007656E7"/>
    <w:rsid w:val="0076596D"/>
    <w:rsid w:val="00765A9C"/>
    <w:rsid w:val="00765F0F"/>
    <w:rsid w:val="00765F48"/>
    <w:rsid w:val="00766096"/>
    <w:rsid w:val="0076610B"/>
    <w:rsid w:val="007667F4"/>
    <w:rsid w:val="00766A98"/>
    <w:rsid w:val="00766EFE"/>
    <w:rsid w:val="00766FFE"/>
    <w:rsid w:val="00767082"/>
    <w:rsid w:val="007672CD"/>
    <w:rsid w:val="0076733D"/>
    <w:rsid w:val="00767B4E"/>
    <w:rsid w:val="00767C10"/>
    <w:rsid w:val="0077006C"/>
    <w:rsid w:val="00770770"/>
    <w:rsid w:val="0077094C"/>
    <w:rsid w:val="0077097A"/>
    <w:rsid w:val="00770A88"/>
    <w:rsid w:val="00770FE5"/>
    <w:rsid w:val="0077159D"/>
    <w:rsid w:val="007715D2"/>
    <w:rsid w:val="00771637"/>
    <w:rsid w:val="00771662"/>
    <w:rsid w:val="00771AC2"/>
    <w:rsid w:val="00771FBA"/>
    <w:rsid w:val="007721BF"/>
    <w:rsid w:val="00772267"/>
    <w:rsid w:val="007724F8"/>
    <w:rsid w:val="00772729"/>
    <w:rsid w:val="00772EDE"/>
    <w:rsid w:val="00772EE8"/>
    <w:rsid w:val="00772FE0"/>
    <w:rsid w:val="007732AD"/>
    <w:rsid w:val="0077333B"/>
    <w:rsid w:val="0077353A"/>
    <w:rsid w:val="0077359A"/>
    <w:rsid w:val="007735A9"/>
    <w:rsid w:val="007736EC"/>
    <w:rsid w:val="007738ED"/>
    <w:rsid w:val="00773BF1"/>
    <w:rsid w:val="00773DD8"/>
    <w:rsid w:val="007743C3"/>
    <w:rsid w:val="00774510"/>
    <w:rsid w:val="00774774"/>
    <w:rsid w:val="007748A5"/>
    <w:rsid w:val="00774956"/>
    <w:rsid w:val="00774997"/>
    <w:rsid w:val="0077520D"/>
    <w:rsid w:val="00775378"/>
    <w:rsid w:val="007753F3"/>
    <w:rsid w:val="00775613"/>
    <w:rsid w:val="007758CD"/>
    <w:rsid w:val="0077593E"/>
    <w:rsid w:val="00775959"/>
    <w:rsid w:val="00775FBF"/>
    <w:rsid w:val="007764A9"/>
    <w:rsid w:val="00776691"/>
    <w:rsid w:val="00776801"/>
    <w:rsid w:val="0077698C"/>
    <w:rsid w:val="00776AFC"/>
    <w:rsid w:val="0077700B"/>
    <w:rsid w:val="0077737A"/>
    <w:rsid w:val="007773EF"/>
    <w:rsid w:val="00777438"/>
    <w:rsid w:val="007774E8"/>
    <w:rsid w:val="00777518"/>
    <w:rsid w:val="007777A0"/>
    <w:rsid w:val="007777DC"/>
    <w:rsid w:val="0077788D"/>
    <w:rsid w:val="00777A09"/>
    <w:rsid w:val="00777A40"/>
    <w:rsid w:val="00777AB8"/>
    <w:rsid w:val="00777ACD"/>
    <w:rsid w:val="0078048B"/>
    <w:rsid w:val="007807B9"/>
    <w:rsid w:val="0078091A"/>
    <w:rsid w:val="00780C9F"/>
    <w:rsid w:val="00780E8F"/>
    <w:rsid w:val="0078102E"/>
    <w:rsid w:val="00781177"/>
    <w:rsid w:val="007811B0"/>
    <w:rsid w:val="0078124E"/>
    <w:rsid w:val="007814A6"/>
    <w:rsid w:val="007817EC"/>
    <w:rsid w:val="00781853"/>
    <w:rsid w:val="007818FF"/>
    <w:rsid w:val="00781F4C"/>
    <w:rsid w:val="00782013"/>
    <w:rsid w:val="007821F4"/>
    <w:rsid w:val="00782796"/>
    <w:rsid w:val="007829F2"/>
    <w:rsid w:val="00782B93"/>
    <w:rsid w:val="00782D5B"/>
    <w:rsid w:val="00782D69"/>
    <w:rsid w:val="00782D9E"/>
    <w:rsid w:val="0078308E"/>
    <w:rsid w:val="0078325B"/>
    <w:rsid w:val="007832F7"/>
    <w:rsid w:val="00783591"/>
    <w:rsid w:val="00783675"/>
    <w:rsid w:val="007837B1"/>
    <w:rsid w:val="00783832"/>
    <w:rsid w:val="00783A0B"/>
    <w:rsid w:val="00784137"/>
    <w:rsid w:val="0078440C"/>
    <w:rsid w:val="00784488"/>
    <w:rsid w:val="007847BB"/>
    <w:rsid w:val="007847F1"/>
    <w:rsid w:val="00784B3A"/>
    <w:rsid w:val="00784F0A"/>
    <w:rsid w:val="00785083"/>
    <w:rsid w:val="0078522E"/>
    <w:rsid w:val="00785425"/>
    <w:rsid w:val="0078564D"/>
    <w:rsid w:val="007857C5"/>
    <w:rsid w:val="00785806"/>
    <w:rsid w:val="0078597D"/>
    <w:rsid w:val="00785ECC"/>
    <w:rsid w:val="0078621F"/>
    <w:rsid w:val="00786489"/>
    <w:rsid w:val="0078654F"/>
    <w:rsid w:val="007868D5"/>
    <w:rsid w:val="0078691F"/>
    <w:rsid w:val="007869D9"/>
    <w:rsid w:val="00786AB7"/>
    <w:rsid w:val="00786CB8"/>
    <w:rsid w:val="00786D57"/>
    <w:rsid w:val="00786ECC"/>
    <w:rsid w:val="0078707E"/>
    <w:rsid w:val="0078743E"/>
    <w:rsid w:val="00787974"/>
    <w:rsid w:val="00787A4C"/>
    <w:rsid w:val="00787DBA"/>
    <w:rsid w:val="007904F0"/>
    <w:rsid w:val="007907E2"/>
    <w:rsid w:val="007908A3"/>
    <w:rsid w:val="0079095A"/>
    <w:rsid w:val="00790B4A"/>
    <w:rsid w:val="00790C24"/>
    <w:rsid w:val="00790D6A"/>
    <w:rsid w:val="00790D76"/>
    <w:rsid w:val="00790E38"/>
    <w:rsid w:val="007910F3"/>
    <w:rsid w:val="0079114D"/>
    <w:rsid w:val="00791600"/>
    <w:rsid w:val="007917DE"/>
    <w:rsid w:val="00791DEE"/>
    <w:rsid w:val="00791E32"/>
    <w:rsid w:val="00791F48"/>
    <w:rsid w:val="007924F4"/>
    <w:rsid w:val="00792787"/>
    <w:rsid w:val="00792BB9"/>
    <w:rsid w:val="00792C00"/>
    <w:rsid w:val="00792CF2"/>
    <w:rsid w:val="0079301F"/>
    <w:rsid w:val="0079314A"/>
    <w:rsid w:val="00793231"/>
    <w:rsid w:val="00793413"/>
    <w:rsid w:val="0079383E"/>
    <w:rsid w:val="0079392B"/>
    <w:rsid w:val="00793983"/>
    <w:rsid w:val="00794035"/>
    <w:rsid w:val="0079411E"/>
    <w:rsid w:val="00794551"/>
    <w:rsid w:val="00794633"/>
    <w:rsid w:val="00794700"/>
    <w:rsid w:val="00794752"/>
    <w:rsid w:val="00794941"/>
    <w:rsid w:val="00794999"/>
    <w:rsid w:val="00794CA9"/>
    <w:rsid w:val="00794ECA"/>
    <w:rsid w:val="0079509E"/>
    <w:rsid w:val="007955E0"/>
    <w:rsid w:val="0079569C"/>
    <w:rsid w:val="00795782"/>
    <w:rsid w:val="0079592F"/>
    <w:rsid w:val="00795CB9"/>
    <w:rsid w:val="00795D25"/>
    <w:rsid w:val="00795E19"/>
    <w:rsid w:val="0079601C"/>
    <w:rsid w:val="007961A9"/>
    <w:rsid w:val="007968F4"/>
    <w:rsid w:val="00796BAA"/>
    <w:rsid w:val="00796E54"/>
    <w:rsid w:val="00796F7B"/>
    <w:rsid w:val="0079723F"/>
    <w:rsid w:val="007974BA"/>
    <w:rsid w:val="007974C9"/>
    <w:rsid w:val="00797FF5"/>
    <w:rsid w:val="007A006E"/>
    <w:rsid w:val="007A0129"/>
    <w:rsid w:val="007A0328"/>
    <w:rsid w:val="007A090A"/>
    <w:rsid w:val="007A0D92"/>
    <w:rsid w:val="007A0F8D"/>
    <w:rsid w:val="007A114C"/>
    <w:rsid w:val="007A1221"/>
    <w:rsid w:val="007A12A6"/>
    <w:rsid w:val="007A1670"/>
    <w:rsid w:val="007A1AF1"/>
    <w:rsid w:val="007A1DB5"/>
    <w:rsid w:val="007A2297"/>
    <w:rsid w:val="007A2AD1"/>
    <w:rsid w:val="007A2E2B"/>
    <w:rsid w:val="007A319B"/>
    <w:rsid w:val="007A3528"/>
    <w:rsid w:val="007A3A8A"/>
    <w:rsid w:val="007A3C28"/>
    <w:rsid w:val="007A3D6B"/>
    <w:rsid w:val="007A3F71"/>
    <w:rsid w:val="007A425F"/>
    <w:rsid w:val="007A4283"/>
    <w:rsid w:val="007A43E6"/>
    <w:rsid w:val="007A4501"/>
    <w:rsid w:val="007A4722"/>
    <w:rsid w:val="007A47A9"/>
    <w:rsid w:val="007A4887"/>
    <w:rsid w:val="007A497B"/>
    <w:rsid w:val="007A49B0"/>
    <w:rsid w:val="007A4BD4"/>
    <w:rsid w:val="007A4C70"/>
    <w:rsid w:val="007A4C87"/>
    <w:rsid w:val="007A4E20"/>
    <w:rsid w:val="007A5059"/>
    <w:rsid w:val="007A50E9"/>
    <w:rsid w:val="007A5182"/>
    <w:rsid w:val="007A5318"/>
    <w:rsid w:val="007A5686"/>
    <w:rsid w:val="007A5BE5"/>
    <w:rsid w:val="007A6129"/>
    <w:rsid w:val="007A624D"/>
    <w:rsid w:val="007A6285"/>
    <w:rsid w:val="007A677C"/>
    <w:rsid w:val="007A6D12"/>
    <w:rsid w:val="007A6F2D"/>
    <w:rsid w:val="007A7038"/>
    <w:rsid w:val="007A70EB"/>
    <w:rsid w:val="007A71C6"/>
    <w:rsid w:val="007A73F7"/>
    <w:rsid w:val="007A77F7"/>
    <w:rsid w:val="007A7846"/>
    <w:rsid w:val="007A78D0"/>
    <w:rsid w:val="007A7921"/>
    <w:rsid w:val="007A7A52"/>
    <w:rsid w:val="007A7C11"/>
    <w:rsid w:val="007A7DBB"/>
    <w:rsid w:val="007B0173"/>
    <w:rsid w:val="007B01CF"/>
    <w:rsid w:val="007B03B2"/>
    <w:rsid w:val="007B043F"/>
    <w:rsid w:val="007B06D3"/>
    <w:rsid w:val="007B0713"/>
    <w:rsid w:val="007B0A19"/>
    <w:rsid w:val="007B0D23"/>
    <w:rsid w:val="007B0E64"/>
    <w:rsid w:val="007B0E9F"/>
    <w:rsid w:val="007B0EBD"/>
    <w:rsid w:val="007B0F60"/>
    <w:rsid w:val="007B0FEE"/>
    <w:rsid w:val="007B146F"/>
    <w:rsid w:val="007B1E09"/>
    <w:rsid w:val="007B1E22"/>
    <w:rsid w:val="007B1E30"/>
    <w:rsid w:val="007B20DA"/>
    <w:rsid w:val="007B217B"/>
    <w:rsid w:val="007B2321"/>
    <w:rsid w:val="007B27BE"/>
    <w:rsid w:val="007B2AEF"/>
    <w:rsid w:val="007B2BED"/>
    <w:rsid w:val="007B2C5D"/>
    <w:rsid w:val="007B2C76"/>
    <w:rsid w:val="007B2CB6"/>
    <w:rsid w:val="007B2EBC"/>
    <w:rsid w:val="007B3684"/>
    <w:rsid w:val="007B3994"/>
    <w:rsid w:val="007B39BE"/>
    <w:rsid w:val="007B3C21"/>
    <w:rsid w:val="007B3C79"/>
    <w:rsid w:val="007B4135"/>
    <w:rsid w:val="007B4666"/>
    <w:rsid w:val="007B47BB"/>
    <w:rsid w:val="007B481F"/>
    <w:rsid w:val="007B483C"/>
    <w:rsid w:val="007B4882"/>
    <w:rsid w:val="007B4B1F"/>
    <w:rsid w:val="007B4D2F"/>
    <w:rsid w:val="007B5259"/>
    <w:rsid w:val="007B55A6"/>
    <w:rsid w:val="007B58F6"/>
    <w:rsid w:val="007B5AA3"/>
    <w:rsid w:val="007B5C77"/>
    <w:rsid w:val="007B5FCE"/>
    <w:rsid w:val="007B5FF5"/>
    <w:rsid w:val="007B63D6"/>
    <w:rsid w:val="007B6923"/>
    <w:rsid w:val="007B6B92"/>
    <w:rsid w:val="007B6DFF"/>
    <w:rsid w:val="007B722D"/>
    <w:rsid w:val="007B72A5"/>
    <w:rsid w:val="007B7B5D"/>
    <w:rsid w:val="007B7CD7"/>
    <w:rsid w:val="007C0121"/>
    <w:rsid w:val="007C01BE"/>
    <w:rsid w:val="007C034E"/>
    <w:rsid w:val="007C041F"/>
    <w:rsid w:val="007C047C"/>
    <w:rsid w:val="007C0578"/>
    <w:rsid w:val="007C0D8B"/>
    <w:rsid w:val="007C0EB3"/>
    <w:rsid w:val="007C13F4"/>
    <w:rsid w:val="007C19B7"/>
    <w:rsid w:val="007C1DFA"/>
    <w:rsid w:val="007C2178"/>
    <w:rsid w:val="007C2D9C"/>
    <w:rsid w:val="007C2E43"/>
    <w:rsid w:val="007C2EC1"/>
    <w:rsid w:val="007C31F2"/>
    <w:rsid w:val="007C32D3"/>
    <w:rsid w:val="007C3387"/>
    <w:rsid w:val="007C33DF"/>
    <w:rsid w:val="007C348E"/>
    <w:rsid w:val="007C350F"/>
    <w:rsid w:val="007C37DF"/>
    <w:rsid w:val="007C38C1"/>
    <w:rsid w:val="007C3AEA"/>
    <w:rsid w:val="007C3D6C"/>
    <w:rsid w:val="007C41DF"/>
    <w:rsid w:val="007C459E"/>
    <w:rsid w:val="007C4A9A"/>
    <w:rsid w:val="007C4D41"/>
    <w:rsid w:val="007C5124"/>
    <w:rsid w:val="007C57AE"/>
    <w:rsid w:val="007C5962"/>
    <w:rsid w:val="007C5CBC"/>
    <w:rsid w:val="007C66CF"/>
    <w:rsid w:val="007C66DF"/>
    <w:rsid w:val="007C6790"/>
    <w:rsid w:val="007C7609"/>
    <w:rsid w:val="007C7B3D"/>
    <w:rsid w:val="007C7BC9"/>
    <w:rsid w:val="007C7F61"/>
    <w:rsid w:val="007C7FDA"/>
    <w:rsid w:val="007D029F"/>
    <w:rsid w:val="007D02BE"/>
    <w:rsid w:val="007D040F"/>
    <w:rsid w:val="007D045C"/>
    <w:rsid w:val="007D04F3"/>
    <w:rsid w:val="007D0617"/>
    <w:rsid w:val="007D0C2E"/>
    <w:rsid w:val="007D1C58"/>
    <w:rsid w:val="007D1D12"/>
    <w:rsid w:val="007D1DB0"/>
    <w:rsid w:val="007D1EA1"/>
    <w:rsid w:val="007D200C"/>
    <w:rsid w:val="007D204E"/>
    <w:rsid w:val="007D2223"/>
    <w:rsid w:val="007D2268"/>
    <w:rsid w:val="007D23C9"/>
    <w:rsid w:val="007D2474"/>
    <w:rsid w:val="007D2B26"/>
    <w:rsid w:val="007D2CBC"/>
    <w:rsid w:val="007D2CD8"/>
    <w:rsid w:val="007D2F6D"/>
    <w:rsid w:val="007D2FCF"/>
    <w:rsid w:val="007D32B7"/>
    <w:rsid w:val="007D3476"/>
    <w:rsid w:val="007D38DA"/>
    <w:rsid w:val="007D3AAD"/>
    <w:rsid w:val="007D3E4B"/>
    <w:rsid w:val="007D419B"/>
    <w:rsid w:val="007D42A3"/>
    <w:rsid w:val="007D4410"/>
    <w:rsid w:val="007D4487"/>
    <w:rsid w:val="007D4670"/>
    <w:rsid w:val="007D49D2"/>
    <w:rsid w:val="007D4D2F"/>
    <w:rsid w:val="007D4EF7"/>
    <w:rsid w:val="007D50DE"/>
    <w:rsid w:val="007D515F"/>
    <w:rsid w:val="007D581A"/>
    <w:rsid w:val="007D5820"/>
    <w:rsid w:val="007D58C8"/>
    <w:rsid w:val="007D59E9"/>
    <w:rsid w:val="007D5AFC"/>
    <w:rsid w:val="007D5D3D"/>
    <w:rsid w:val="007D6E67"/>
    <w:rsid w:val="007D6EE4"/>
    <w:rsid w:val="007D70D6"/>
    <w:rsid w:val="007D722F"/>
    <w:rsid w:val="007D7263"/>
    <w:rsid w:val="007D74B5"/>
    <w:rsid w:val="007D771D"/>
    <w:rsid w:val="007D7778"/>
    <w:rsid w:val="007D7A9A"/>
    <w:rsid w:val="007D7B82"/>
    <w:rsid w:val="007D7D60"/>
    <w:rsid w:val="007D7EA4"/>
    <w:rsid w:val="007D7F33"/>
    <w:rsid w:val="007E0251"/>
    <w:rsid w:val="007E039D"/>
    <w:rsid w:val="007E05EA"/>
    <w:rsid w:val="007E061A"/>
    <w:rsid w:val="007E06E1"/>
    <w:rsid w:val="007E0743"/>
    <w:rsid w:val="007E0865"/>
    <w:rsid w:val="007E131C"/>
    <w:rsid w:val="007E18B5"/>
    <w:rsid w:val="007E18FC"/>
    <w:rsid w:val="007E19C9"/>
    <w:rsid w:val="007E19D4"/>
    <w:rsid w:val="007E1D71"/>
    <w:rsid w:val="007E2208"/>
    <w:rsid w:val="007E29EA"/>
    <w:rsid w:val="007E30FD"/>
    <w:rsid w:val="007E3328"/>
    <w:rsid w:val="007E3558"/>
    <w:rsid w:val="007E3644"/>
    <w:rsid w:val="007E36EF"/>
    <w:rsid w:val="007E3912"/>
    <w:rsid w:val="007E3BBD"/>
    <w:rsid w:val="007E42F5"/>
    <w:rsid w:val="007E4472"/>
    <w:rsid w:val="007E463E"/>
    <w:rsid w:val="007E47AF"/>
    <w:rsid w:val="007E484C"/>
    <w:rsid w:val="007E5087"/>
    <w:rsid w:val="007E52A7"/>
    <w:rsid w:val="007E5456"/>
    <w:rsid w:val="007E5492"/>
    <w:rsid w:val="007E55B5"/>
    <w:rsid w:val="007E5635"/>
    <w:rsid w:val="007E5CAC"/>
    <w:rsid w:val="007E645E"/>
    <w:rsid w:val="007E6480"/>
    <w:rsid w:val="007E6610"/>
    <w:rsid w:val="007E6922"/>
    <w:rsid w:val="007E6AF9"/>
    <w:rsid w:val="007E6B0F"/>
    <w:rsid w:val="007E7502"/>
    <w:rsid w:val="007E7BA5"/>
    <w:rsid w:val="007F006F"/>
    <w:rsid w:val="007F022E"/>
    <w:rsid w:val="007F024F"/>
    <w:rsid w:val="007F03A8"/>
    <w:rsid w:val="007F0AFC"/>
    <w:rsid w:val="007F0B90"/>
    <w:rsid w:val="007F0DD4"/>
    <w:rsid w:val="007F0E46"/>
    <w:rsid w:val="007F0F87"/>
    <w:rsid w:val="007F0FCA"/>
    <w:rsid w:val="007F0FDE"/>
    <w:rsid w:val="007F10D0"/>
    <w:rsid w:val="007F1298"/>
    <w:rsid w:val="007F1373"/>
    <w:rsid w:val="007F13AE"/>
    <w:rsid w:val="007F1603"/>
    <w:rsid w:val="007F185F"/>
    <w:rsid w:val="007F18E7"/>
    <w:rsid w:val="007F1CF1"/>
    <w:rsid w:val="007F1E0A"/>
    <w:rsid w:val="007F1FF9"/>
    <w:rsid w:val="007F202F"/>
    <w:rsid w:val="007F2352"/>
    <w:rsid w:val="007F245D"/>
    <w:rsid w:val="007F2461"/>
    <w:rsid w:val="007F27B0"/>
    <w:rsid w:val="007F2A9A"/>
    <w:rsid w:val="007F2C8A"/>
    <w:rsid w:val="007F2FCB"/>
    <w:rsid w:val="007F3353"/>
    <w:rsid w:val="007F3772"/>
    <w:rsid w:val="007F37BE"/>
    <w:rsid w:val="007F37FF"/>
    <w:rsid w:val="007F3A19"/>
    <w:rsid w:val="007F40FB"/>
    <w:rsid w:val="007F4348"/>
    <w:rsid w:val="007F48B0"/>
    <w:rsid w:val="007F48C2"/>
    <w:rsid w:val="007F4F98"/>
    <w:rsid w:val="007F515A"/>
    <w:rsid w:val="007F5EA5"/>
    <w:rsid w:val="007F624F"/>
    <w:rsid w:val="007F64C3"/>
    <w:rsid w:val="007F66C3"/>
    <w:rsid w:val="007F6956"/>
    <w:rsid w:val="007F69F0"/>
    <w:rsid w:val="007F6CF1"/>
    <w:rsid w:val="007F6F4F"/>
    <w:rsid w:val="007F71B8"/>
    <w:rsid w:val="007F7307"/>
    <w:rsid w:val="007F7709"/>
    <w:rsid w:val="007F77BF"/>
    <w:rsid w:val="007F78A5"/>
    <w:rsid w:val="007F7C15"/>
    <w:rsid w:val="007F7CA9"/>
    <w:rsid w:val="007F7CDE"/>
    <w:rsid w:val="007F7EE2"/>
    <w:rsid w:val="007F7EED"/>
    <w:rsid w:val="00800132"/>
    <w:rsid w:val="00800145"/>
    <w:rsid w:val="008002FE"/>
    <w:rsid w:val="0080046D"/>
    <w:rsid w:val="008010B6"/>
    <w:rsid w:val="00801495"/>
    <w:rsid w:val="008014B5"/>
    <w:rsid w:val="00801BC3"/>
    <w:rsid w:val="00801C68"/>
    <w:rsid w:val="00801DB4"/>
    <w:rsid w:val="0080204E"/>
    <w:rsid w:val="00802551"/>
    <w:rsid w:val="0080260E"/>
    <w:rsid w:val="00802868"/>
    <w:rsid w:val="00802E5F"/>
    <w:rsid w:val="0080309F"/>
    <w:rsid w:val="0080357C"/>
    <w:rsid w:val="00803931"/>
    <w:rsid w:val="00803D7F"/>
    <w:rsid w:val="00804159"/>
    <w:rsid w:val="00804572"/>
    <w:rsid w:val="00804E6B"/>
    <w:rsid w:val="00805439"/>
    <w:rsid w:val="00805779"/>
    <w:rsid w:val="008057A2"/>
    <w:rsid w:val="00805819"/>
    <w:rsid w:val="00805F40"/>
    <w:rsid w:val="00805FBE"/>
    <w:rsid w:val="008060C4"/>
    <w:rsid w:val="008061B8"/>
    <w:rsid w:val="00806259"/>
    <w:rsid w:val="0080654B"/>
    <w:rsid w:val="00806A79"/>
    <w:rsid w:val="00806F6F"/>
    <w:rsid w:val="008070CA"/>
    <w:rsid w:val="0080723F"/>
    <w:rsid w:val="00807271"/>
    <w:rsid w:val="008072F6"/>
    <w:rsid w:val="0080730A"/>
    <w:rsid w:val="0080771D"/>
    <w:rsid w:val="008077B1"/>
    <w:rsid w:val="008077C4"/>
    <w:rsid w:val="00807B15"/>
    <w:rsid w:val="00807F6F"/>
    <w:rsid w:val="00807FA6"/>
    <w:rsid w:val="00807FC3"/>
    <w:rsid w:val="00810086"/>
    <w:rsid w:val="008104F2"/>
    <w:rsid w:val="00810CEE"/>
    <w:rsid w:val="00810F3D"/>
    <w:rsid w:val="00810F9E"/>
    <w:rsid w:val="00811BD9"/>
    <w:rsid w:val="00811D95"/>
    <w:rsid w:val="00811E66"/>
    <w:rsid w:val="00811F02"/>
    <w:rsid w:val="00811FDB"/>
    <w:rsid w:val="0081210A"/>
    <w:rsid w:val="00812267"/>
    <w:rsid w:val="0081227C"/>
    <w:rsid w:val="008124B1"/>
    <w:rsid w:val="0081266E"/>
    <w:rsid w:val="0081268D"/>
    <w:rsid w:val="00812736"/>
    <w:rsid w:val="008128C3"/>
    <w:rsid w:val="0081298A"/>
    <w:rsid w:val="00812A67"/>
    <w:rsid w:val="00812BEA"/>
    <w:rsid w:val="00812D67"/>
    <w:rsid w:val="00812E47"/>
    <w:rsid w:val="0081306A"/>
    <w:rsid w:val="008136AF"/>
    <w:rsid w:val="00813F2D"/>
    <w:rsid w:val="00813F9F"/>
    <w:rsid w:val="008141E4"/>
    <w:rsid w:val="008147B9"/>
    <w:rsid w:val="008147F6"/>
    <w:rsid w:val="0081483F"/>
    <w:rsid w:val="008148BA"/>
    <w:rsid w:val="00814917"/>
    <w:rsid w:val="008153D8"/>
    <w:rsid w:val="0081554B"/>
    <w:rsid w:val="0081571A"/>
    <w:rsid w:val="00815884"/>
    <w:rsid w:val="00815927"/>
    <w:rsid w:val="00815975"/>
    <w:rsid w:val="0081597B"/>
    <w:rsid w:val="00815990"/>
    <w:rsid w:val="00815E05"/>
    <w:rsid w:val="00816111"/>
    <w:rsid w:val="0081632F"/>
    <w:rsid w:val="00816718"/>
    <w:rsid w:val="00816A09"/>
    <w:rsid w:val="00816AE3"/>
    <w:rsid w:val="00816BF6"/>
    <w:rsid w:val="00816C94"/>
    <w:rsid w:val="008171DC"/>
    <w:rsid w:val="008176B0"/>
    <w:rsid w:val="00817701"/>
    <w:rsid w:val="0081770C"/>
    <w:rsid w:val="0081776F"/>
    <w:rsid w:val="00817BF2"/>
    <w:rsid w:val="008200FA"/>
    <w:rsid w:val="008203BE"/>
    <w:rsid w:val="008204CA"/>
    <w:rsid w:val="00820547"/>
    <w:rsid w:val="00820962"/>
    <w:rsid w:val="00820AE6"/>
    <w:rsid w:val="00820D68"/>
    <w:rsid w:val="00820E57"/>
    <w:rsid w:val="00820F58"/>
    <w:rsid w:val="008210DD"/>
    <w:rsid w:val="008212CF"/>
    <w:rsid w:val="008216A2"/>
    <w:rsid w:val="008216C3"/>
    <w:rsid w:val="00821B95"/>
    <w:rsid w:val="00822100"/>
    <w:rsid w:val="00822154"/>
    <w:rsid w:val="00822401"/>
    <w:rsid w:val="00822599"/>
    <w:rsid w:val="008225E0"/>
    <w:rsid w:val="0082279E"/>
    <w:rsid w:val="00822A2E"/>
    <w:rsid w:val="00822B71"/>
    <w:rsid w:val="008231AD"/>
    <w:rsid w:val="008233F1"/>
    <w:rsid w:val="00823562"/>
    <w:rsid w:val="00823B46"/>
    <w:rsid w:val="00823BB3"/>
    <w:rsid w:val="00823E01"/>
    <w:rsid w:val="008240CA"/>
    <w:rsid w:val="008246E3"/>
    <w:rsid w:val="008246F4"/>
    <w:rsid w:val="0082484D"/>
    <w:rsid w:val="00824A31"/>
    <w:rsid w:val="00824C7E"/>
    <w:rsid w:val="00824E8C"/>
    <w:rsid w:val="0082530E"/>
    <w:rsid w:val="0082534A"/>
    <w:rsid w:val="00825490"/>
    <w:rsid w:val="008255C6"/>
    <w:rsid w:val="0082581D"/>
    <w:rsid w:val="00825DAF"/>
    <w:rsid w:val="0082620C"/>
    <w:rsid w:val="008264CC"/>
    <w:rsid w:val="008267F4"/>
    <w:rsid w:val="00826801"/>
    <w:rsid w:val="0082682B"/>
    <w:rsid w:val="00826AD1"/>
    <w:rsid w:val="00826B85"/>
    <w:rsid w:val="00826C94"/>
    <w:rsid w:val="00826CD0"/>
    <w:rsid w:val="008271A4"/>
    <w:rsid w:val="00827352"/>
    <w:rsid w:val="008274A2"/>
    <w:rsid w:val="00827509"/>
    <w:rsid w:val="00827785"/>
    <w:rsid w:val="008277FD"/>
    <w:rsid w:val="008279A1"/>
    <w:rsid w:val="00827A0F"/>
    <w:rsid w:val="00827B1E"/>
    <w:rsid w:val="00827BCE"/>
    <w:rsid w:val="00827BDB"/>
    <w:rsid w:val="00827BFF"/>
    <w:rsid w:val="008302F9"/>
    <w:rsid w:val="00830488"/>
    <w:rsid w:val="008305F0"/>
    <w:rsid w:val="008307A0"/>
    <w:rsid w:val="008307C3"/>
    <w:rsid w:val="00830A1D"/>
    <w:rsid w:val="00830B67"/>
    <w:rsid w:val="00830CDD"/>
    <w:rsid w:val="00830EB9"/>
    <w:rsid w:val="00831381"/>
    <w:rsid w:val="008314A6"/>
    <w:rsid w:val="0083178F"/>
    <w:rsid w:val="00831794"/>
    <w:rsid w:val="0083183B"/>
    <w:rsid w:val="0083195A"/>
    <w:rsid w:val="00831961"/>
    <w:rsid w:val="00831C21"/>
    <w:rsid w:val="00831D4A"/>
    <w:rsid w:val="00831F86"/>
    <w:rsid w:val="00832063"/>
    <w:rsid w:val="00832405"/>
    <w:rsid w:val="0083265F"/>
    <w:rsid w:val="008326B8"/>
    <w:rsid w:val="008327E0"/>
    <w:rsid w:val="0083287B"/>
    <w:rsid w:val="00832DE6"/>
    <w:rsid w:val="00832E90"/>
    <w:rsid w:val="00832F19"/>
    <w:rsid w:val="00832FB9"/>
    <w:rsid w:val="008334AD"/>
    <w:rsid w:val="00833A95"/>
    <w:rsid w:val="00833F8D"/>
    <w:rsid w:val="0083404D"/>
    <w:rsid w:val="00834111"/>
    <w:rsid w:val="0083427B"/>
    <w:rsid w:val="008344A7"/>
    <w:rsid w:val="00834660"/>
    <w:rsid w:val="008347C9"/>
    <w:rsid w:val="008347F4"/>
    <w:rsid w:val="0083497B"/>
    <w:rsid w:val="00834C03"/>
    <w:rsid w:val="00834E5C"/>
    <w:rsid w:val="00834F76"/>
    <w:rsid w:val="008351BA"/>
    <w:rsid w:val="008351FA"/>
    <w:rsid w:val="0083522F"/>
    <w:rsid w:val="0083525E"/>
    <w:rsid w:val="0083529D"/>
    <w:rsid w:val="0083552D"/>
    <w:rsid w:val="00835668"/>
    <w:rsid w:val="00835758"/>
    <w:rsid w:val="0083579C"/>
    <w:rsid w:val="008357B1"/>
    <w:rsid w:val="0083585A"/>
    <w:rsid w:val="00835B3E"/>
    <w:rsid w:val="00835BC5"/>
    <w:rsid w:val="0083619F"/>
    <w:rsid w:val="00836333"/>
    <w:rsid w:val="0083633E"/>
    <w:rsid w:val="008363BF"/>
    <w:rsid w:val="00836490"/>
    <w:rsid w:val="0083689E"/>
    <w:rsid w:val="00836BB1"/>
    <w:rsid w:val="00836CC9"/>
    <w:rsid w:val="008372BA"/>
    <w:rsid w:val="00837494"/>
    <w:rsid w:val="0083783C"/>
    <w:rsid w:val="00837978"/>
    <w:rsid w:val="008379B3"/>
    <w:rsid w:val="008379EC"/>
    <w:rsid w:val="00837E78"/>
    <w:rsid w:val="0084015B"/>
    <w:rsid w:val="00840584"/>
    <w:rsid w:val="008407A5"/>
    <w:rsid w:val="00840D86"/>
    <w:rsid w:val="0084123D"/>
    <w:rsid w:val="00841257"/>
    <w:rsid w:val="0084142A"/>
    <w:rsid w:val="00841575"/>
    <w:rsid w:val="0084166B"/>
    <w:rsid w:val="00841998"/>
    <w:rsid w:val="00841B08"/>
    <w:rsid w:val="00841B72"/>
    <w:rsid w:val="00841CBC"/>
    <w:rsid w:val="00841D2D"/>
    <w:rsid w:val="00842198"/>
    <w:rsid w:val="0084220C"/>
    <w:rsid w:val="0084252D"/>
    <w:rsid w:val="0084277F"/>
    <w:rsid w:val="00842A58"/>
    <w:rsid w:val="00842AC8"/>
    <w:rsid w:val="00842B7D"/>
    <w:rsid w:val="00842E5B"/>
    <w:rsid w:val="0084306C"/>
    <w:rsid w:val="008430A1"/>
    <w:rsid w:val="0084313E"/>
    <w:rsid w:val="008434BE"/>
    <w:rsid w:val="008435BB"/>
    <w:rsid w:val="008438B9"/>
    <w:rsid w:val="0084399E"/>
    <w:rsid w:val="00843A5F"/>
    <w:rsid w:val="00843E9F"/>
    <w:rsid w:val="00843FFC"/>
    <w:rsid w:val="008440A7"/>
    <w:rsid w:val="0084425E"/>
    <w:rsid w:val="008444C3"/>
    <w:rsid w:val="00844545"/>
    <w:rsid w:val="008446E8"/>
    <w:rsid w:val="00844888"/>
    <w:rsid w:val="008448FF"/>
    <w:rsid w:val="00844C2E"/>
    <w:rsid w:val="00844D8F"/>
    <w:rsid w:val="00844DCD"/>
    <w:rsid w:val="00844E8E"/>
    <w:rsid w:val="00844ECD"/>
    <w:rsid w:val="00844FB6"/>
    <w:rsid w:val="00845021"/>
    <w:rsid w:val="008451C2"/>
    <w:rsid w:val="008454EF"/>
    <w:rsid w:val="008455B4"/>
    <w:rsid w:val="008457E6"/>
    <w:rsid w:val="00845BEC"/>
    <w:rsid w:val="0084634E"/>
    <w:rsid w:val="0084652A"/>
    <w:rsid w:val="0084668C"/>
    <w:rsid w:val="00846861"/>
    <w:rsid w:val="00846883"/>
    <w:rsid w:val="00846902"/>
    <w:rsid w:val="00846A03"/>
    <w:rsid w:val="00846AEC"/>
    <w:rsid w:val="00846F6A"/>
    <w:rsid w:val="00847170"/>
    <w:rsid w:val="00847283"/>
    <w:rsid w:val="008472EC"/>
    <w:rsid w:val="00847305"/>
    <w:rsid w:val="0084734E"/>
    <w:rsid w:val="008474A3"/>
    <w:rsid w:val="008475FF"/>
    <w:rsid w:val="00847783"/>
    <w:rsid w:val="008477B0"/>
    <w:rsid w:val="00847902"/>
    <w:rsid w:val="00847DD0"/>
    <w:rsid w:val="00847F2C"/>
    <w:rsid w:val="0085009B"/>
    <w:rsid w:val="00850282"/>
    <w:rsid w:val="0085049E"/>
    <w:rsid w:val="00850707"/>
    <w:rsid w:val="0085092B"/>
    <w:rsid w:val="00850B36"/>
    <w:rsid w:val="00850F40"/>
    <w:rsid w:val="00850FF1"/>
    <w:rsid w:val="0085111F"/>
    <w:rsid w:val="008512A7"/>
    <w:rsid w:val="008512C8"/>
    <w:rsid w:val="008515E5"/>
    <w:rsid w:val="00851890"/>
    <w:rsid w:val="0085194E"/>
    <w:rsid w:val="00851ACC"/>
    <w:rsid w:val="00851C08"/>
    <w:rsid w:val="00851CC2"/>
    <w:rsid w:val="00851FEC"/>
    <w:rsid w:val="008520E1"/>
    <w:rsid w:val="00852123"/>
    <w:rsid w:val="008521BE"/>
    <w:rsid w:val="00852806"/>
    <w:rsid w:val="008528B6"/>
    <w:rsid w:val="00852ED7"/>
    <w:rsid w:val="00853166"/>
    <w:rsid w:val="008535F2"/>
    <w:rsid w:val="00853EC9"/>
    <w:rsid w:val="00854236"/>
    <w:rsid w:val="00854340"/>
    <w:rsid w:val="008543AA"/>
    <w:rsid w:val="008545AB"/>
    <w:rsid w:val="00854EB5"/>
    <w:rsid w:val="00855019"/>
    <w:rsid w:val="00855056"/>
    <w:rsid w:val="00855155"/>
    <w:rsid w:val="008553D3"/>
    <w:rsid w:val="00855979"/>
    <w:rsid w:val="00855CD0"/>
    <w:rsid w:val="00855DD1"/>
    <w:rsid w:val="00855FF8"/>
    <w:rsid w:val="0085668C"/>
    <w:rsid w:val="00856760"/>
    <w:rsid w:val="008567F1"/>
    <w:rsid w:val="0085687F"/>
    <w:rsid w:val="00856B92"/>
    <w:rsid w:val="00856CC1"/>
    <w:rsid w:val="00856CFF"/>
    <w:rsid w:val="00856F27"/>
    <w:rsid w:val="008570D8"/>
    <w:rsid w:val="00857619"/>
    <w:rsid w:val="008576F2"/>
    <w:rsid w:val="008577F8"/>
    <w:rsid w:val="0085782E"/>
    <w:rsid w:val="008578E4"/>
    <w:rsid w:val="00857B7F"/>
    <w:rsid w:val="00857D9D"/>
    <w:rsid w:val="00857EF7"/>
    <w:rsid w:val="0086034C"/>
    <w:rsid w:val="00860884"/>
    <w:rsid w:val="00860E6A"/>
    <w:rsid w:val="008619C0"/>
    <w:rsid w:val="00861BAE"/>
    <w:rsid w:val="00862184"/>
    <w:rsid w:val="008622A9"/>
    <w:rsid w:val="00862357"/>
    <w:rsid w:val="0086290F"/>
    <w:rsid w:val="00862A37"/>
    <w:rsid w:val="00862CE1"/>
    <w:rsid w:val="00862D37"/>
    <w:rsid w:val="00862E9C"/>
    <w:rsid w:val="0086304F"/>
    <w:rsid w:val="008630F7"/>
    <w:rsid w:val="00863207"/>
    <w:rsid w:val="00863516"/>
    <w:rsid w:val="0086379C"/>
    <w:rsid w:val="008638FE"/>
    <w:rsid w:val="0086406A"/>
    <w:rsid w:val="008640A0"/>
    <w:rsid w:val="008643FE"/>
    <w:rsid w:val="00864472"/>
    <w:rsid w:val="008645BD"/>
    <w:rsid w:val="008646C5"/>
    <w:rsid w:val="00864782"/>
    <w:rsid w:val="008647AD"/>
    <w:rsid w:val="00864C5C"/>
    <w:rsid w:val="0086505D"/>
    <w:rsid w:val="00865442"/>
    <w:rsid w:val="00865681"/>
    <w:rsid w:val="0086582F"/>
    <w:rsid w:val="008663E9"/>
    <w:rsid w:val="00866482"/>
    <w:rsid w:val="008665F4"/>
    <w:rsid w:val="008666B9"/>
    <w:rsid w:val="0086685C"/>
    <w:rsid w:val="008668B8"/>
    <w:rsid w:val="00866A0F"/>
    <w:rsid w:val="00866A3F"/>
    <w:rsid w:val="00866AB5"/>
    <w:rsid w:val="00866CF9"/>
    <w:rsid w:val="00866D25"/>
    <w:rsid w:val="00866D37"/>
    <w:rsid w:val="00866F40"/>
    <w:rsid w:val="0086718A"/>
    <w:rsid w:val="0086747C"/>
    <w:rsid w:val="00867687"/>
    <w:rsid w:val="00867793"/>
    <w:rsid w:val="00867AA5"/>
    <w:rsid w:val="00867D76"/>
    <w:rsid w:val="008705A8"/>
    <w:rsid w:val="00870791"/>
    <w:rsid w:val="00870917"/>
    <w:rsid w:val="00870C9D"/>
    <w:rsid w:val="00871420"/>
    <w:rsid w:val="008716DB"/>
    <w:rsid w:val="008716F4"/>
    <w:rsid w:val="00871797"/>
    <w:rsid w:val="008717FD"/>
    <w:rsid w:val="0087196D"/>
    <w:rsid w:val="00871D15"/>
    <w:rsid w:val="00871EBC"/>
    <w:rsid w:val="0087208A"/>
    <w:rsid w:val="008720D4"/>
    <w:rsid w:val="008724CC"/>
    <w:rsid w:val="008724D1"/>
    <w:rsid w:val="0087259B"/>
    <w:rsid w:val="008727FC"/>
    <w:rsid w:val="00872910"/>
    <w:rsid w:val="008730A4"/>
    <w:rsid w:val="00873240"/>
    <w:rsid w:val="00873875"/>
    <w:rsid w:val="00873D74"/>
    <w:rsid w:val="00873E8E"/>
    <w:rsid w:val="00873FEE"/>
    <w:rsid w:val="008740AF"/>
    <w:rsid w:val="00874564"/>
    <w:rsid w:val="00874647"/>
    <w:rsid w:val="0087499B"/>
    <w:rsid w:val="008749FE"/>
    <w:rsid w:val="00874A23"/>
    <w:rsid w:val="00874B71"/>
    <w:rsid w:val="00874BFB"/>
    <w:rsid w:val="00874DBB"/>
    <w:rsid w:val="00874FF2"/>
    <w:rsid w:val="0087501A"/>
    <w:rsid w:val="00875084"/>
    <w:rsid w:val="00875240"/>
    <w:rsid w:val="00875944"/>
    <w:rsid w:val="00875B68"/>
    <w:rsid w:val="00875C49"/>
    <w:rsid w:val="00875E7D"/>
    <w:rsid w:val="00875F35"/>
    <w:rsid w:val="0087607D"/>
    <w:rsid w:val="00876504"/>
    <w:rsid w:val="00876635"/>
    <w:rsid w:val="00876BC1"/>
    <w:rsid w:val="00876C48"/>
    <w:rsid w:val="00877182"/>
    <w:rsid w:val="008775C6"/>
    <w:rsid w:val="0087768E"/>
    <w:rsid w:val="008777DE"/>
    <w:rsid w:val="00877904"/>
    <w:rsid w:val="00877B0A"/>
    <w:rsid w:val="00877E82"/>
    <w:rsid w:val="00877EF1"/>
    <w:rsid w:val="008801B8"/>
    <w:rsid w:val="008806E6"/>
    <w:rsid w:val="00880AAF"/>
    <w:rsid w:val="00881172"/>
    <w:rsid w:val="00881328"/>
    <w:rsid w:val="0088138E"/>
    <w:rsid w:val="0088138F"/>
    <w:rsid w:val="00881564"/>
    <w:rsid w:val="00881642"/>
    <w:rsid w:val="0088183B"/>
    <w:rsid w:val="0088183D"/>
    <w:rsid w:val="0088194E"/>
    <w:rsid w:val="00881B19"/>
    <w:rsid w:val="00881B56"/>
    <w:rsid w:val="00881BBA"/>
    <w:rsid w:val="00881BED"/>
    <w:rsid w:val="00881C49"/>
    <w:rsid w:val="00881C88"/>
    <w:rsid w:val="00881E31"/>
    <w:rsid w:val="00881F87"/>
    <w:rsid w:val="00882313"/>
    <w:rsid w:val="008823A0"/>
    <w:rsid w:val="008825B2"/>
    <w:rsid w:val="00882BE6"/>
    <w:rsid w:val="00882D3B"/>
    <w:rsid w:val="00882D42"/>
    <w:rsid w:val="00882E83"/>
    <w:rsid w:val="00882EF0"/>
    <w:rsid w:val="00882F0F"/>
    <w:rsid w:val="00882FC9"/>
    <w:rsid w:val="008832C3"/>
    <w:rsid w:val="008832E8"/>
    <w:rsid w:val="00883356"/>
    <w:rsid w:val="0088384C"/>
    <w:rsid w:val="00883C18"/>
    <w:rsid w:val="00883D4F"/>
    <w:rsid w:val="00883E72"/>
    <w:rsid w:val="0088451E"/>
    <w:rsid w:val="008846F5"/>
    <w:rsid w:val="008849D2"/>
    <w:rsid w:val="008849EE"/>
    <w:rsid w:val="00884A3F"/>
    <w:rsid w:val="00884D54"/>
    <w:rsid w:val="00885042"/>
    <w:rsid w:val="008850A1"/>
    <w:rsid w:val="00885607"/>
    <w:rsid w:val="0088590A"/>
    <w:rsid w:val="00885992"/>
    <w:rsid w:val="008859F1"/>
    <w:rsid w:val="00885C99"/>
    <w:rsid w:val="008864F6"/>
    <w:rsid w:val="008866C5"/>
    <w:rsid w:val="00886BBD"/>
    <w:rsid w:val="00887023"/>
    <w:rsid w:val="008873FE"/>
    <w:rsid w:val="008876E0"/>
    <w:rsid w:val="0088779E"/>
    <w:rsid w:val="00887A87"/>
    <w:rsid w:val="00887AA0"/>
    <w:rsid w:val="00887EFB"/>
    <w:rsid w:val="00887FD0"/>
    <w:rsid w:val="0089067A"/>
    <w:rsid w:val="00890976"/>
    <w:rsid w:val="00890982"/>
    <w:rsid w:val="008909CB"/>
    <w:rsid w:val="00890B7D"/>
    <w:rsid w:val="00890C67"/>
    <w:rsid w:val="00890F28"/>
    <w:rsid w:val="00891202"/>
    <w:rsid w:val="0089177A"/>
    <w:rsid w:val="0089179E"/>
    <w:rsid w:val="0089190D"/>
    <w:rsid w:val="00891E87"/>
    <w:rsid w:val="00891FD0"/>
    <w:rsid w:val="008921A0"/>
    <w:rsid w:val="00892745"/>
    <w:rsid w:val="00892CDB"/>
    <w:rsid w:val="0089329A"/>
    <w:rsid w:val="00893774"/>
    <w:rsid w:val="00893828"/>
    <w:rsid w:val="0089385C"/>
    <w:rsid w:val="00893875"/>
    <w:rsid w:val="0089389C"/>
    <w:rsid w:val="00893944"/>
    <w:rsid w:val="00893B17"/>
    <w:rsid w:val="00893DA1"/>
    <w:rsid w:val="00893DF1"/>
    <w:rsid w:val="0089403A"/>
    <w:rsid w:val="008941AE"/>
    <w:rsid w:val="00894487"/>
    <w:rsid w:val="008944D4"/>
    <w:rsid w:val="008945D4"/>
    <w:rsid w:val="00894858"/>
    <w:rsid w:val="00894A80"/>
    <w:rsid w:val="00894CE8"/>
    <w:rsid w:val="00894DD0"/>
    <w:rsid w:val="00894FF2"/>
    <w:rsid w:val="00895248"/>
    <w:rsid w:val="00895637"/>
    <w:rsid w:val="00895AFC"/>
    <w:rsid w:val="00895CC2"/>
    <w:rsid w:val="008961B0"/>
    <w:rsid w:val="008961B4"/>
    <w:rsid w:val="00896365"/>
    <w:rsid w:val="0089645E"/>
    <w:rsid w:val="00896575"/>
    <w:rsid w:val="0089697C"/>
    <w:rsid w:val="008969C5"/>
    <w:rsid w:val="00896DC1"/>
    <w:rsid w:val="00897245"/>
    <w:rsid w:val="0089729F"/>
    <w:rsid w:val="008972DC"/>
    <w:rsid w:val="0089764C"/>
    <w:rsid w:val="008976B3"/>
    <w:rsid w:val="00897BB4"/>
    <w:rsid w:val="008A023B"/>
    <w:rsid w:val="008A0452"/>
    <w:rsid w:val="008A07BF"/>
    <w:rsid w:val="008A09D7"/>
    <w:rsid w:val="008A0A19"/>
    <w:rsid w:val="008A0A86"/>
    <w:rsid w:val="008A0DBC"/>
    <w:rsid w:val="008A0DCF"/>
    <w:rsid w:val="008A11CB"/>
    <w:rsid w:val="008A17A5"/>
    <w:rsid w:val="008A18EF"/>
    <w:rsid w:val="008A1EE1"/>
    <w:rsid w:val="008A1FB5"/>
    <w:rsid w:val="008A206A"/>
    <w:rsid w:val="008A20CB"/>
    <w:rsid w:val="008A22C3"/>
    <w:rsid w:val="008A2547"/>
    <w:rsid w:val="008A2622"/>
    <w:rsid w:val="008A28EF"/>
    <w:rsid w:val="008A28FF"/>
    <w:rsid w:val="008A29D9"/>
    <w:rsid w:val="008A2C9F"/>
    <w:rsid w:val="008A2CB8"/>
    <w:rsid w:val="008A3269"/>
    <w:rsid w:val="008A3316"/>
    <w:rsid w:val="008A351F"/>
    <w:rsid w:val="008A3826"/>
    <w:rsid w:val="008A3A4E"/>
    <w:rsid w:val="008A3D11"/>
    <w:rsid w:val="008A3DAD"/>
    <w:rsid w:val="008A3EFC"/>
    <w:rsid w:val="008A3FA9"/>
    <w:rsid w:val="008A412F"/>
    <w:rsid w:val="008A4509"/>
    <w:rsid w:val="008A46F9"/>
    <w:rsid w:val="008A4995"/>
    <w:rsid w:val="008A4BD2"/>
    <w:rsid w:val="008A4D52"/>
    <w:rsid w:val="008A50E7"/>
    <w:rsid w:val="008A5295"/>
    <w:rsid w:val="008A539E"/>
    <w:rsid w:val="008A53CF"/>
    <w:rsid w:val="008A5709"/>
    <w:rsid w:val="008A58C1"/>
    <w:rsid w:val="008A59D2"/>
    <w:rsid w:val="008A5CAD"/>
    <w:rsid w:val="008A5E3A"/>
    <w:rsid w:val="008A607B"/>
    <w:rsid w:val="008A6240"/>
    <w:rsid w:val="008A62CD"/>
    <w:rsid w:val="008A6484"/>
    <w:rsid w:val="008A64CA"/>
    <w:rsid w:val="008A6613"/>
    <w:rsid w:val="008A6AF6"/>
    <w:rsid w:val="008A6D22"/>
    <w:rsid w:val="008A6E78"/>
    <w:rsid w:val="008A7343"/>
    <w:rsid w:val="008A752C"/>
    <w:rsid w:val="008A77C0"/>
    <w:rsid w:val="008A79D4"/>
    <w:rsid w:val="008A79E0"/>
    <w:rsid w:val="008A7CD1"/>
    <w:rsid w:val="008A7D7C"/>
    <w:rsid w:val="008B0226"/>
    <w:rsid w:val="008B0290"/>
    <w:rsid w:val="008B043D"/>
    <w:rsid w:val="008B0B1B"/>
    <w:rsid w:val="008B0BEE"/>
    <w:rsid w:val="008B0D6A"/>
    <w:rsid w:val="008B0DEA"/>
    <w:rsid w:val="008B1129"/>
    <w:rsid w:val="008B14FD"/>
    <w:rsid w:val="008B159C"/>
    <w:rsid w:val="008B1CDF"/>
    <w:rsid w:val="008B1DA0"/>
    <w:rsid w:val="008B2126"/>
    <w:rsid w:val="008B22C2"/>
    <w:rsid w:val="008B2416"/>
    <w:rsid w:val="008B258C"/>
    <w:rsid w:val="008B26B8"/>
    <w:rsid w:val="008B2852"/>
    <w:rsid w:val="008B29B9"/>
    <w:rsid w:val="008B2D4B"/>
    <w:rsid w:val="008B2DA3"/>
    <w:rsid w:val="008B2E00"/>
    <w:rsid w:val="008B2E1C"/>
    <w:rsid w:val="008B2F51"/>
    <w:rsid w:val="008B30E7"/>
    <w:rsid w:val="008B3256"/>
    <w:rsid w:val="008B34F5"/>
    <w:rsid w:val="008B3957"/>
    <w:rsid w:val="008B3D3B"/>
    <w:rsid w:val="008B3DEA"/>
    <w:rsid w:val="008B4357"/>
    <w:rsid w:val="008B465D"/>
    <w:rsid w:val="008B4AA2"/>
    <w:rsid w:val="008B4AB5"/>
    <w:rsid w:val="008B4ACC"/>
    <w:rsid w:val="008B4C72"/>
    <w:rsid w:val="008B4D86"/>
    <w:rsid w:val="008B4E9A"/>
    <w:rsid w:val="008B4F14"/>
    <w:rsid w:val="008B531B"/>
    <w:rsid w:val="008B5386"/>
    <w:rsid w:val="008B54F5"/>
    <w:rsid w:val="008B6406"/>
    <w:rsid w:val="008B6AC9"/>
    <w:rsid w:val="008B6CA2"/>
    <w:rsid w:val="008B6DC0"/>
    <w:rsid w:val="008B7101"/>
    <w:rsid w:val="008B71AC"/>
    <w:rsid w:val="008B71B7"/>
    <w:rsid w:val="008B72BD"/>
    <w:rsid w:val="008B73F2"/>
    <w:rsid w:val="008B76A7"/>
    <w:rsid w:val="008B7C0A"/>
    <w:rsid w:val="008C013B"/>
    <w:rsid w:val="008C03E7"/>
    <w:rsid w:val="008C0400"/>
    <w:rsid w:val="008C04A1"/>
    <w:rsid w:val="008C050F"/>
    <w:rsid w:val="008C05F0"/>
    <w:rsid w:val="008C0610"/>
    <w:rsid w:val="008C09D0"/>
    <w:rsid w:val="008C0A58"/>
    <w:rsid w:val="008C0D29"/>
    <w:rsid w:val="008C10E2"/>
    <w:rsid w:val="008C1387"/>
    <w:rsid w:val="008C14EB"/>
    <w:rsid w:val="008C15AB"/>
    <w:rsid w:val="008C1608"/>
    <w:rsid w:val="008C1943"/>
    <w:rsid w:val="008C197C"/>
    <w:rsid w:val="008C1E2A"/>
    <w:rsid w:val="008C1EB4"/>
    <w:rsid w:val="008C23F1"/>
    <w:rsid w:val="008C24A0"/>
    <w:rsid w:val="008C2732"/>
    <w:rsid w:val="008C2891"/>
    <w:rsid w:val="008C3274"/>
    <w:rsid w:val="008C3280"/>
    <w:rsid w:val="008C3431"/>
    <w:rsid w:val="008C38D6"/>
    <w:rsid w:val="008C3C92"/>
    <w:rsid w:val="008C3CD2"/>
    <w:rsid w:val="008C425A"/>
    <w:rsid w:val="008C4ACC"/>
    <w:rsid w:val="008C4CE7"/>
    <w:rsid w:val="008C4DDA"/>
    <w:rsid w:val="008C4F24"/>
    <w:rsid w:val="008C4F39"/>
    <w:rsid w:val="008C4F78"/>
    <w:rsid w:val="008C4FAA"/>
    <w:rsid w:val="008C4FF8"/>
    <w:rsid w:val="008C531A"/>
    <w:rsid w:val="008C547D"/>
    <w:rsid w:val="008C575C"/>
    <w:rsid w:val="008C5810"/>
    <w:rsid w:val="008C5D18"/>
    <w:rsid w:val="008C5E06"/>
    <w:rsid w:val="008C5FFF"/>
    <w:rsid w:val="008C606D"/>
    <w:rsid w:val="008C632E"/>
    <w:rsid w:val="008C6382"/>
    <w:rsid w:val="008C64C6"/>
    <w:rsid w:val="008C694A"/>
    <w:rsid w:val="008C697C"/>
    <w:rsid w:val="008C69D5"/>
    <w:rsid w:val="008C6B99"/>
    <w:rsid w:val="008C7324"/>
    <w:rsid w:val="008C7376"/>
    <w:rsid w:val="008C74D8"/>
    <w:rsid w:val="008C750B"/>
    <w:rsid w:val="008C7717"/>
    <w:rsid w:val="008C77C8"/>
    <w:rsid w:val="008C78EF"/>
    <w:rsid w:val="008C7A7F"/>
    <w:rsid w:val="008C7BA7"/>
    <w:rsid w:val="008C7F0D"/>
    <w:rsid w:val="008D0135"/>
    <w:rsid w:val="008D014B"/>
    <w:rsid w:val="008D01CC"/>
    <w:rsid w:val="008D0247"/>
    <w:rsid w:val="008D03CC"/>
    <w:rsid w:val="008D03E4"/>
    <w:rsid w:val="008D0562"/>
    <w:rsid w:val="008D084F"/>
    <w:rsid w:val="008D0888"/>
    <w:rsid w:val="008D08FD"/>
    <w:rsid w:val="008D099F"/>
    <w:rsid w:val="008D0B24"/>
    <w:rsid w:val="008D0CC9"/>
    <w:rsid w:val="008D0F49"/>
    <w:rsid w:val="008D10BF"/>
    <w:rsid w:val="008D133D"/>
    <w:rsid w:val="008D15C8"/>
    <w:rsid w:val="008D15DC"/>
    <w:rsid w:val="008D210A"/>
    <w:rsid w:val="008D22D3"/>
    <w:rsid w:val="008D28A5"/>
    <w:rsid w:val="008D29D3"/>
    <w:rsid w:val="008D2AA4"/>
    <w:rsid w:val="008D2CB0"/>
    <w:rsid w:val="008D316F"/>
    <w:rsid w:val="008D3229"/>
    <w:rsid w:val="008D334D"/>
    <w:rsid w:val="008D38D8"/>
    <w:rsid w:val="008D3B06"/>
    <w:rsid w:val="008D409A"/>
    <w:rsid w:val="008D4457"/>
    <w:rsid w:val="008D46B7"/>
    <w:rsid w:val="008D4812"/>
    <w:rsid w:val="008D4894"/>
    <w:rsid w:val="008D4ED4"/>
    <w:rsid w:val="008D516F"/>
    <w:rsid w:val="008D554F"/>
    <w:rsid w:val="008D56A9"/>
    <w:rsid w:val="008D5803"/>
    <w:rsid w:val="008D58B4"/>
    <w:rsid w:val="008D5C4F"/>
    <w:rsid w:val="008D5D95"/>
    <w:rsid w:val="008D6017"/>
    <w:rsid w:val="008D60D4"/>
    <w:rsid w:val="008D6280"/>
    <w:rsid w:val="008D62A3"/>
    <w:rsid w:val="008D6672"/>
    <w:rsid w:val="008D68B1"/>
    <w:rsid w:val="008D6923"/>
    <w:rsid w:val="008D6D7C"/>
    <w:rsid w:val="008D6EBC"/>
    <w:rsid w:val="008D709A"/>
    <w:rsid w:val="008D75F3"/>
    <w:rsid w:val="008D7994"/>
    <w:rsid w:val="008D7B46"/>
    <w:rsid w:val="008D7B93"/>
    <w:rsid w:val="008D7C94"/>
    <w:rsid w:val="008D7D42"/>
    <w:rsid w:val="008D7DA6"/>
    <w:rsid w:val="008E0124"/>
    <w:rsid w:val="008E062D"/>
    <w:rsid w:val="008E07B3"/>
    <w:rsid w:val="008E08FF"/>
    <w:rsid w:val="008E11CE"/>
    <w:rsid w:val="008E124B"/>
    <w:rsid w:val="008E12B5"/>
    <w:rsid w:val="008E1417"/>
    <w:rsid w:val="008E16B3"/>
    <w:rsid w:val="008E1798"/>
    <w:rsid w:val="008E1B1E"/>
    <w:rsid w:val="008E1D75"/>
    <w:rsid w:val="008E221B"/>
    <w:rsid w:val="008E22E6"/>
    <w:rsid w:val="008E22E9"/>
    <w:rsid w:val="008E234D"/>
    <w:rsid w:val="008E2A0E"/>
    <w:rsid w:val="008E2B27"/>
    <w:rsid w:val="008E2EE8"/>
    <w:rsid w:val="008E301D"/>
    <w:rsid w:val="008E34AC"/>
    <w:rsid w:val="008E3960"/>
    <w:rsid w:val="008E3A60"/>
    <w:rsid w:val="008E3C7C"/>
    <w:rsid w:val="008E3D78"/>
    <w:rsid w:val="008E3E93"/>
    <w:rsid w:val="008E4383"/>
    <w:rsid w:val="008E441C"/>
    <w:rsid w:val="008E4883"/>
    <w:rsid w:val="008E4A84"/>
    <w:rsid w:val="008E4B90"/>
    <w:rsid w:val="008E4C57"/>
    <w:rsid w:val="008E4EFF"/>
    <w:rsid w:val="008E4F73"/>
    <w:rsid w:val="008E4FBF"/>
    <w:rsid w:val="008E4FEF"/>
    <w:rsid w:val="008E51D3"/>
    <w:rsid w:val="008E56D3"/>
    <w:rsid w:val="008E5731"/>
    <w:rsid w:val="008E5BF4"/>
    <w:rsid w:val="008E5C1E"/>
    <w:rsid w:val="008E61D6"/>
    <w:rsid w:val="008E61D7"/>
    <w:rsid w:val="008E6391"/>
    <w:rsid w:val="008E6628"/>
    <w:rsid w:val="008E6E94"/>
    <w:rsid w:val="008E6EC9"/>
    <w:rsid w:val="008E6F71"/>
    <w:rsid w:val="008E71B0"/>
    <w:rsid w:val="008E7202"/>
    <w:rsid w:val="008E7873"/>
    <w:rsid w:val="008E7876"/>
    <w:rsid w:val="008E7C5B"/>
    <w:rsid w:val="008F0662"/>
    <w:rsid w:val="008F0C7D"/>
    <w:rsid w:val="008F0FAA"/>
    <w:rsid w:val="008F1138"/>
    <w:rsid w:val="008F15B8"/>
    <w:rsid w:val="008F1B96"/>
    <w:rsid w:val="008F1C37"/>
    <w:rsid w:val="008F20CE"/>
    <w:rsid w:val="008F2128"/>
    <w:rsid w:val="008F21EB"/>
    <w:rsid w:val="008F2503"/>
    <w:rsid w:val="008F25BC"/>
    <w:rsid w:val="008F26AB"/>
    <w:rsid w:val="008F2780"/>
    <w:rsid w:val="008F27A1"/>
    <w:rsid w:val="008F2918"/>
    <w:rsid w:val="008F2B3D"/>
    <w:rsid w:val="008F2BBD"/>
    <w:rsid w:val="008F2E00"/>
    <w:rsid w:val="008F3159"/>
    <w:rsid w:val="008F3BCE"/>
    <w:rsid w:val="008F3FEE"/>
    <w:rsid w:val="008F4239"/>
    <w:rsid w:val="008F4604"/>
    <w:rsid w:val="008F487C"/>
    <w:rsid w:val="008F49E5"/>
    <w:rsid w:val="008F4CF1"/>
    <w:rsid w:val="008F5087"/>
    <w:rsid w:val="008F52E3"/>
    <w:rsid w:val="008F54A3"/>
    <w:rsid w:val="008F54A7"/>
    <w:rsid w:val="008F54C0"/>
    <w:rsid w:val="008F57F7"/>
    <w:rsid w:val="008F57FF"/>
    <w:rsid w:val="008F5968"/>
    <w:rsid w:val="008F5AE8"/>
    <w:rsid w:val="008F5B1B"/>
    <w:rsid w:val="008F5E31"/>
    <w:rsid w:val="008F5FB1"/>
    <w:rsid w:val="008F5FE7"/>
    <w:rsid w:val="008F6169"/>
    <w:rsid w:val="008F62FD"/>
    <w:rsid w:val="008F6395"/>
    <w:rsid w:val="008F65AA"/>
    <w:rsid w:val="008F690D"/>
    <w:rsid w:val="008F698F"/>
    <w:rsid w:val="008F6D5C"/>
    <w:rsid w:val="008F6E42"/>
    <w:rsid w:val="008F6F66"/>
    <w:rsid w:val="008F7072"/>
    <w:rsid w:val="008F7482"/>
    <w:rsid w:val="008F751F"/>
    <w:rsid w:val="008F7629"/>
    <w:rsid w:val="008F7816"/>
    <w:rsid w:val="008F78CF"/>
    <w:rsid w:val="008F7BA1"/>
    <w:rsid w:val="008F7CF0"/>
    <w:rsid w:val="008F7DB2"/>
    <w:rsid w:val="008F7EB9"/>
    <w:rsid w:val="008F7EC0"/>
    <w:rsid w:val="009000C2"/>
    <w:rsid w:val="00900460"/>
    <w:rsid w:val="00900952"/>
    <w:rsid w:val="00900CA1"/>
    <w:rsid w:val="00900F44"/>
    <w:rsid w:val="00901112"/>
    <w:rsid w:val="0090138A"/>
    <w:rsid w:val="00901788"/>
    <w:rsid w:val="009018DA"/>
    <w:rsid w:val="00901981"/>
    <w:rsid w:val="00901B69"/>
    <w:rsid w:val="00901DC4"/>
    <w:rsid w:val="00901F0A"/>
    <w:rsid w:val="009022AA"/>
    <w:rsid w:val="0090280F"/>
    <w:rsid w:val="0090283B"/>
    <w:rsid w:val="00902BDB"/>
    <w:rsid w:val="00902E72"/>
    <w:rsid w:val="00902EFE"/>
    <w:rsid w:val="009030A9"/>
    <w:rsid w:val="00903472"/>
    <w:rsid w:val="009034AA"/>
    <w:rsid w:val="009036CD"/>
    <w:rsid w:val="009037A2"/>
    <w:rsid w:val="009037C8"/>
    <w:rsid w:val="009037EF"/>
    <w:rsid w:val="00903A09"/>
    <w:rsid w:val="00903B8C"/>
    <w:rsid w:val="00903C03"/>
    <w:rsid w:val="00903DFF"/>
    <w:rsid w:val="0090407F"/>
    <w:rsid w:val="0090415E"/>
    <w:rsid w:val="00904355"/>
    <w:rsid w:val="00904467"/>
    <w:rsid w:val="00904539"/>
    <w:rsid w:val="00904678"/>
    <w:rsid w:val="009047B5"/>
    <w:rsid w:val="00904A5B"/>
    <w:rsid w:val="00904D95"/>
    <w:rsid w:val="009050F3"/>
    <w:rsid w:val="009055A4"/>
    <w:rsid w:val="009055A8"/>
    <w:rsid w:val="009055B5"/>
    <w:rsid w:val="009057D4"/>
    <w:rsid w:val="009057FA"/>
    <w:rsid w:val="00905823"/>
    <w:rsid w:val="00905A8C"/>
    <w:rsid w:val="00905D4B"/>
    <w:rsid w:val="00905D54"/>
    <w:rsid w:val="00905E18"/>
    <w:rsid w:val="00905E6A"/>
    <w:rsid w:val="00906004"/>
    <w:rsid w:val="0090624B"/>
    <w:rsid w:val="009062D3"/>
    <w:rsid w:val="00906371"/>
    <w:rsid w:val="0090657F"/>
    <w:rsid w:val="00906B22"/>
    <w:rsid w:val="00906C9E"/>
    <w:rsid w:val="009070CA"/>
    <w:rsid w:val="00907625"/>
    <w:rsid w:val="0090775E"/>
    <w:rsid w:val="00907B63"/>
    <w:rsid w:val="00907C08"/>
    <w:rsid w:val="00907F2D"/>
    <w:rsid w:val="009100F7"/>
    <w:rsid w:val="0091040C"/>
    <w:rsid w:val="00910658"/>
    <w:rsid w:val="009108BE"/>
    <w:rsid w:val="009108E8"/>
    <w:rsid w:val="009109D8"/>
    <w:rsid w:val="009118DE"/>
    <w:rsid w:val="00911A90"/>
    <w:rsid w:val="00911B0B"/>
    <w:rsid w:val="00911D58"/>
    <w:rsid w:val="009120F2"/>
    <w:rsid w:val="00912A72"/>
    <w:rsid w:val="00912DA6"/>
    <w:rsid w:val="00912EC0"/>
    <w:rsid w:val="00912EC9"/>
    <w:rsid w:val="00912EEB"/>
    <w:rsid w:val="00912FC0"/>
    <w:rsid w:val="00912FCE"/>
    <w:rsid w:val="00912FF3"/>
    <w:rsid w:val="009132FC"/>
    <w:rsid w:val="00913483"/>
    <w:rsid w:val="009136CD"/>
    <w:rsid w:val="00913754"/>
    <w:rsid w:val="00913DEE"/>
    <w:rsid w:val="009146B1"/>
    <w:rsid w:val="009147FE"/>
    <w:rsid w:val="0091492A"/>
    <w:rsid w:val="009149C3"/>
    <w:rsid w:val="00914C19"/>
    <w:rsid w:val="00914E94"/>
    <w:rsid w:val="00915038"/>
    <w:rsid w:val="009150AF"/>
    <w:rsid w:val="00915587"/>
    <w:rsid w:val="009157BC"/>
    <w:rsid w:val="009157DB"/>
    <w:rsid w:val="00915AA8"/>
    <w:rsid w:val="00915C72"/>
    <w:rsid w:val="00915E31"/>
    <w:rsid w:val="0091601C"/>
    <w:rsid w:val="009163EC"/>
    <w:rsid w:val="00916A14"/>
    <w:rsid w:val="00916C06"/>
    <w:rsid w:val="00916CC1"/>
    <w:rsid w:val="00916DB2"/>
    <w:rsid w:val="00916E13"/>
    <w:rsid w:val="0091789B"/>
    <w:rsid w:val="00917DD1"/>
    <w:rsid w:val="00917F03"/>
    <w:rsid w:val="00917F69"/>
    <w:rsid w:val="00917FF4"/>
    <w:rsid w:val="00920061"/>
    <w:rsid w:val="00920110"/>
    <w:rsid w:val="00920221"/>
    <w:rsid w:val="00920233"/>
    <w:rsid w:val="009208B0"/>
    <w:rsid w:val="00920DB3"/>
    <w:rsid w:val="00920DED"/>
    <w:rsid w:val="00921429"/>
    <w:rsid w:val="0092147C"/>
    <w:rsid w:val="00921496"/>
    <w:rsid w:val="00921B1B"/>
    <w:rsid w:val="00921C05"/>
    <w:rsid w:val="00921C6C"/>
    <w:rsid w:val="00921C7E"/>
    <w:rsid w:val="00921CCB"/>
    <w:rsid w:val="009227FB"/>
    <w:rsid w:val="00922D47"/>
    <w:rsid w:val="00922D51"/>
    <w:rsid w:val="00922DB5"/>
    <w:rsid w:val="00922FB8"/>
    <w:rsid w:val="00923089"/>
    <w:rsid w:val="009233E3"/>
    <w:rsid w:val="00923545"/>
    <w:rsid w:val="0092369D"/>
    <w:rsid w:val="009237A3"/>
    <w:rsid w:val="009237F2"/>
    <w:rsid w:val="009239AB"/>
    <w:rsid w:val="009239DC"/>
    <w:rsid w:val="00923A15"/>
    <w:rsid w:val="00923B11"/>
    <w:rsid w:val="00923B87"/>
    <w:rsid w:val="00924258"/>
    <w:rsid w:val="00924380"/>
    <w:rsid w:val="009247E2"/>
    <w:rsid w:val="009248AC"/>
    <w:rsid w:val="00924905"/>
    <w:rsid w:val="009249A0"/>
    <w:rsid w:val="00924B4F"/>
    <w:rsid w:val="00924BE7"/>
    <w:rsid w:val="00924C9B"/>
    <w:rsid w:val="00924E54"/>
    <w:rsid w:val="00924F4C"/>
    <w:rsid w:val="00925034"/>
    <w:rsid w:val="00925433"/>
    <w:rsid w:val="009254D5"/>
    <w:rsid w:val="00925B17"/>
    <w:rsid w:val="00925DF1"/>
    <w:rsid w:val="00925F72"/>
    <w:rsid w:val="0092616A"/>
    <w:rsid w:val="009262C3"/>
    <w:rsid w:val="009263BE"/>
    <w:rsid w:val="0092658F"/>
    <w:rsid w:val="00926600"/>
    <w:rsid w:val="00926727"/>
    <w:rsid w:val="009268E3"/>
    <w:rsid w:val="00926B55"/>
    <w:rsid w:val="00926BAA"/>
    <w:rsid w:val="00926D63"/>
    <w:rsid w:val="00926EAE"/>
    <w:rsid w:val="00926FC6"/>
    <w:rsid w:val="00927072"/>
    <w:rsid w:val="009272D4"/>
    <w:rsid w:val="009275A9"/>
    <w:rsid w:val="00927641"/>
    <w:rsid w:val="00927B82"/>
    <w:rsid w:val="00927EA9"/>
    <w:rsid w:val="00927F18"/>
    <w:rsid w:val="009300CD"/>
    <w:rsid w:val="009300D2"/>
    <w:rsid w:val="00930580"/>
    <w:rsid w:val="009306E1"/>
    <w:rsid w:val="009308AD"/>
    <w:rsid w:val="009309B5"/>
    <w:rsid w:val="00930A5E"/>
    <w:rsid w:val="00930B7C"/>
    <w:rsid w:val="00930E61"/>
    <w:rsid w:val="00930FB4"/>
    <w:rsid w:val="00930FDA"/>
    <w:rsid w:val="00931165"/>
    <w:rsid w:val="0093155F"/>
    <w:rsid w:val="00931627"/>
    <w:rsid w:val="00931945"/>
    <w:rsid w:val="009319D3"/>
    <w:rsid w:val="00931AE5"/>
    <w:rsid w:val="00931C02"/>
    <w:rsid w:val="00931FA9"/>
    <w:rsid w:val="00932314"/>
    <w:rsid w:val="00932560"/>
    <w:rsid w:val="00932A8E"/>
    <w:rsid w:val="00932C82"/>
    <w:rsid w:val="00932FF2"/>
    <w:rsid w:val="00933006"/>
    <w:rsid w:val="009330C1"/>
    <w:rsid w:val="0093320A"/>
    <w:rsid w:val="00933564"/>
    <w:rsid w:val="00933602"/>
    <w:rsid w:val="0093376F"/>
    <w:rsid w:val="0093378B"/>
    <w:rsid w:val="00933A7C"/>
    <w:rsid w:val="00933B60"/>
    <w:rsid w:val="0093414C"/>
    <w:rsid w:val="0093417A"/>
    <w:rsid w:val="00934408"/>
    <w:rsid w:val="0093446D"/>
    <w:rsid w:val="0093447B"/>
    <w:rsid w:val="00934496"/>
    <w:rsid w:val="0093450C"/>
    <w:rsid w:val="009346D4"/>
    <w:rsid w:val="00934FB7"/>
    <w:rsid w:val="00935069"/>
    <w:rsid w:val="00935502"/>
    <w:rsid w:val="009356BD"/>
    <w:rsid w:val="009356BE"/>
    <w:rsid w:val="0093578E"/>
    <w:rsid w:val="00935991"/>
    <w:rsid w:val="00935B5D"/>
    <w:rsid w:val="00935F03"/>
    <w:rsid w:val="00935F3E"/>
    <w:rsid w:val="00936204"/>
    <w:rsid w:val="0093633F"/>
    <w:rsid w:val="009367D9"/>
    <w:rsid w:val="00936BAF"/>
    <w:rsid w:val="00936E63"/>
    <w:rsid w:val="00936ECC"/>
    <w:rsid w:val="00936ED7"/>
    <w:rsid w:val="00936F03"/>
    <w:rsid w:val="00937176"/>
    <w:rsid w:val="009371F4"/>
    <w:rsid w:val="00937446"/>
    <w:rsid w:val="00937463"/>
    <w:rsid w:val="009375FA"/>
    <w:rsid w:val="009376F5"/>
    <w:rsid w:val="009379A7"/>
    <w:rsid w:val="009379B4"/>
    <w:rsid w:val="00937C11"/>
    <w:rsid w:val="00937D1A"/>
    <w:rsid w:val="0094063A"/>
    <w:rsid w:val="0094071A"/>
    <w:rsid w:val="0094099F"/>
    <w:rsid w:val="00940D8B"/>
    <w:rsid w:val="00940F36"/>
    <w:rsid w:val="009416DE"/>
    <w:rsid w:val="009417E7"/>
    <w:rsid w:val="00941896"/>
    <w:rsid w:val="00941AD3"/>
    <w:rsid w:val="00941F97"/>
    <w:rsid w:val="009421EB"/>
    <w:rsid w:val="0094288F"/>
    <w:rsid w:val="00942A52"/>
    <w:rsid w:val="00942DC3"/>
    <w:rsid w:val="00942E94"/>
    <w:rsid w:val="00943072"/>
    <w:rsid w:val="009430B3"/>
    <w:rsid w:val="00943349"/>
    <w:rsid w:val="00943565"/>
    <w:rsid w:val="009435EB"/>
    <w:rsid w:val="009438CC"/>
    <w:rsid w:val="00943ACF"/>
    <w:rsid w:val="00943B56"/>
    <w:rsid w:val="00943BC2"/>
    <w:rsid w:val="00943CC8"/>
    <w:rsid w:val="00943FD2"/>
    <w:rsid w:val="00943FDD"/>
    <w:rsid w:val="009443E8"/>
    <w:rsid w:val="00944534"/>
    <w:rsid w:val="00945054"/>
    <w:rsid w:val="00945252"/>
    <w:rsid w:val="00945484"/>
    <w:rsid w:val="00945800"/>
    <w:rsid w:val="00945952"/>
    <w:rsid w:val="00945E6F"/>
    <w:rsid w:val="00945F23"/>
    <w:rsid w:val="00945FB9"/>
    <w:rsid w:val="0094605C"/>
    <w:rsid w:val="0094643C"/>
    <w:rsid w:val="00946BE0"/>
    <w:rsid w:val="00946EED"/>
    <w:rsid w:val="00946FDE"/>
    <w:rsid w:val="00947235"/>
    <w:rsid w:val="00947AB1"/>
    <w:rsid w:val="00947D11"/>
    <w:rsid w:val="00947FDD"/>
    <w:rsid w:val="00950513"/>
    <w:rsid w:val="0095066E"/>
    <w:rsid w:val="00950AC0"/>
    <w:rsid w:val="00950F20"/>
    <w:rsid w:val="00951075"/>
    <w:rsid w:val="00951534"/>
    <w:rsid w:val="009519B4"/>
    <w:rsid w:val="00951A77"/>
    <w:rsid w:val="00951C66"/>
    <w:rsid w:val="00951D24"/>
    <w:rsid w:val="009523AB"/>
    <w:rsid w:val="00952AA2"/>
    <w:rsid w:val="00952CBB"/>
    <w:rsid w:val="00952CBE"/>
    <w:rsid w:val="00952DE5"/>
    <w:rsid w:val="00952E36"/>
    <w:rsid w:val="00953061"/>
    <w:rsid w:val="009530E8"/>
    <w:rsid w:val="00953388"/>
    <w:rsid w:val="00953537"/>
    <w:rsid w:val="00953CF2"/>
    <w:rsid w:val="00953D03"/>
    <w:rsid w:val="00953D63"/>
    <w:rsid w:val="00954127"/>
    <w:rsid w:val="009544E5"/>
    <w:rsid w:val="00954948"/>
    <w:rsid w:val="00954B16"/>
    <w:rsid w:val="0095513E"/>
    <w:rsid w:val="00955419"/>
    <w:rsid w:val="009555C0"/>
    <w:rsid w:val="009557CD"/>
    <w:rsid w:val="00955804"/>
    <w:rsid w:val="0095599B"/>
    <w:rsid w:val="00955CA0"/>
    <w:rsid w:val="0095612F"/>
    <w:rsid w:val="009562AD"/>
    <w:rsid w:val="00956344"/>
    <w:rsid w:val="00956400"/>
    <w:rsid w:val="009565AE"/>
    <w:rsid w:val="0095680E"/>
    <w:rsid w:val="009571E9"/>
    <w:rsid w:val="009572EC"/>
    <w:rsid w:val="0095764D"/>
    <w:rsid w:val="009576B4"/>
    <w:rsid w:val="00957703"/>
    <w:rsid w:val="00957CA4"/>
    <w:rsid w:val="00957DF4"/>
    <w:rsid w:val="00957E18"/>
    <w:rsid w:val="00957E5D"/>
    <w:rsid w:val="00957E69"/>
    <w:rsid w:val="00957EF2"/>
    <w:rsid w:val="00957F1B"/>
    <w:rsid w:val="00960011"/>
    <w:rsid w:val="009600C4"/>
    <w:rsid w:val="0096020C"/>
    <w:rsid w:val="00960804"/>
    <w:rsid w:val="00960D2D"/>
    <w:rsid w:val="00960F05"/>
    <w:rsid w:val="0096138A"/>
    <w:rsid w:val="00961436"/>
    <w:rsid w:val="0096154A"/>
    <w:rsid w:val="00961664"/>
    <w:rsid w:val="0096172D"/>
    <w:rsid w:val="00961932"/>
    <w:rsid w:val="00961C73"/>
    <w:rsid w:val="00962021"/>
    <w:rsid w:val="0096215D"/>
    <w:rsid w:val="0096238D"/>
    <w:rsid w:val="00962964"/>
    <w:rsid w:val="0096297A"/>
    <w:rsid w:val="00962FE4"/>
    <w:rsid w:val="0096337C"/>
    <w:rsid w:val="00963439"/>
    <w:rsid w:val="0096350F"/>
    <w:rsid w:val="009635BF"/>
    <w:rsid w:val="0096379E"/>
    <w:rsid w:val="009637BC"/>
    <w:rsid w:val="0096398F"/>
    <w:rsid w:val="00963AED"/>
    <w:rsid w:val="00963E09"/>
    <w:rsid w:val="00963E96"/>
    <w:rsid w:val="00963FC8"/>
    <w:rsid w:val="0096407B"/>
    <w:rsid w:val="009643DA"/>
    <w:rsid w:val="00964594"/>
    <w:rsid w:val="00964679"/>
    <w:rsid w:val="00964726"/>
    <w:rsid w:val="009647D0"/>
    <w:rsid w:val="0096497F"/>
    <w:rsid w:val="00964B2A"/>
    <w:rsid w:val="00964B2D"/>
    <w:rsid w:val="00964C30"/>
    <w:rsid w:val="00964C9C"/>
    <w:rsid w:val="00964E0D"/>
    <w:rsid w:val="00964EDA"/>
    <w:rsid w:val="0096541B"/>
    <w:rsid w:val="00965737"/>
    <w:rsid w:val="00965AE5"/>
    <w:rsid w:val="00965E1D"/>
    <w:rsid w:val="00966408"/>
    <w:rsid w:val="009664D6"/>
    <w:rsid w:val="009665F8"/>
    <w:rsid w:val="009668FB"/>
    <w:rsid w:val="0096691D"/>
    <w:rsid w:val="00966D6C"/>
    <w:rsid w:val="00967230"/>
    <w:rsid w:val="00967671"/>
    <w:rsid w:val="0096779D"/>
    <w:rsid w:val="00967881"/>
    <w:rsid w:val="00967AF0"/>
    <w:rsid w:val="00967BE6"/>
    <w:rsid w:val="00967C45"/>
    <w:rsid w:val="00967D47"/>
    <w:rsid w:val="0097015A"/>
    <w:rsid w:val="00970238"/>
    <w:rsid w:val="009702DB"/>
    <w:rsid w:val="0097065C"/>
    <w:rsid w:val="009709BD"/>
    <w:rsid w:val="00970C71"/>
    <w:rsid w:val="00970D51"/>
    <w:rsid w:val="00970DA5"/>
    <w:rsid w:val="00970F92"/>
    <w:rsid w:val="0097107A"/>
    <w:rsid w:val="009710BB"/>
    <w:rsid w:val="009714CB"/>
    <w:rsid w:val="00971716"/>
    <w:rsid w:val="009718C5"/>
    <w:rsid w:val="009719B3"/>
    <w:rsid w:val="00971C46"/>
    <w:rsid w:val="00971F8F"/>
    <w:rsid w:val="00972251"/>
    <w:rsid w:val="009726EC"/>
    <w:rsid w:val="00972892"/>
    <w:rsid w:val="00972C24"/>
    <w:rsid w:val="00972DD2"/>
    <w:rsid w:val="009731A8"/>
    <w:rsid w:val="009732EE"/>
    <w:rsid w:val="009733FF"/>
    <w:rsid w:val="009736FD"/>
    <w:rsid w:val="00973707"/>
    <w:rsid w:val="0097389C"/>
    <w:rsid w:val="00973CEA"/>
    <w:rsid w:val="00974229"/>
    <w:rsid w:val="00974723"/>
    <w:rsid w:val="00974734"/>
    <w:rsid w:val="00974AB7"/>
    <w:rsid w:val="00974B29"/>
    <w:rsid w:val="00974B53"/>
    <w:rsid w:val="00974BA6"/>
    <w:rsid w:val="00974C9E"/>
    <w:rsid w:val="00974E9C"/>
    <w:rsid w:val="00974EC7"/>
    <w:rsid w:val="00975055"/>
    <w:rsid w:val="00975086"/>
    <w:rsid w:val="009754F9"/>
    <w:rsid w:val="00975730"/>
    <w:rsid w:val="00975AC1"/>
    <w:rsid w:val="00975E6E"/>
    <w:rsid w:val="00975ECE"/>
    <w:rsid w:val="0097613E"/>
    <w:rsid w:val="00976225"/>
    <w:rsid w:val="009764A2"/>
    <w:rsid w:val="00976A2C"/>
    <w:rsid w:val="00976D4E"/>
    <w:rsid w:val="00976D93"/>
    <w:rsid w:val="00976EBD"/>
    <w:rsid w:val="00976F10"/>
    <w:rsid w:val="00976FAC"/>
    <w:rsid w:val="00976FE0"/>
    <w:rsid w:val="009770C9"/>
    <w:rsid w:val="009771E7"/>
    <w:rsid w:val="00977420"/>
    <w:rsid w:val="009775D8"/>
    <w:rsid w:val="009775FC"/>
    <w:rsid w:val="009776F6"/>
    <w:rsid w:val="009778C7"/>
    <w:rsid w:val="00977AC0"/>
    <w:rsid w:val="00977B3E"/>
    <w:rsid w:val="009800BA"/>
    <w:rsid w:val="0098061C"/>
    <w:rsid w:val="00980A22"/>
    <w:rsid w:val="00980A67"/>
    <w:rsid w:val="00980AF9"/>
    <w:rsid w:val="00980DB7"/>
    <w:rsid w:val="00980E01"/>
    <w:rsid w:val="00980E4C"/>
    <w:rsid w:val="00980F4A"/>
    <w:rsid w:val="00980FA8"/>
    <w:rsid w:val="0098100E"/>
    <w:rsid w:val="00981080"/>
    <w:rsid w:val="00981B00"/>
    <w:rsid w:val="00981F97"/>
    <w:rsid w:val="00982D93"/>
    <w:rsid w:val="00982E7B"/>
    <w:rsid w:val="00982F6A"/>
    <w:rsid w:val="0098308A"/>
    <w:rsid w:val="009830E8"/>
    <w:rsid w:val="009831FD"/>
    <w:rsid w:val="00983249"/>
    <w:rsid w:val="00983292"/>
    <w:rsid w:val="00983457"/>
    <w:rsid w:val="0098364F"/>
    <w:rsid w:val="00983B43"/>
    <w:rsid w:val="00983D0A"/>
    <w:rsid w:val="00983E6C"/>
    <w:rsid w:val="00983F01"/>
    <w:rsid w:val="00983F11"/>
    <w:rsid w:val="009840B9"/>
    <w:rsid w:val="009841BA"/>
    <w:rsid w:val="00984942"/>
    <w:rsid w:val="00984D40"/>
    <w:rsid w:val="0098504B"/>
    <w:rsid w:val="00985055"/>
    <w:rsid w:val="00985103"/>
    <w:rsid w:val="009851D7"/>
    <w:rsid w:val="00985641"/>
    <w:rsid w:val="00985CF8"/>
    <w:rsid w:val="00986252"/>
    <w:rsid w:val="00986354"/>
    <w:rsid w:val="0098644C"/>
    <w:rsid w:val="009864B3"/>
    <w:rsid w:val="00986666"/>
    <w:rsid w:val="00986694"/>
    <w:rsid w:val="009866F9"/>
    <w:rsid w:val="00986814"/>
    <w:rsid w:val="00986BEC"/>
    <w:rsid w:val="00986BFE"/>
    <w:rsid w:val="00986C12"/>
    <w:rsid w:val="00986C80"/>
    <w:rsid w:val="0098735D"/>
    <w:rsid w:val="00987A3D"/>
    <w:rsid w:val="00987BB8"/>
    <w:rsid w:val="00987E06"/>
    <w:rsid w:val="00987F79"/>
    <w:rsid w:val="00987F91"/>
    <w:rsid w:val="00990078"/>
    <w:rsid w:val="00990210"/>
    <w:rsid w:val="009902A9"/>
    <w:rsid w:val="009903EB"/>
    <w:rsid w:val="009905FC"/>
    <w:rsid w:val="00990601"/>
    <w:rsid w:val="00990B55"/>
    <w:rsid w:val="00990F1A"/>
    <w:rsid w:val="00991041"/>
    <w:rsid w:val="00991E6D"/>
    <w:rsid w:val="00992206"/>
    <w:rsid w:val="0099228A"/>
    <w:rsid w:val="0099231F"/>
    <w:rsid w:val="009923B1"/>
    <w:rsid w:val="00992B14"/>
    <w:rsid w:val="00992C11"/>
    <w:rsid w:val="00992F20"/>
    <w:rsid w:val="009935B8"/>
    <w:rsid w:val="00993605"/>
    <w:rsid w:val="00993630"/>
    <w:rsid w:val="00993B7E"/>
    <w:rsid w:val="00993E5F"/>
    <w:rsid w:val="00993EF6"/>
    <w:rsid w:val="00993F83"/>
    <w:rsid w:val="0099405A"/>
    <w:rsid w:val="0099426E"/>
    <w:rsid w:val="009942D4"/>
    <w:rsid w:val="009943ED"/>
    <w:rsid w:val="0099457C"/>
    <w:rsid w:val="00994A10"/>
    <w:rsid w:val="00994AD1"/>
    <w:rsid w:val="00994BBA"/>
    <w:rsid w:val="00994C56"/>
    <w:rsid w:val="00994D51"/>
    <w:rsid w:val="009951F7"/>
    <w:rsid w:val="00995439"/>
    <w:rsid w:val="0099543B"/>
    <w:rsid w:val="0099584B"/>
    <w:rsid w:val="00995878"/>
    <w:rsid w:val="009959EC"/>
    <w:rsid w:val="00995E06"/>
    <w:rsid w:val="009962E9"/>
    <w:rsid w:val="00996587"/>
    <w:rsid w:val="00996634"/>
    <w:rsid w:val="0099677C"/>
    <w:rsid w:val="009967DE"/>
    <w:rsid w:val="00996FC3"/>
    <w:rsid w:val="009971C2"/>
    <w:rsid w:val="00997200"/>
    <w:rsid w:val="00997260"/>
    <w:rsid w:val="009972BC"/>
    <w:rsid w:val="00997315"/>
    <w:rsid w:val="00997494"/>
    <w:rsid w:val="0099762E"/>
    <w:rsid w:val="00997720"/>
    <w:rsid w:val="00997B83"/>
    <w:rsid w:val="00997D78"/>
    <w:rsid w:val="00997E0C"/>
    <w:rsid w:val="00997E86"/>
    <w:rsid w:val="00997EB3"/>
    <w:rsid w:val="009A02E6"/>
    <w:rsid w:val="009A0475"/>
    <w:rsid w:val="009A0810"/>
    <w:rsid w:val="009A0BCE"/>
    <w:rsid w:val="009A0C0E"/>
    <w:rsid w:val="009A0C2E"/>
    <w:rsid w:val="009A0D43"/>
    <w:rsid w:val="009A0E77"/>
    <w:rsid w:val="009A13BD"/>
    <w:rsid w:val="009A1435"/>
    <w:rsid w:val="009A1756"/>
    <w:rsid w:val="009A179A"/>
    <w:rsid w:val="009A194C"/>
    <w:rsid w:val="009A19AC"/>
    <w:rsid w:val="009A19C4"/>
    <w:rsid w:val="009A1D3A"/>
    <w:rsid w:val="009A22F2"/>
    <w:rsid w:val="009A236F"/>
    <w:rsid w:val="009A2CC2"/>
    <w:rsid w:val="009A2E8D"/>
    <w:rsid w:val="009A2E93"/>
    <w:rsid w:val="009A2EDC"/>
    <w:rsid w:val="009A2F89"/>
    <w:rsid w:val="009A3101"/>
    <w:rsid w:val="009A31E7"/>
    <w:rsid w:val="009A3228"/>
    <w:rsid w:val="009A354A"/>
    <w:rsid w:val="009A356C"/>
    <w:rsid w:val="009A358D"/>
    <w:rsid w:val="009A36D4"/>
    <w:rsid w:val="009A37D2"/>
    <w:rsid w:val="009A3D6F"/>
    <w:rsid w:val="009A3DDB"/>
    <w:rsid w:val="009A3F3A"/>
    <w:rsid w:val="009A4124"/>
    <w:rsid w:val="009A4126"/>
    <w:rsid w:val="009A4944"/>
    <w:rsid w:val="009A4A70"/>
    <w:rsid w:val="009A4BFD"/>
    <w:rsid w:val="009A4E60"/>
    <w:rsid w:val="009A4F5B"/>
    <w:rsid w:val="009A52E2"/>
    <w:rsid w:val="009A5627"/>
    <w:rsid w:val="009A563D"/>
    <w:rsid w:val="009A5A3D"/>
    <w:rsid w:val="009A5E8A"/>
    <w:rsid w:val="009A6031"/>
    <w:rsid w:val="009A606C"/>
    <w:rsid w:val="009A63D8"/>
    <w:rsid w:val="009A6651"/>
    <w:rsid w:val="009A6748"/>
    <w:rsid w:val="009A69CB"/>
    <w:rsid w:val="009A6A13"/>
    <w:rsid w:val="009A6D07"/>
    <w:rsid w:val="009A70F7"/>
    <w:rsid w:val="009A74B9"/>
    <w:rsid w:val="009A7D2A"/>
    <w:rsid w:val="009A7E99"/>
    <w:rsid w:val="009B0445"/>
    <w:rsid w:val="009B04C8"/>
    <w:rsid w:val="009B04CF"/>
    <w:rsid w:val="009B05F0"/>
    <w:rsid w:val="009B08BA"/>
    <w:rsid w:val="009B0BD7"/>
    <w:rsid w:val="009B0D78"/>
    <w:rsid w:val="009B0E4B"/>
    <w:rsid w:val="009B0EEB"/>
    <w:rsid w:val="009B1029"/>
    <w:rsid w:val="009B1575"/>
    <w:rsid w:val="009B16C2"/>
    <w:rsid w:val="009B1CB3"/>
    <w:rsid w:val="009B1F79"/>
    <w:rsid w:val="009B2160"/>
    <w:rsid w:val="009B22D7"/>
    <w:rsid w:val="009B262F"/>
    <w:rsid w:val="009B2894"/>
    <w:rsid w:val="009B2ACE"/>
    <w:rsid w:val="009B2B0B"/>
    <w:rsid w:val="009B31E2"/>
    <w:rsid w:val="009B32DE"/>
    <w:rsid w:val="009B3600"/>
    <w:rsid w:val="009B368F"/>
    <w:rsid w:val="009B3972"/>
    <w:rsid w:val="009B3CBD"/>
    <w:rsid w:val="009B3EE1"/>
    <w:rsid w:val="009B3F9F"/>
    <w:rsid w:val="009B4483"/>
    <w:rsid w:val="009B463E"/>
    <w:rsid w:val="009B4661"/>
    <w:rsid w:val="009B4870"/>
    <w:rsid w:val="009B489D"/>
    <w:rsid w:val="009B4948"/>
    <w:rsid w:val="009B4D24"/>
    <w:rsid w:val="009B4D3E"/>
    <w:rsid w:val="009B55FA"/>
    <w:rsid w:val="009B5784"/>
    <w:rsid w:val="009B57D1"/>
    <w:rsid w:val="009B5AC9"/>
    <w:rsid w:val="009B5C3D"/>
    <w:rsid w:val="009B5DF6"/>
    <w:rsid w:val="009B5DFA"/>
    <w:rsid w:val="009B5E0E"/>
    <w:rsid w:val="009B6201"/>
    <w:rsid w:val="009B656C"/>
    <w:rsid w:val="009B6D17"/>
    <w:rsid w:val="009B6DC6"/>
    <w:rsid w:val="009B6EA5"/>
    <w:rsid w:val="009B6EBC"/>
    <w:rsid w:val="009B70C4"/>
    <w:rsid w:val="009B714D"/>
    <w:rsid w:val="009B745E"/>
    <w:rsid w:val="009B7CB0"/>
    <w:rsid w:val="009B7F2C"/>
    <w:rsid w:val="009B7F97"/>
    <w:rsid w:val="009C023A"/>
    <w:rsid w:val="009C088A"/>
    <w:rsid w:val="009C0984"/>
    <w:rsid w:val="009C0B2F"/>
    <w:rsid w:val="009C0B69"/>
    <w:rsid w:val="009C0C30"/>
    <w:rsid w:val="009C0CF3"/>
    <w:rsid w:val="009C0D21"/>
    <w:rsid w:val="009C0F6A"/>
    <w:rsid w:val="009C1021"/>
    <w:rsid w:val="009C1282"/>
    <w:rsid w:val="009C1369"/>
    <w:rsid w:val="009C1379"/>
    <w:rsid w:val="009C150B"/>
    <w:rsid w:val="009C16B0"/>
    <w:rsid w:val="009C1751"/>
    <w:rsid w:val="009C1794"/>
    <w:rsid w:val="009C19CF"/>
    <w:rsid w:val="009C1A7D"/>
    <w:rsid w:val="009C1C8F"/>
    <w:rsid w:val="009C1D17"/>
    <w:rsid w:val="009C1E08"/>
    <w:rsid w:val="009C1F06"/>
    <w:rsid w:val="009C1F41"/>
    <w:rsid w:val="009C24FD"/>
    <w:rsid w:val="009C266B"/>
    <w:rsid w:val="009C26CC"/>
    <w:rsid w:val="009C2A3F"/>
    <w:rsid w:val="009C2C07"/>
    <w:rsid w:val="009C2E40"/>
    <w:rsid w:val="009C2FD4"/>
    <w:rsid w:val="009C30FF"/>
    <w:rsid w:val="009C312C"/>
    <w:rsid w:val="009C3318"/>
    <w:rsid w:val="009C38E8"/>
    <w:rsid w:val="009C3A5E"/>
    <w:rsid w:val="009C3B51"/>
    <w:rsid w:val="009C3CAA"/>
    <w:rsid w:val="009C3DAF"/>
    <w:rsid w:val="009C41C6"/>
    <w:rsid w:val="009C4618"/>
    <w:rsid w:val="009C47DA"/>
    <w:rsid w:val="009C4A55"/>
    <w:rsid w:val="009C4A5B"/>
    <w:rsid w:val="009C4DEF"/>
    <w:rsid w:val="009C4FBA"/>
    <w:rsid w:val="009C50F5"/>
    <w:rsid w:val="009C5279"/>
    <w:rsid w:val="009C55BF"/>
    <w:rsid w:val="009C5636"/>
    <w:rsid w:val="009C5744"/>
    <w:rsid w:val="009C57DB"/>
    <w:rsid w:val="009C58B4"/>
    <w:rsid w:val="009C5A18"/>
    <w:rsid w:val="009C5DEF"/>
    <w:rsid w:val="009C5DFC"/>
    <w:rsid w:val="009C5F2D"/>
    <w:rsid w:val="009C5F34"/>
    <w:rsid w:val="009C61A6"/>
    <w:rsid w:val="009C6503"/>
    <w:rsid w:val="009C6557"/>
    <w:rsid w:val="009C6855"/>
    <w:rsid w:val="009C692A"/>
    <w:rsid w:val="009C69F9"/>
    <w:rsid w:val="009C6AA3"/>
    <w:rsid w:val="009C6EFB"/>
    <w:rsid w:val="009C711C"/>
    <w:rsid w:val="009C72D5"/>
    <w:rsid w:val="009C7474"/>
    <w:rsid w:val="009C755B"/>
    <w:rsid w:val="009C77AD"/>
    <w:rsid w:val="009C7882"/>
    <w:rsid w:val="009C7BE5"/>
    <w:rsid w:val="009C7C96"/>
    <w:rsid w:val="009D0026"/>
    <w:rsid w:val="009D0174"/>
    <w:rsid w:val="009D0238"/>
    <w:rsid w:val="009D04BA"/>
    <w:rsid w:val="009D050B"/>
    <w:rsid w:val="009D05F4"/>
    <w:rsid w:val="009D07CF"/>
    <w:rsid w:val="009D07E8"/>
    <w:rsid w:val="009D0D5C"/>
    <w:rsid w:val="009D0FFD"/>
    <w:rsid w:val="009D1204"/>
    <w:rsid w:val="009D1267"/>
    <w:rsid w:val="009D129A"/>
    <w:rsid w:val="009D162F"/>
    <w:rsid w:val="009D17CC"/>
    <w:rsid w:val="009D1E23"/>
    <w:rsid w:val="009D266C"/>
    <w:rsid w:val="009D2862"/>
    <w:rsid w:val="009D2A7D"/>
    <w:rsid w:val="009D2C46"/>
    <w:rsid w:val="009D2DA7"/>
    <w:rsid w:val="009D2F34"/>
    <w:rsid w:val="009D35D5"/>
    <w:rsid w:val="009D3E09"/>
    <w:rsid w:val="009D41E7"/>
    <w:rsid w:val="009D4200"/>
    <w:rsid w:val="009D44E1"/>
    <w:rsid w:val="009D4725"/>
    <w:rsid w:val="009D4771"/>
    <w:rsid w:val="009D4A0F"/>
    <w:rsid w:val="009D4CF0"/>
    <w:rsid w:val="009D4EAC"/>
    <w:rsid w:val="009D4EFB"/>
    <w:rsid w:val="009D4F1F"/>
    <w:rsid w:val="009D50BF"/>
    <w:rsid w:val="009D5233"/>
    <w:rsid w:val="009D5237"/>
    <w:rsid w:val="009D54B3"/>
    <w:rsid w:val="009D580F"/>
    <w:rsid w:val="009D5A2E"/>
    <w:rsid w:val="009D661F"/>
    <w:rsid w:val="009D6C4B"/>
    <w:rsid w:val="009D6EEC"/>
    <w:rsid w:val="009D6F8D"/>
    <w:rsid w:val="009D7360"/>
    <w:rsid w:val="009D7519"/>
    <w:rsid w:val="009D755C"/>
    <w:rsid w:val="009D7E08"/>
    <w:rsid w:val="009D7F2B"/>
    <w:rsid w:val="009E0772"/>
    <w:rsid w:val="009E0BBF"/>
    <w:rsid w:val="009E0C0B"/>
    <w:rsid w:val="009E0DDA"/>
    <w:rsid w:val="009E0EEB"/>
    <w:rsid w:val="009E0F75"/>
    <w:rsid w:val="009E131D"/>
    <w:rsid w:val="009E1402"/>
    <w:rsid w:val="009E1436"/>
    <w:rsid w:val="009E1DC0"/>
    <w:rsid w:val="009E1EAC"/>
    <w:rsid w:val="009E21E0"/>
    <w:rsid w:val="009E21ED"/>
    <w:rsid w:val="009E261C"/>
    <w:rsid w:val="009E27B3"/>
    <w:rsid w:val="009E2B88"/>
    <w:rsid w:val="009E2BDB"/>
    <w:rsid w:val="009E2BDF"/>
    <w:rsid w:val="009E3061"/>
    <w:rsid w:val="009E3107"/>
    <w:rsid w:val="009E3215"/>
    <w:rsid w:val="009E338B"/>
    <w:rsid w:val="009E33E7"/>
    <w:rsid w:val="009E3437"/>
    <w:rsid w:val="009E36BB"/>
    <w:rsid w:val="009E3D37"/>
    <w:rsid w:val="009E3EDC"/>
    <w:rsid w:val="009E48B4"/>
    <w:rsid w:val="009E4930"/>
    <w:rsid w:val="009E4BD0"/>
    <w:rsid w:val="009E4F43"/>
    <w:rsid w:val="009E4FDE"/>
    <w:rsid w:val="009E5079"/>
    <w:rsid w:val="009E50E3"/>
    <w:rsid w:val="009E5542"/>
    <w:rsid w:val="009E5BB5"/>
    <w:rsid w:val="009E5C45"/>
    <w:rsid w:val="009E5C8D"/>
    <w:rsid w:val="009E5FD0"/>
    <w:rsid w:val="009E60BD"/>
    <w:rsid w:val="009E6631"/>
    <w:rsid w:val="009E6BE5"/>
    <w:rsid w:val="009E6D19"/>
    <w:rsid w:val="009E6E23"/>
    <w:rsid w:val="009E6E2D"/>
    <w:rsid w:val="009E708E"/>
    <w:rsid w:val="009E71B8"/>
    <w:rsid w:val="009E7239"/>
    <w:rsid w:val="009E76B4"/>
    <w:rsid w:val="009E7B7B"/>
    <w:rsid w:val="009E7EA6"/>
    <w:rsid w:val="009E7F9D"/>
    <w:rsid w:val="009F0101"/>
    <w:rsid w:val="009F0226"/>
    <w:rsid w:val="009F0457"/>
    <w:rsid w:val="009F07B6"/>
    <w:rsid w:val="009F0849"/>
    <w:rsid w:val="009F08CD"/>
    <w:rsid w:val="009F09DA"/>
    <w:rsid w:val="009F0B01"/>
    <w:rsid w:val="009F0BA6"/>
    <w:rsid w:val="009F0EFF"/>
    <w:rsid w:val="009F0FBF"/>
    <w:rsid w:val="009F1008"/>
    <w:rsid w:val="009F106E"/>
    <w:rsid w:val="009F10E1"/>
    <w:rsid w:val="009F1318"/>
    <w:rsid w:val="009F132A"/>
    <w:rsid w:val="009F1382"/>
    <w:rsid w:val="009F1A42"/>
    <w:rsid w:val="009F1B36"/>
    <w:rsid w:val="009F1B95"/>
    <w:rsid w:val="009F1FA2"/>
    <w:rsid w:val="009F20FC"/>
    <w:rsid w:val="009F25CC"/>
    <w:rsid w:val="009F2600"/>
    <w:rsid w:val="009F2F55"/>
    <w:rsid w:val="009F33EF"/>
    <w:rsid w:val="009F3472"/>
    <w:rsid w:val="009F3983"/>
    <w:rsid w:val="009F39F9"/>
    <w:rsid w:val="009F3B09"/>
    <w:rsid w:val="009F3B8E"/>
    <w:rsid w:val="009F3E27"/>
    <w:rsid w:val="009F4098"/>
    <w:rsid w:val="009F422C"/>
    <w:rsid w:val="009F43F5"/>
    <w:rsid w:val="009F43F7"/>
    <w:rsid w:val="009F44DC"/>
    <w:rsid w:val="009F484F"/>
    <w:rsid w:val="009F48E3"/>
    <w:rsid w:val="009F48FD"/>
    <w:rsid w:val="009F498A"/>
    <w:rsid w:val="009F4A96"/>
    <w:rsid w:val="009F4B4C"/>
    <w:rsid w:val="009F4B72"/>
    <w:rsid w:val="009F538C"/>
    <w:rsid w:val="009F53FD"/>
    <w:rsid w:val="009F5719"/>
    <w:rsid w:val="009F59A5"/>
    <w:rsid w:val="009F5F24"/>
    <w:rsid w:val="009F62D4"/>
    <w:rsid w:val="009F6500"/>
    <w:rsid w:val="009F653C"/>
    <w:rsid w:val="009F70A0"/>
    <w:rsid w:val="009F70D0"/>
    <w:rsid w:val="009F7199"/>
    <w:rsid w:val="009F72ED"/>
    <w:rsid w:val="009F735C"/>
    <w:rsid w:val="009F7841"/>
    <w:rsid w:val="009F7AA2"/>
    <w:rsid w:val="009F7C17"/>
    <w:rsid w:val="009F7CD6"/>
    <w:rsid w:val="00A0010E"/>
    <w:rsid w:val="00A0025E"/>
    <w:rsid w:val="00A00276"/>
    <w:rsid w:val="00A00347"/>
    <w:rsid w:val="00A0083E"/>
    <w:rsid w:val="00A00A72"/>
    <w:rsid w:val="00A00BEE"/>
    <w:rsid w:val="00A00FD0"/>
    <w:rsid w:val="00A01138"/>
    <w:rsid w:val="00A0130E"/>
    <w:rsid w:val="00A0174B"/>
    <w:rsid w:val="00A01A7F"/>
    <w:rsid w:val="00A01CEC"/>
    <w:rsid w:val="00A025E5"/>
    <w:rsid w:val="00A0283E"/>
    <w:rsid w:val="00A0286E"/>
    <w:rsid w:val="00A0294E"/>
    <w:rsid w:val="00A03380"/>
    <w:rsid w:val="00A034E5"/>
    <w:rsid w:val="00A039C2"/>
    <w:rsid w:val="00A03A35"/>
    <w:rsid w:val="00A03FAF"/>
    <w:rsid w:val="00A04206"/>
    <w:rsid w:val="00A043C5"/>
    <w:rsid w:val="00A04914"/>
    <w:rsid w:val="00A04A08"/>
    <w:rsid w:val="00A04C50"/>
    <w:rsid w:val="00A04DC6"/>
    <w:rsid w:val="00A04F2E"/>
    <w:rsid w:val="00A053B1"/>
    <w:rsid w:val="00A055C2"/>
    <w:rsid w:val="00A05848"/>
    <w:rsid w:val="00A05A5E"/>
    <w:rsid w:val="00A05BEF"/>
    <w:rsid w:val="00A05C1E"/>
    <w:rsid w:val="00A05D27"/>
    <w:rsid w:val="00A05EFB"/>
    <w:rsid w:val="00A06577"/>
    <w:rsid w:val="00A069B9"/>
    <w:rsid w:val="00A069F2"/>
    <w:rsid w:val="00A06B61"/>
    <w:rsid w:val="00A06DD4"/>
    <w:rsid w:val="00A06E57"/>
    <w:rsid w:val="00A07475"/>
    <w:rsid w:val="00A074DB"/>
    <w:rsid w:val="00A07B15"/>
    <w:rsid w:val="00A07D12"/>
    <w:rsid w:val="00A07D58"/>
    <w:rsid w:val="00A1022C"/>
    <w:rsid w:val="00A10399"/>
    <w:rsid w:val="00A10694"/>
    <w:rsid w:val="00A10837"/>
    <w:rsid w:val="00A1089B"/>
    <w:rsid w:val="00A108D5"/>
    <w:rsid w:val="00A108DB"/>
    <w:rsid w:val="00A10EA2"/>
    <w:rsid w:val="00A10EF8"/>
    <w:rsid w:val="00A11242"/>
    <w:rsid w:val="00A1137D"/>
    <w:rsid w:val="00A1151D"/>
    <w:rsid w:val="00A11A09"/>
    <w:rsid w:val="00A11AFB"/>
    <w:rsid w:val="00A11B48"/>
    <w:rsid w:val="00A12010"/>
    <w:rsid w:val="00A123DF"/>
    <w:rsid w:val="00A123E7"/>
    <w:rsid w:val="00A1260F"/>
    <w:rsid w:val="00A12A74"/>
    <w:rsid w:val="00A12A77"/>
    <w:rsid w:val="00A12AA0"/>
    <w:rsid w:val="00A12EB4"/>
    <w:rsid w:val="00A130B4"/>
    <w:rsid w:val="00A13462"/>
    <w:rsid w:val="00A1352C"/>
    <w:rsid w:val="00A13642"/>
    <w:rsid w:val="00A13E57"/>
    <w:rsid w:val="00A1409D"/>
    <w:rsid w:val="00A1410C"/>
    <w:rsid w:val="00A14158"/>
    <w:rsid w:val="00A14267"/>
    <w:rsid w:val="00A142BB"/>
    <w:rsid w:val="00A14300"/>
    <w:rsid w:val="00A14620"/>
    <w:rsid w:val="00A14689"/>
    <w:rsid w:val="00A14743"/>
    <w:rsid w:val="00A14FCB"/>
    <w:rsid w:val="00A14FEF"/>
    <w:rsid w:val="00A14FF1"/>
    <w:rsid w:val="00A15203"/>
    <w:rsid w:val="00A1541C"/>
    <w:rsid w:val="00A15461"/>
    <w:rsid w:val="00A155DE"/>
    <w:rsid w:val="00A157D6"/>
    <w:rsid w:val="00A15A2D"/>
    <w:rsid w:val="00A15E29"/>
    <w:rsid w:val="00A15EDE"/>
    <w:rsid w:val="00A15F8C"/>
    <w:rsid w:val="00A160A9"/>
    <w:rsid w:val="00A160E1"/>
    <w:rsid w:val="00A16288"/>
    <w:rsid w:val="00A163DE"/>
    <w:rsid w:val="00A163F7"/>
    <w:rsid w:val="00A166D1"/>
    <w:rsid w:val="00A1691E"/>
    <w:rsid w:val="00A16ACB"/>
    <w:rsid w:val="00A16B23"/>
    <w:rsid w:val="00A16BCD"/>
    <w:rsid w:val="00A16C55"/>
    <w:rsid w:val="00A1703B"/>
    <w:rsid w:val="00A17334"/>
    <w:rsid w:val="00A173D7"/>
    <w:rsid w:val="00A174B2"/>
    <w:rsid w:val="00A17AA8"/>
    <w:rsid w:val="00A17C58"/>
    <w:rsid w:val="00A17C72"/>
    <w:rsid w:val="00A17D7F"/>
    <w:rsid w:val="00A17F33"/>
    <w:rsid w:val="00A17FDA"/>
    <w:rsid w:val="00A202D7"/>
    <w:rsid w:val="00A20A05"/>
    <w:rsid w:val="00A20D18"/>
    <w:rsid w:val="00A210A7"/>
    <w:rsid w:val="00A21829"/>
    <w:rsid w:val="00A21B02"/>
    <w:rsid w:val="00A21DD2"/>
    <w:rsid w:val="00A22535"/>
    <w:rsid w:val="00A22879"/>
    <w:rsid w:val="00A22A6A"/>
    <w:rsid w:val="00A22C7A"/>
    <w:rsid w:val="00A233B6"/>
    <w:rsid w:val="00A2348F"/>
    <w:rsid w:val="00A234B5"/>
    <w:rsid w:val="00A237EC"/>
    <w:rsid w:val="00A2396A"/>
    <w:rsid w:val="00A23B69"/>
    <w:rsid w:val="00A23C62"/>
    <w:rsid w:val="00A23DC8"/>
    <w:rsid w:val="00A23FFC"/>
    <w:rsid w:val="00A2411E"/>
    <w:rsid w:val="00A242EA"/>
    <w:rsid w:val="00A24466"/>
    <w:rsid w:val="00A244B5"/>
    <w:rsid w:val="00A244D2"/>
    <w:rsid w:val="00A2476F"/>
    <w:rsid w:val="00A248BB"/>
    <w:rsid w:val="00A24A4D"/>
    <w:rsid w:val="00A24C20"/>
    <w:rsid w:val="00A24C4A"/>
    <w:rsid w:val="00A24C5A"/>
    <w:rsid w:val="00A24EF0"/>
    <w:rsid w:val="00A25051"/>
    <w:rsid w:val="00A250E1"/>
    <w:rsid w:val="00A25100"/>
    <w:rsid w:val="00A2533E"/>
    <w:rsid w:val="00A25627"/>
    <w:rsid w:val="00A25A51"/>
    <w:rsid w:val="00A25B58"/>
    <w:rsid w:val="00A25D58"/>
    <w:rsid w:val="00A26072"/>
    <w:rsid w:val="00A26349"/>
    <w:rsid w:val="00A26452"/>
    <w:rsid w:val="00A26879"/>
    <w:rsid w:val="00A26B18"/>
    <w:rsid w:val="00A26FED"/>
    <w:rsid w:val="00A2703E"/>
    <w:rsid w:val="00A2709D"/>
    <w:rsid w:val="00A270DC"/>
    <w:rsid w:val="00A270E6"/>
    <w:rsid w:val="00A27351"/>
    <w:rsid w:val="00A2783B"/>
    <w:rsid w:val="00A302C1"/>
    <w:rsid w:val="00A3034F"/>
    <w:rsid w:val="00A305D4"/>
    <w:rsid w:val="00A30950"/>
    <w:rsid w:val="00A30AE6"/>
    <w:rsid w:val="00A30C26"/>
    <w:rsid w:val="00A310EB"/>
    <w:rsid w:val="00A31326"/>
    <w:rsid w:val="00A31423"/>
    <w:rsid w:val="00A31894"/>
    <w:rsid w:val="00A31962"/>
    <w:rsid w:val="00A31C3A"/>
    <w:rsid w:val="00A31FAA"/>
    <w:rsid w:val="00A3218A"/>
    <w:rsid w:val="00A3219A"/>
    <w:rsid w:val="00A3262F"/>
    <w:rsid w:val="00A326DD"/>
    <w:rsid w:val="00A32789"/>
    <w:rsid w:val="00A3290B"/>
    <w:rsid w:val="00A32C5C"/>
    <w:rsid w:val="00A331B4"/>
    <w:rsid w:val="00A332E6"/>
    <w:rsid w:val="00A334CA"/>
    <w:rsid w:val="00A33AB7"/>
    <w:rsid w:val="00A33C9F"/>
    <w:rsid w:val="00A34372"/>
    <w:rsid w:val="00A34929"/>
    <w:rsid w:val="00A34B8C"/>
    <w:rsid w:val="00A34C23"/>
    <w:rsid w:val="00A34D0A"/>
    <w:rsid w:val="00A34E59"/>
    <w:rsid w:val="00A34E7F"/>
    <w:rsid w:val="00A35010"/>
    <w:rsid w:val="00A35155"/>
    <w:rsid w:val="00A351E5"/>
    <w:rsid w:val="00A35253"/>
    <w:rsid w:val="00A35780"/>
    <w:rsid w:val="00A358C1"/>
    <w:rsid w:val="00A359D6"/>
    <w:rsid w:val="00A35B5E"/>
    <w:rsid w:val="00A35D0D"/>
    <w:rsid w:val="00A35E84"/>
    <w:rsid w:val="00A362EB"/>
    <w:rsid w:val="00A365BB"/>
    <w:rsid w:val="00A36ABB"/>
    <w:rsid w:val="00A36B33"/>
    <w:rsid w:val="00A36E0C"/>
    <w:rsid w:val="00A37000"/>
    <w:rsid w:val="00A37169"/>
    <w:rsid w:val="00A37518"/>
    <w:rsid w:val="00A37634"/>
    <w:rsid w:val="00A37714"/>
    <w:rsid w:val="00A3774E"/>
    <w:rsid w:val="00A37AD1"/>
    <w:rsid w:val="00A37F6E"/>
    <w:rsid w:val="00A40358"/>
    <w:rsid w:val="00A404EE"/>
    <w:rsid w:val="00A40C34"/>
    <w:rsid w:val="00A40D00"/>
    <w:rsid w:val="00A40E79"/>
    <w:rsid w:val="00A414F2"/>
    <w:rsid w:val="00A4175A"/>
    <w:rsid w:val="00A418DD"/>
    <w:rsid w:val="00A41AAB"/>
    <w:rsid w:val="00A41C3B"/>
    <w:rsid w:val="00A41CC6"/>
    <w:rsid w:val="00A41DC0"/>
    <w:rsid w:val="00A41DDC"/>
    <w:rsid w:val="00A41E11"/>
    <w:rsid w:val="00A41EE9"/>
    <w:rsid w:val="00A41F8A"/>
    <w:rsid w:val="00A420DE"/>
    <w:rsid w:val="00A42151"/>
    <w:rsid w:val="00A421D1"/>
    <w:rsid w:val="00A4263F"/>
    <w:rsid w:val="00A4279A"/>
    <w:rsid w:val="00A42A73"/>
    <w:rsid w:val="00A42B9E"/>
    <w:rsid w:val="00A42CF5"/>
    <w:rsid w:val="00A42D02"/>
    <w:rsid w:val="00A42D5C"/>
    <w:rsid w:val="00A42E22"/>
    <w:rsid w:val="00A42EC3"/>
    <w:rsid w:val="00A43053"/>
    <w:rsid w:val="00A43210"/>
    <w:rsid w:val="00A4342C"/>
    <w:rsid w:val="00A436BC"/>
    <w:rsid w:val="00A439A0"/>
    <w:rsid w:val="00A43C72"/>
    <w:rsid w:val="00A43CD7"/>
    <w:rsid w:val="00A44150"/>
    <w:rsid w:val="00A4457A"/>
    <w:rsid w:val="00A44989"/>
    <w:rsid w:val="00A44AA1"/>
    <w:rsid w:val="00A44B9D"/>
    <w:rsid w:val="00A44DAB"/>
    <w:rsid w:val="00A44E9E"/>
    <w:rsid w:val="00A45023"/>
    <w:rsid w:val="00A4504D"/>
    <w:rsid w:val="00A4537F"/>
    <w:rsid w:val="00A45573"/>
    <w:rsid w:val="00A45DBD"/>
    <w:rsid w:val="00A45E23"/>
    <w:rsid w:val="00A46A12"/>
    <w:rsid w:val="00A46A80"/>
    <w:rsid w:val="00A46C04"/>
    <w:rsid w:val="00A4741A"/>
    <w:rsid w:val="00A47802"/>
    <w:rsid w:val="00A47E35"/>
    <w:rsid w:val="00A47EFF"/>
    <w:rsid w:val="00A50136"/>
    <w:rsid w:val="00A5020F"/>
    <w:rsid w:val="00A5032B"/>
    <w:rsid w:val="00A5070A"/>
    <w:rsid w:val="00A5084D"/>
    <w:rsid w:val="00A509E3"/>
    <w:rsid w:val="00A50BEE"/>
    <w:rsid w:val="00A50F3A"/>
    <w:rsid w:val="00A50FE9"/>
    <w:rsid w:val="00A51098"/>
    <w:rsid w:val="00A5109B"/>
    <w:rsid w:val="00A51179"/>
    <w:rsid w:val="00A51187"/>
    <w:rsid w:val="00A5118C"/>
    <w:rsid w:val="00A5127E"/>
    <w:rsid w:val="00A5145B"/>
    <w:rsid w:val="00A51613"/>
    <w:rsid w:val="00A51C8C"/>
    <w:rsid w:val="00A51C96"/>
    <w:rsid w:val="00A5205F"/>
    <w:rsid w:val="00A52252"/>
    <w:rsid w:val="00A52340"/>
    <w:rsid w:val="00A52418"/>
    <w:rsid w:val="00A528BD"/>
    <w:rsid w:val="00A5298C"/>
    <w:rsid w:val="00A52CC4"/>
    <w:rsid w:val="00A52F93"/>
    <w:rsid w:val="00A53084"/>
    <w:rsid w:val="00A5325D"/>
    <w:rsid w:val="00A53572"/>
    <w:rsid w:val="00A53601"/>
    <w:rsid w:val="00A53701"/>
    <w:rsid w:val="00A53A47"/>
    <w:rsid w:val="00A53AE4"/>
    <w:rsid w:val="00A53E15"/>
    <w:rsid w:val="00A542AD"/>
    <w:rsid w:val="00A544FC"/>
    <w:rsid w:val="00A547A5"/>
    <w:rsid w:val="00A54A12"/>
    <w:rsid w:val="00A54AAC"/>
    <w:rsid w:val="00A54EF0"/>
    <w:rsid w:val="00A5524D"/>
    <w:rsid w:val="00A55300"/>
    <w:rsid w:val="00A55BEE"/>
    <w:rsid w:val="00A55E11"/>
    <w:rsid w:val="00A560CB"/>
    <w:rsid w:val="00A56104"/>
    <w:rsid w:val="00A565F4"/>
    <w:rsid w:val="00A56610"/>
    <w:rsid w:val="00A56CC8"/>
    <w:rsid w:val="00A56DCB"/>
    <w:rsid w:val="00A56E50"/>
    <w:rsid w:val="00A56E5A"/>
    <w:rsid w:val="00A57419"/>
    <w:rsid w:val="00A57468"/>
    <w:rsid w:val="00A574AC"/>
    <w:rsid w:val="00A578DC"/>
    <w:rsid w:val="00A57B33"/>
    <w:rsid w:val="00A57D65"/>
    <w:rsid w:val="00A60039"/>
    <w:rsid w:val="00A6020A"/>
    <w:rsid w:val="00A60254"/>
    <w:rsid w:val="00A60633"/>
    <w:rsid w:val="00A607F7"/>
    <w:rsid w:val="00A6084E"/>
    <w:rsid w:val="00A608D2"/>
    <w:rsid w:val="00A608F7"/>
    <w:rsid w:val="00A60B8F"/>
    <w:rsid w:val="00A60DB8"/>
    <w:rsid w:val="00A61017"/>
    <w:rsid w:val="00A61411"/>
    <w:rsid w:val="00A6146E"/>
    <w:rsid w:val="00A614FF"/>
    <w:rsid w:val="00A61567"/>
    <w:rsid w:val="00A6165E"/>
    <w:rsid w:val="00A617E1"/>
    <w:rsid w:val="00A61C32"/>
    <w:rsid w:val="00A61E00"/>
    <w:rsid w:val="00A6218D"/>
    <w:rsid w:val="00A6225D"/>
    <w:rsid w:val="00A6256D"/>
    <w:rsid w:val="00A62935"/>
    <w:rsid w:val="00A62C51"/>
    <w:rsid w:val="00A62D3D"/>
    <w:rsid w:val="00A62DC3"/>
    <w:rsid w:val="00A63035"/>
    <w:rsid w:val="00A63081"/>
    <w:rsid w:val="00A63315"/>
    <w:rsid w:val="00A63645"/>
    <w:rsid w:val="00A63C6D"/>
    <w:rsid w:val="00A63D5C"/>
    <w:rsid w:val="00A63D5D"/>
    <w:rsid w:val="00A63EF4"/>
    <w:rsid w:val="00A642B3"/>
    <w:rsid w:val="00A6436A"/>
    <w:rsid w:val="00A6436D"/>
    <w:rsid w:val="00A6448D"/>
    <w:rsid w:val="00A644CD"/>
    <w:rsid w:val="00A644D3"/>
    <w:rsid w:val="00A6450F"/>
    <w:rsid w:val="00A64813"/>
    <w:rsid w:val="00A64A9E"/>
    <w:rsid w:val="00A64F23"/>
    <w:rsid w:val="00A650C7"/>
    <w:rsid w:val="00A6512C"/>
    <w:rsid w:val="00A6533E"/>
    <w:rsid w:val="00A65385"/>
    <w:rsid w:val="00A65589"/>
    <w:rsid w:val="00A655FF"/>
    <w:rsid w:val="00A65FCC"/>
    <w:rsid w:val="00A65FFC"/>
    <w:rsid w:val="00A66064"/>
    <w:rsid w:val="00A6627F"/>
    <w:rsid w:val="00A66455"/>
    <w:rsid w:val="00A66717"/>
    <w:rsid w:val="00A66804"/>
    <w:rsid w:val="00A6680E"/>
    <w:rsid w:val="00A66A62"/>
    <w:rsid w:val="00A66ED9"/>
    <w:rsid w:val="00A6765F"/>
    <w:rsid w:val="00A67697"/>
    <w:rsid w:val="00A67852"/>
    <w:rsid w:val="00A67E74"/>
    <w:rsid w:val="00A702FE"/>
    <w:rsid w:val="00A70482"/>
    <w:rsid w:val="00A70664"/>
    <w:rsid w:val="00A70776"/>
    <w:rsid w:val="00A70797"/>
    <w:rsid w:val="00A7082C"/>
    <w:rsid w:val="00A7085A"/>
    <w:rsid w:val="00A709ED"/>
    <w:rsid w:val="00A70EC1"/>
    <w:rsid w:val="00A70FAE"/>
    <w:rsid w:val="00A71094"/>
    <w:rsid w:val="00A712F1"/>
    <w:rsid w:val="00A714EC"/>
    <w:rsid w:val="00A716C1"/>
    <w:rsid w:val="00A716E6"/>
    <w:rsid w:val="00A7175D"/>
    <w:rsid w:val="00A717B8"/>
    <w:rsid w:val="00A71D01"/>
    <w:rsid w:val="00A71D3F"/>
    <w:rsid w:val="00A72071"/>
    <w:rsid w:val="00A721AE"/>
    <w:rsid w:val="00A7245C"/>
    <w:rsid w:val="00A72B63"/>
    <w:rsid w:val="00A72CC8"/>
    <w:rsid w:val="00A730D2"/>
    <w:rsid w:val="00A7316C"/>
    <w:rsid w:val="00A73466"/>
    <w:rsid w:val="00A734FC"/>
    <w:rsid w:val="00A736A0"/>
    <w:rsid w:val="00A736A3"/>
    <w:rsid w:val="00A739C1"/>
    <w:rsid w:val="00A73D71"/>
    <w:rsid w:val="00A73EA4"/>
    <w:rsid w:val="00A740F5"/>
    <w:rsid w:val="00A7423E"/>
    <w:rsid w:val="00A746B6"/>
    <w:rsid w:val="00A74ADA"/>
    <w:rsid w:val="00A74C1A"/>
    <w:rsid w:val="00A74D29"/>
    <w:rsid w:val="00A74F38"/>
    <w:rsid w:val="00A751C5"/>
    <w:rsid w:val="00A75491"/>
    <w:rsid w:val="00A755C5"/>
    <w:rsid w:val="00A75F8C"/>
    <w:rsid w:val="00A762A1"/>
    <w:rsid w:val="00A768AE"/>
    <w:rsid w:val="00A768F2"/>
    <w:rsid w:val="00A76F59"/>
    <w:rsid w:val="00A7711A"/>
    <w:rsid w:val="00A7731A"/>
    <w:rsid w:val="00A774E9"/>
    <w:rsid w:val="00A77531"/>
    <w:rsid w:val="00A775B4"/>
    <w:rsid w:val="00A778D1"/>
    <w:rsid w:val="00A77AC1"/>
    <w:rsid w:val="00A77C42"/>
    <w:rsid w:val="00A77C94"/>
    <w:rsid w:val="00A800AE"/>
    <w:rsid w:val="00A80406"/>
    <w:rsid w:val="00A8053C"/>
    <w:rsid w:val="00A806CB"/>
    <w:rsid w:val="00A8074F"/>
    <w:rsid w:val="00A81257"/>
    <w:rsid w:val="00A81424"/>
    <w:rsid w:val="00A81A95"/>
    <w:rsid w:val="00A81D6A"/>
    <w:rsid w:val="00A81DA3"/>
    <w:rsid w:val="00A81E50"/>
    <w:rsid w:val="00A81F70"/>
    <w:rsid w:val="00A82047"/>
    <w:rsid w:val="00A822E0"/>
    <w:rsid w:val="00A828EA"/>
    <w:rsid w:val="00A82B0E"/>
    <w:rsid w:val="00A82F22"/>
    <w:rsid w:val="00A83128"/>
    <w:rsid w:val="00A836D4"/>
    <w:rsid w:val="00A83A60"/>
    <w:rsid w:val="00A8455E"/>
    <w:rsid w:val="00A8470D"/>
    <w:rsid w:val="00A84726"/>
    <w:rsid w:val="00A84B90"/>
    <w:rsid w:val="00A84D29"/>
    <w:rsid w:val="00A84FD9"/>
    <w:rsid w:val="00A8535A"/>
    <w:rsid w:val="00A858FE"/>
    <w:rsid w:val="00A85C19"/>
    <w:rsid w:val="00A86331"/>
    <w:rsid w:val="00A86455"/>
    <w:rsid w:val="00A86458"/>
    <w:rsid w:val="00A86653"/>
    <w:rsid w:val="00A86A71"/>
    <w:rsid w:val="00A86A72"/>
    <w:rsid w:val="00A86B65"/>
    <w:rsid w:val="00A86BFA"/>
    <w:rsid w:val="00A86CE0"/>
    <w:rsid w:val="00A86E6E"/>
    <w:rsid w:val="00A87057"/>
    <w:rsid w:val="00A87245"/>
    <w:rsid w:val="00A87482"/>
    <w:rsid w:val="00A87582"/>
    <w:rsid w:val="00A87ACB"/>
    <w:rsid w:val="00A87C18"/>
    <w:rsid w:val="00A87E9C"/>
    <w:rsid w:val="00A87EE5"/>
    <w:rsid w:val="00A87EFA"/>
    <w:rsid w:val="00A905DD"/>
    <w:rsid w:val="00A90637"/>
    <w:rsid w:val="00A907C2"/>
    <w:rsid w:val="00A90917"/>
    <w:rsid w:val="00A90A62"/>
    <w:rsid w:val="00A90BAE"/>
    <w:rsid w:val="00A90ED7"/>
    <w:rsid w:val="00A90F65"/>
    <w:rsid w:val="00A91008"/>
    <w:rsid w:val="00A911F4"/>
    <w:rsid w:val="00A915F8"/>
    <w:rsid w:val="00A920DC"/>
    <w:rsid w:val="00A925D1"/>
    <w:rsid w:val="00A927A3"/>
    <w:rsid w:val="00A928D8"/>
    <w:rsid w:val="00A928F7"/>
    <w:rsid w:val="00A929D4"/>
    <w:rsid w:val="00A92B0F"/>
    <w:rsid w:val="00A92E8C"/>
    <w:rsid w:val="00A92FCD"/>
    <w:rsid w:val="00A933D0"/>
    <w:rsid w:val="00A93505"/>
    <w:rsid w:val="00A935B1"/>
    <w:rsid w:val="00A935F8"/>
    <w:rsid w:val="00A9363E"/>
    <w:rsid w:val="00A9372B"/>
    <w:rsid w:val="00A93AC3"/>
    <w:rsid w:val="00A93BC6"/>
    <w:rsid w:val="00A93BED"/>
    <w:rsid w:val="00A93ECC"/>
    <w:rsid w:val="00A94361"/>
    <w:rsid w:val="00A945F3"/>
    <w:rsid w:val="00A947AD"/>
    <w:rsid w:val="00A947E3"/>
    <w:rsid w:val="00A94BC9"/>
    <w:rsid w:val="00A94CFB"/>
    <w:rsid w:val="00A94DAB"/>
    <w:rsid w:val="00A94E47"/>
    <w:rsid w:val="00A95046"/>
    <w:rsid w:val="00A95209"/>
    <w:rsid w:val="00A9547B"/>
    <w:rsid w:val="00A955E2"/>
    <w:rsid w:val="00A9574A"/>
    <w:rsid w:val="00A95D87"/>
    <w:rsid w:val="00A9602B"/>
    <w:rsid w:val="00A96331"/>
    <w:rsid w:val="00A9652D"/>
    <w:rsid w:val="00A96780"/>
    <w:rsid w:val="00A968E6"/>
    <w:rsid w:val="00A968F7"/>
    <w:rsid w:val="00A96BEB"/>
    <w:rsid w:val="00A96C0B"/>
    <w:rsid w:val="00A971CA"/>
    <w:rsid w:val="00A972A4"/>
    <w:rsid w:val="00A974D1"/>
    <w:rsid w:val="00A97879"/>
    <w:rsid w:val="00A979E7"/>
    <w:rsid w:val="00A97BE0"/>
    <w:rsid w:val="00A97E60"/>
    <w:rsid w:val="00A97F70"/>
    <w:rsid w:val="00AA03E5"/>
    <w:rsid w:val="00AA0581"/>
    <w:rsid w:val="00AA06EE"/>
    <w:rsid w:val="00AA0DE5"/>
    <w:rsid w:val="00AA0F23"/>
    <w:rsid w:val="00AA0F89"/>
    <w:rsid w:val="00AA1394"/>
    <w:rsid w:val="00AA155E"/>
    <w:rsid w:val="00AA162C"/>
    <w:rsid w:val="00AA1680"/>
    <w:rsid w:val="00AA1901"/>
    <w:rsid w:val="00AA1DEF"/>
    <w:rsid w:val="00AA1EB6"/>
    <w:rsid w:val="00AA2453"/>
    <w:rsid w:val="00AA2582"/>
    <w:rsid w:val="00AA2666"/>
    <w:rsid w:val="00AA268A"/>
    <w:rsid w:val="00AA28C0"/>
    <w:rsid w:val="00AA2C11"/>
    <w:rsid w:val="00AA30A3"/>
    <w:rsid w:val="00AA32DF"/>
    <w:rsid w:val="00AA337E"/>
    <w:rsid w:val="00AA35D9"/>
    <w:rsid w:val="00AA39C7"/>
    <w:rsid w:val="00AA3CAD"/>
    <w:rsid w:val="00AA3D04"/>
    <w:rsid w:val="00AA3D0A"/>
    <w:rsid w:val="00AA3ED1"/>
    <w:rsid w:val="00AA4211"/>
    <w:rsid w:val="00AA4236"/>
    <w:rsid w:val="00AA4375"/>
    <w:rsid w:val="00AA43F4"/>
    <w:rsid w:val="00AA4419"/>
    <w:rsid w:val="00AA4639"/>
    <w:rsid w:val="00AA4753"/>
    <w:rsid w:val="00AA4907"/>
    <w:rsid w:val="00AA49BD"/>
    <w:rsid w:val="00AA4E34"/>
    <w:rsid w:val="00AA507F"/>
    <w:rsid w:val="00AA50A1"/>
    <w:rsid w:val="00AA5708"/>
    <w:rsid w:val="00AA5785"/>
    <w:rsid w:val="00AA5B44"/>
    <w:rsid w:val="00AA5C4B"/>
    <w:rsid w:val="00AA5D05"/>
    <w:rsid w:val="00AA60BF"/>
    <w:rsid w:val="00AA610C"/>
    <w:rsid w:val="00AA6288"/>
    <w:rsid w:val="00AA62FD"/>
    <w:rsid w:val="00AA65A6"/>
    <w:rsid w:val="00AA667F"/>
    <w:rsid w:val="00AA673E"/>
    <w:rsid w:val="00AA690B"/>
    <w:rsid w:val="00AA6996"/>
    <w:rsid w:val="00AA6A80"/>
    <w:rsid w:val="00AA6AC5"/>
    <w:rsid w:val="00AA6AE5"/>
    <w:rsid w:val="00AA6BC2"/>
    <w:rsid w:val="00AA7436"/>
    <w:rsid w:val="00AA74EC"/>
    <w:rsid w:val="00AA7569"/>
    <w:rsid w:val="00AA7BBB"/>
    <w:rsid w:val="00AA7E3F"/>
    <w:rsid w:val="00AB0052"/>
    <w:rsid w:val="00AB009D"/>
    <w:rsid w:val="00AB0149"/>
    <w:rsid w:val="00AB0707"/>
    <w:rsid w:val="00AB0959"/>
    <w:rsid w:val="00AB0AAF"/>
    <w:rsid w:val="00AB0E94"/>
    <w:rsid w:val="00AB0F1A"/>
    <w:rsid w:val="00AB10EB"/>
    <w:rsid w:val="00AB1310"/>
    <w:rsid w:val="00AB1340"/>
    <w:rsid w:val="00AB1350"/>
    <w:rsid w:val="00AB1423"/>
    <w:rsid w:val="00AB1AEA"/>
    <w:rsid w:val="00AB1B0F"/>
    <w:rsid w:val="00AB1B1A"/>
    <w:rsid w:val="00AB1D23"/>
    <w:rsid w:val="00AB1EE6"/>
    <w:rsid w:val="00AB208B"/>
    <w:rsid w:val="00AB2176"/>
    <w:rsid w:val="00AB21C8"/>
    <w:rsid w:val="00AB26C9"/>
    <w:rsid w:val="00AB2A16"/>
    <w:rsid w:val="00AB2B03"/>
    <w:rsid w:val="00AB2D24"/>
    <w:rsid w:val="00AB2EEA"/>
    <w:rsid w:val="00AB3213"/>
    <w:rsid w:val="00AB35A6"/>
    <w:rsid w:val="00AB38DA"/>
    <w:rsid w:val="00AB391D"/>
    <w:rsid w:val="00AB4241"/>
    <w:rsid w:val="00AB42F4"/>
    <w:rsid w:val="00AB473D"/>
    <w:rsid w:val="00AB4A5E"/>
    <w:rsid w:val="00AB4A91"/>
    <w:rsid w:val="00AB4BC7"/>
    <w:rsid w:val="00AB5462"/>
    <w:rsid w:val="00AB565D"/>
    <w:rsid w:val="00AB5816"/>
    <w:rsid w:val="00AB590E"/>
    <w:rsid w:val="00AB5AD8"/>
    <w:rsid w:val="00AB5CD0"/>
    <w:rsid w:val="00AB5DA5"/>
    <w:rsid w:val="00AB5E53"/>
    <w:rsid w:val="00AB64FB"/>
    <w:rsid w:val="00AB6648"/>
    <w:rsid w:val="00AB670B"/>
    <w:rsid w:val="00AB67E1"/>
    <w:rsid w:val="00AB6A6C"/>
    <w:rsid w:val="00AB6B5E"/>
    <w:rsid w:val="00AB6C06"/>
    <w:rsid w:val="00AB6E78"/>
    <w:rsid w:val="00AB731F"/>
    <w:rsid w:val="00AB733C"/>
    <w:rsid w:val="00AB74C3"/>
    <w:rsid w:val="00AB7ACC"/>
    <w:rsid w:val="00AC076E"/>
    <w:rsid w:val="00AC0A21"/>
    <w:rsid w:val="00AC0D7F"/>
    <w:rsid w:val="00AC11B5"/>
    <w:rsid w:val="00AC11DD"/>
    <w:rsid w:val="00AC12EB"/>
    <w:rsid w:val="00AC13EA"/>
    <w:rsid w:val="00AC1404"/>
    <w:rsid w:val="00AC153D"/>
    <w:rsid w:val="00AC1CD6"/>
    <w:rsid w:val="00AC2492"/>
    <w:rsid w:val="00AC26B8"/>
    <w:rsid w:val="00AC2B26"/>
    <w:rsid w:val="00AC2F04"/>
    <w:rsid w:val="00AC2F69"/>
    <w:rsid w:val="00AC3593"/>
    <w:rsid w:val="00AC385B"/>
    <w:rsid w:val="00AC4144"/>
    <w:rsid w:val="00AC4180"/>
    <w:rsid w:val="00AC41C1"/>
    <w:rsid w:val="00AC458A"/>
    <w:rsid w:val="00AC4B2D"/>
    <w:rsid w:val="00AC4CB5"/>
    <w:rsid w:val="00AC4FEE"/>
    <w:rsid w:val="00AC50DA"/>
    <w:rsid w:val="00AC52E6"/>
    <w:rsid w:val="00AC5410"/>
    <w:rsid w:val="00AC5750"/>
    <w:rsid w:val="00AC5AC9"/>
    <w:rsid w:val="00AC5C5E"/>
    <w:rsid w:val="00AC5C99"/>
    <w:rsid w:val="00AC608F"/>
    <w:rsid w:val="00AC60E0"/>
    <w:rsid w:val="00AC6127"/>
    <w:rsid w:val="00AC64B2"/>
    <w:rsid w:val="00AC66C4"/>
    <w:rsid w:val="00AC6700"/>
    <w:rsid w:val="00AC67EF"/>
    <w:rsid w:val="00AC68B1"/>
    <w:rsid w:val="00AC69F2"/>
    <w:rsid w:val="00AC6AC3"/>
    <w:rsid w:val="00AC6EAF"/>
    <w:rsid w:val="00AC7003"/>
    <w:rsid w:val="00AC711A"/>
    <w:rsid w:val="00AC73A3"/>
    <w:rsid w:val="00AC7792"/>
    <w:rsid w:val="00AC79EB"/>
    <w:rsid w:val="00AC7A76"/>
    <w:rsid w:val="00AC7AB1"/>
    <w:rsid w:val="00AC7C80"/>
    <w:rsid w:val="00AC7ED0"/>
    <w:rsid w:val="00AD0751"/>
    <w:rsid w:val="00AD0840"/>
    <w:rsid w:val="00AD0905"/>
    <w:rsid w:val="00AD0AAC"/>
    <w:rsid w:val="00AD0C05"/>
    <w:rsid w:val="00AD0C2D"/>
    <w:rsid w:val="00AD0E15"/>
    <w:rsid w:val="00AD0EED"/>
    <w:rsid w:val="00AD104C"/>
    <w:rsid w:val="00AD1218"/>
    <w:rsid w:val="00AD1514"/>
    <w:rsid w:val="00AD16C0"/>
    <w:rsid w:val="00AD17E0"/>
    <w:rsid w:val="00AD1BED"/>
    <w:rsid w:val="00AD1E94"/>
    <w:rsid w:val="00AD21F1"/>
    <w:rsid w:val="00AD2567"/>
    <w:rsid w:val="00AD2B3D"/>
    <w:rsid w:val="00AD2BF4"/>
    <w:rsid w:val="00AD2D81"/>
    <w:rsid w:val="00AD2E50"/>
    <w:rsid w:val="00AD2F79"/>
    <w:rsid w:val="00AD3141"/>
    <w:rsid w:val="00AD327F"/>
    <w:rsid w:val="00AD33DD"/>
    <w:rsid w:val="00AD3532"/>
    <w:rsid w:val="00AD36D3"/>
    <w:rsid w:val="00AD3825"/>
    <w:rsid w:val="00AD3AAF"/>
    <w:rsid w:val="00AD3BE2"/>
    <w:rsid w:val="00AD405F"/>
    <w:rsid w:val="00AD40A3"/>
    <w:rsid w:val="00AD425A"/>
    <w:rsid w:val="00AD43CE"/>
    <w:rsid w:val="00AD4859"/>
    <w:rsid w:val="00AD48E9"/>
    <w:rsid w:val="00AD498A"/>
    <w:rsid w:val="00AD49D6"/>
    <w:rsid w:val="00AD4BFD"/>
    <w:rsid w:val="00AD4C19"/>
    <w:rsid w:val="00AD4E62"/>
    <w:rsid w:val="00AD4F12"/>
    <w:rsid w:val="00AD5022"/>
    <w:rsid w:val="00AD5295"/>
    <w:rsid w:val="00AD5463"/>
    <w:rsid w:val="00AD5DF4"/>
    <w:rsid w:val="00AD6247"/>
    <w:rsid w:val="00AD6395"/>
    <w:rsid w:val="00AD688D"/>
    <w:rsid w:val="00AD68C4"/>
    <w:rsid w:val="00AD69BA"/>
    <w:rsid w:val="00AD6AFC"/>
    <w:rsid w:val="00AD6F0A"/>
    <w:rsid w:val="00AD6FEF"/>
    <w:rsid w:val="00AD7003"/>
    <w:rsid w:val="00AD72C5"/>
    <w:rsid w:val="00AD75CC"/>
    <w:rsid w:val="00AD75D4"/>
    <w:rsid w:val="00AD765B"/>
    <w:rsid w:val="00AD7734"/>
    <w:rsid w:val="00AD797A"/>
    <w:rsid w:val="00AD7AA3"/>
    <w:rsid w:val="00AD7B32"/>
    <w:rsid w:val="00AE0133"/>
    <w:rsid w:val="00AE0263"/>
    <w:rsid w:val="00AE036D"/>
    <w:rsid w:val="00AE0621"/>
    <w:rsid w:val="00AE06BC"/>
    <w:rsid w:val="00AE08C9"/>
    <w:rsid w:val="00AE0929"/>
    <w:rsid w:val="00AE0BD8"/>
    <w:rsid w:val="00AE0DB7"/>
    <w:rsid w:val="00AE0ED0"/>
    <w:rsid w:val="00AE152B"/>
    <w:rsid w:val="00AE15FC"/>
    <w:rsid w:val="00AE176D"/>
    <w:rsid w:val="00AE17B7"/>
    <w:rsid w:val="00AE1AB8"/>
    <w:rsid w:val="00AE1BA2"/>
    <w:rsid w:val="00AE1C79"/>
    <w:rsid w:val="00AE20D5"/>
    <w:rsid w:val="00AE23FE"/>
    <w:rsid w:val="00AE24E5"/>
    <w:rsid w:val="00AE277A"/>
    <w:rsid w:val="00AE2977"/>
    <w:rsid w:val="00AE2DF5"/>
    <w:rsid w:val="00AE2FCF"/>
    <w:rsid w:val="00AE3053"/>
    <w:rsid w:val="00AE33AB"/>
    <w:rsid w:val="00AE383A"/>
    <w:rsid w:val="00AE3900"/>
    <w:rsid w:val="00AE3B2A"/>
    <w:rsid w:val="00AE3D16"/>
    <w:rsid w:val="00AE45FA"/>
    <w:rsid w:val="00AE46F5"/>
    <w:rsid w:val="00AE48E1"/>
    <w:rsid w:val="00AE49B3"/>
    <w:rsid w:val="00AE4A79"/>
    <w:rsid w:val="00AE4C74"/>
    <w:rsid w:val="00AE4CD8"/>
    <w:rsid w:val="00AE4D4C"/>
    <w:rsid w:val="00AE4DBD"/>
    <w:rsid w:val="00AE4F76"/>
    <w:rsid w:val="00AE5482"/>
    <w:rsid w:val="00AE551A"/>
    <w:rsid w:val="00AE57F1"/>
    <w:rsid w:val="00AE583C"/>
    <w:rsid w:val="00AE58AA"/>
    <w:rsid w:val="00AE5976"/>
    <w:rsid w:val="00AE59A6"/>
    <w:rsid w:val="00AE5BE4"/>
    <w:rsid w:val="00AE610D"/>
    <w:rsid w:val="00AE61A4"/>
    <w:rsid w:val="00AE68D4"/>
    <w:rsid w:val="00AE69D0"/>
    <w:rsid w:val="00AE69E1"/>
    <w:rsid w:val="00AE6D20"/>
    <w:rsid w:val="00AE6D8D"/>
    <w:rsid w:val="00AE6DCD"/>
    <w:rsid w:val="00AE6E5A"/>
    <w:rsid w:val="00AE6EDB"/>
    <w:rsid w:val="00AE6F5C"/>
    <w:rsid w:val="00AE6F91"/>
    <w:rsid w:val="00AE717A"/>
    <w:rsid w:val="00AE71C6"/>
    <w:rsid w:val="00AE732D"/>
    <w:rsid w:val="00AE770E"/>
    <w:rsid w:val="00AE7807"/>
    <w:rsid w:val="00AE7E3D"/>
    <w:rsid w:val="00AF0045"/>
    <w:rsid w:val="00AF0550"/>
    <w:rsid w:val="00AF0883"/>
    <w:rsid w:val="00AF1193"/>
    <w:rsid w:val="00AF12AE"/>
    <w:rsid w:val="00AF13A9"/>
    <w:rsid w:val="00AF177E"/>
    <w:rsid w:val="00AF1852"/>
    <w:rsid w:val="00AF1AB0"/>
    <w:rsid w:val="00AF1B27"/>
    <w:rsid w:val="00AF1E1D"/>
    <w:rsid w:val="00AF1EA4"/>
    <w:rsid w:val="00AF22E3"/>
    <w:rsid w:val="00AF2498"/>
    <w:rsid w:val="00AF25B4"/>
    <w:rsid w:val="00AF269A"/>
    <w:rsid w:val="00AF27AA"/>
    <w:rsid w:val="00AF29BC"/>
    <w:rsid w:val="00AF2A1D"/>
    <w:rsid w:val="00AF2DD5"/>
    <w:rsid w:val="00AF2F5F"/>
    <w:rsid w:val="00AF375B"/>
    <w:rsid w:val="00AF3967"/>
    <w:rsid w:val="00AF3AD7"/>
    <w:rsid w:val="00AF3B9C"/>
    <w:rsid w:val="00AF3C01"/>
    <w:rsid w:val="00AF3ED3"/>
    <w:rsid w:val="00AF3F9D"/>
    <w:rsid w:val="00AF430D"/>
    <w:rsid w:val="00AF441A"/>
    <w:rsid w:val="00AF46BB"/>
    <w:rsid w:val="00AF4846"/>
    <w:rsid w:val="00AF4B83"/>
    <w:rsid w:val="00AF5627"/>
    <w:rsid w:val="00AF56B0"/>
    <w:rsid w:val="00AF577F"/>
    <w:rsid w:val="00AF59C2"/>
    <w:rsid w:val="00AF59E6"/>
    <w:rsid w:val="00AF59EE"/>
    <w:rsid w:val="00AF5AB9"/>
    <w:rsid w:val="00AF5D24"/>
    <w:rsid w:val="00AF6666"/>
    <w:rsid w:val="00AF697E"/>
    <w:rsid w:val="00AF6B04"/>
    <w:rsid w:val="00AF6C20"/>
    <w:rsid w:val="00AF6CD0"/>
    <w:rsid w:val="00AF6CDB"/>
    <w:rsid w:val="00AF712E"/>
    <w:rsid w:val="00AF72F3"/>
    <w:rsid w:val="00AF73F7"/>
    <w:rsid w:val="00AF77A5"/>
    <w:rsid w:val="00AF781C"/>
    <w:rsid w:val="00AF7CAE"/>
    <w:rsid w:val="00AF7E10"/>
    <w:rsid w:val="00AF7F99"/>
    <w:rsid w:val="00B002F9"/>
    <w:rsid w:val="00B0038F"/>
    <w:rsid w:val="00B003C3"/>
    <w:rsid w:val="00B00FB4"/>
    <w:rsid w:val="00B01052"/>
    <w:rsid w:val="00B0119D"/>
    <w:rsid w:val="00B0123F"/>
    <w:rsid w:val="00B01247"/>
    <w:rsid w:val="00B0142E"/>
    <w:rsid w:val="00B014D6"/>
    <w:rsid w:val="00B01858"/>
    <w:rsid w:val="00B01E57"/>
    <w:rsid w:val="00B01F48"/>
    <w:rsid w:val="00B025EC"/>
    <w:rsid w:val="00B02669"/>
    <w:rsid w:val="00B0271E"/>
    <w:rsid w:val="00B02876"/>
    <w:rsid w:val="00B0288A"/>
    <w:rsid w:val="00B028A5"/>
    <w:rsid w:val="00B028F2"/>
    <w:rsid w:val="00B03059"/>
    <w:rsid w:val="00B03268"/>
    <w:rsid w:val="00B035EF"/>
    <w:rsid w:val="00B037A0"/>
    <w:rsid w:val="00B037D2"/>
    <w:rsid w:val="00B03B7C"/>
    <w:rsid w:val="00B03B81"/>
    <w:rsid w:val="00B03BB8"/>
    <w:rsid w:val="00B045B2"/>
    <w:rsid w:val="00B04775"/>
    <w:rsid w:val="00B04ABE"/>
    <w:rsid w:val="00B04BD1"/>
    <w:rsid w:val="00B04D63"/>
    <w:rsid w:val="00B04F2B"/>
    <w:rsid w:val="00B050D4"/>
    <w:rsid w:val="00B05227"/>
    <w:rsid w:val="00B056B1"/>
    <w:rsid w:val="00B058B3"/>
    <w:rsid w:val="00B05AE8"/>
    <w:rsid w:val="00B06059"/>
    <w:rsid w:val="00B06069"/>
    <w:rsid w:val="00B0608B"/>
    <w:rsid w:val="00B062D4"/>
    <w:rsid w:val="00B0642F"/>
    <w:rsid w:val="00B065C9"/>
    <w:rsid w:val="00B067AB"/>
    <w:rsid w:val="00B06DDE"/>
    <w:rsid w:val="00B06E49"/>
    <w:rsid w:val="00B06EB9"/>
    <w:rsid w:val="00B06EC5"/>
    <w:rsid w:val="00B07ADC"/>
    <w:rsid w:val="00B07B07"/>
    <w:rsid w:val="00B07CD3"/>
    <w:rsid w:val="00B1020E"/>
    <w:rsid w:val="00B1063A"/>
    <w:rsid w:val="00B10665"/>
    <w:rsid w:val="00B10961"/>
    <w:rsid w:val="00B10EF9"/>
    <w:rsid w:val="00B10F2B"/>
    <w:rsid w:val="00B11180"/>
    <w:rsid w:val="00B114C4"/>
    <w:rsid w:val="00B1172B"/>
    <w:rsid w:val="00B11BB1"/>
    <w:rsid w:val="00B11BCA"/>
    <w:rsid w:val="00B121C1"/>
    <w:rsid w:val="00B12212"/>
    <w:rsid w:val="00B127B6"/>
    <w:rsid w:val="00B12E61"/>
    <w:rsid w:val="00B12F38"/>
    <w:rsid w:val="00B1314D"/>
    <w:rsid w:val="00B13238"/>
    <w:rsid w:val="00B135CE"/>
    <w:rsid w:val="00B13D5B"/>
    <w:rsid w:val="00B13FD0"/>
    <w:rsid w:val="00B1416C"/>
    <w:rsid w:val="00B145B4"/>
    <w:rsid w:val="00B14618"/>
    <w:rsid w:val="00B1479F"/>
    <w:rsid w:val="00B14ACD"/>
    <w:rsid w:val="00B14C7C"/>
    <w:rsid w:val="00B14EE5"/>
    <w:rsid w:val="00B14FEC"/>
    <w:rsid w:val="00B155E4"/>
    <w:rsid w:val="00B156B0"/>
    <w:rsid w:val="00B1574F"/>
    <w:rsid w:val="00B15A23"/>
    <w:rsid w:val="00B15D79"/>
    <w:rsid w:val="00B15E15"/>
    <w:rsid w:val="00B15EA5"/>
    <w:rsid w:val="00B16214"/>
    <w:rsid w:val="00B164DF"/>
    <w:rsid w:val="00B16792"/>
    <w:rsid w:val="00B16B23"/>
    <w:rsid w:val="00B16B76"/>
    <w:rsid w:val="00B16CA1"/>
    <w:rsid w:val="00B16D1C"/>
    <w:rsid w:val="00B16DC0"/>
    <w:rsid w:val="00B16E37"/>
    <w:rsid w:val="00B16FA9"/>
    <w:rsid w:val="00B17235"/>
    <w:rsid w:val="00B1733E"/>
    <w:rsid w:val="00B1734A"/>
    <w:rsid w:val="00B176BA"/>
    <w:rsid w:val="00B17E07"/>
    <w:rsid w:val="00B17F74"/>
    <w:rsid w:val="00B200CA"/>
    <w:rsid w:val="00B20190"/>
    <w:rsid w:val="00B2032A"/>
    <w:rsid w:val="00B205B9"/>
    <w:rsid w:val="00B2098C"/>
    <w:rsid w:val="00B20C69"/>
    <w:rsid w:val="00B20D72"/>
    <w:rsid w:val="00B21751"/>
    <w:rsid w:val="00B21AC4"/>
    <w:rsid w:val="00B21BEB"/>
    <w:rsid w:val="00B21C15"/>
    <w:rsid w:val="00B21EDA"/>
    <w:rsid w:val="00B22032"/>
    <w:rsid w:val="00B22206"/>
    <w:rsid w:val="00B22265"/>
    <w:rsid w:val="00B2234E"/>
    <w:rsid w:val="00B2254D"/>
    <w:rsid w:val="00B22710"/>
    <w:rsid w:val="00B22E3C"/>
    <w:rsid w:val="00B231D6"/>
    <w:rsid w:val="00B23319"/>
    <w:rsid w:val="00B236BB"/>
    <w:rsid w:val="00B2392E"/>
    <w:rsid w:val="00B23956"/>
    <w:rsid w:val="00B23A46"/>
    <w:rsid w:val="00B23A6D"/>
    <w:rsid w:val="00B23A8F"/>
    <w:rsid w:val="00B23C4A"/>
    <w:rsid w:val="00B23D35"/>
    <w:rsid w:val="00B23DAA"/>
    <w:rsid w:val="00B242A1"/>
    <w:rsid w:val="00B242D0"/>
    <w:rsid w:val="00B2460C"/>
    <w:rsid w:val="00B246FF"/>
    <w:rsid w:val="00B248DC"/>
    <w:rsid w:val="00B24B1E"/>
    <w:rsid w:val="00B24D3E"/>
    <w:rsid w:val="00B24FD3"/>
    <w:rsid w:val="00B25131"/>
    <w:rsid w:val="00B2558F"/>
    <w:rsid w:val="00B25845"/>
    <w:rsid w:val="00B258E8"/>
    <w:rsid w:val="00B25C84"/>
    <w:rsid w:val="00B25E08"/>
    <w:rsid w:val="00B262C2"/>
    <w:rsid w:val="00B26594"/>
    <w:rsid w:val="00B266F3"/>
    <w:rsid w:val="00B26943"/>
    <w:rsid w:val="00B26EB2"/>
    <w:rsid w:val="00B26F7A"/>
    <w:rsid w:val="00B27047"/>
    <w:rsid w:val="00B2711E"/>
    <w:rsid w:val="00B27157"/>
    <w:rsid w:val="00B271AA"/>
    <w:rsid w:val="00B271E0"/>
    <w:rsid w:val="00B273F9"/>
    <w:rsid w:val="00B27638"/>
    <w:rsid w:val="00B27725"/>
    <w:rsid w:val="00B2781C"/>
    <w:rsid w:val="00B278E2"/>
    <w:rsid w:val="00B279EF"/>
    <w:rsid w:val="00B27BB3"/>
    <w:rsid w:val="00B27D69"/>
    <w:rsid w:val="00B27FF3"/>
    <w:rsid w:val="00B301CD"/>
    <w:rsid w:val="00B3074D"/>
    <w:rsid w:val="00B30EAC"/>
    <w:rsid w:val="00B3109F"/>
    <w:rsid w:val="00B31379"/>
    <w:rsid w:val="00B318F6"/>
    <w:rsid w:val="00B31B9B"/>
    <w:rsid w:val="00B31E73"/>
    <w:rsid w:val="00B32079"/>
    <w:rsid w:val="00B3223F"/>
    <w:rsid w:val="00B322C3"/>
    <w:rsid w:val="00B32617"/>
    <w:rsid w:val="00B326C7"/>
    <w:rsid w:val="00B32A94"/>
    <w:rsid w:val="00B32AF7"/>
    <w:rsid w:val="00B32B37"/>
    <w:rsid w:val="00B33078"/>
    <w:rsid w:val="00B330D3"/>
    <w:rsid w:val="00B33402"/>
    <w:rsid w:val="00B33599"/>
    <w:rsid w:val="00B33A7D"/>
    <w:rsid w:val="00B33D09"/>
    <w:rsid w:val="00B33DAD"/>
    <w:rsid w:val="00B33F09"/>
    <w:rsid w:val="00B340E3"/>
    <w:rsid w:val="00B343DD"/>
    <w:rsid w:val="00B34461"/>
    <w:rsid w:val="00B347E2"/>
    <w:rsid w:val="00B349D8"/>
    <w:rsid w:val="00B34A94"/>
    <w:rsid w:val="00B3514E"/>
    <w:rsid w:val="00B35390"/>
    <w:rsid w:val="00B35B61"/>
    <w:rsid w:val="00B35E54"/>
    <w:rsid w:val="00B35FB5"/>
    <w:rsid w:val="00B36177"/>
    <w:rsid w:val="00B36332"/>
    <w:rsid w:val="00B3656C"/>
    <w:rsid w:val="00B36909"/>
    <w:rsid w:val="00B36A22"/>
    <w:rsid w:val="00B36A3A"/>
    <w:rsid w:val="00B36C89"/>
    <w:rsid w:val="00B370B8"/>
    <w:rsid w:val="00B372CD"/>
    <w:rsid w:val="00B3738C"/>
    <w:rsid w:val="00B37654"/>
    <w:rsid w:val="00B3791D"/>
    <w:rsid w:val="00B37F1F"/>
    <w:rsid w:val="00B402B8"/>
    <w:rsid w:val="00B404B7"/>
    <w:rsid w:val="00B405DB"/>
    <w:rsid w:val="00B405E6"/>
    <w:rsid w:val="00B408D0"/>
    <w:rsid w:val="00B409F2"/>
    <w:rsid w:val="00B40B6E"/>
    <w:rsid w:val="00B40DBA"/>
    <w:rsid w:val="00B40DE1"/>
    <w:rsid w:val="00B40F94"/>
    <w:rsid w:val="00B41411"/>
    <w:rsid w:val="00B41489"/>
    <w:rsid w:val="00B417C5"/>
    <w:rsid w:val="00B41935"/>
    <w:rsid w:val="00B42149"/>
    <w:rsid w:val="00B425CC"/>
    <w:rsid w:val="00B42A0A"/>
    <w:rsid w:val="00B42A83"/>
    <w:rsid w:val="00B42B8F"/>
    <w:rsid w:val="00B42C4B"/>
    <w:rsid w:val="00B42CDC"/>
    <w:rsid w:val="00B42D50"/>
    <w:rsid w:val="00B42D9B"/>
    <w:rsid w:val="00B42DAA"/>
    <w:rsid w:val="00B42EF4"/>
    <w:rsid w:val="00B42F24"/>
    <w:rsid w:val="00B431DF"/>
    <w:rsid w:val="00B435B2"/>
    <w:rsid w:val="00B43A25"/>
    <w:rsid w:val="00B43B25"/>
    <w:rsid w:val="00B43BEC"/>
    <w:rsid w:val="00B448CA"/>
    <w:rsid w:val="00B4491D"/>
    <w:rsid w:val="00B44C3A"/>
    <w:rsid w:val="00B44E99"/>
    <w:rsid w:val="00B44FEF"/>
    <w:rsid w:val="00B4507A"/>
    <w:rsid w:val="00B450CD"/>
    <w:rsid w:val="00B45115"/>
    <w:rsid w:val="00B45172"/>
    <w:rsid w:val="00B4536D"/>
    <w:rsid w:val="00B4579A"/>
    <w:rsid w:val="00B45801"/>
    <w:rsid w:val="00B4583C"/>
    <w:rsid w:val="00B459BF"/>
    <w:rsid w:val="00B45B58"/>
    <w:rsid w:val="00B45C03"/>
    <w:rsid w:val="00B45E42"/>
    <w:rsid w:val="00B45F06"/>
    <w:rsid w:val="00B45F0A"/>
    <w:rsid w:val="00B45F2E"/>
    <w:rsid w:val="00B4643E"/>
    <w:rsid w:val="00B46563"/>
    <w:rsid w:val="00B46738"/>
    <w:rsid w:val="00B467FB"/>
    <w:rsid w:val="00B46815"/>
    <w:rsid w:val="00B46A59"/>
    <w:rsid w:val="00B46B7D"/>
    <w:rsid w:val="00B46CEE"/>
    <w:rsid w:val="00B47211"/>
    <w:rsid w:val="00B472CC"/>
    <w:rsid w:val="00B47392"/>
    <w:rsid w:val="00B4750E"/>
    <w:rsid w:val="00B476D1"/>
    <w:rsid w:val="00B47783"/>
    <w:rsid w:val="00B478B3"/>
    <w:rsid w:val="00B478DC"/>
    <w:rsid w:val="00B479A5"/>
    <w:rsid w:val="00B47E2A"/>
    <w:rsid w:val="00B47F75"/>
    <w:rsid w:val="00B50084"/>
    <w:rsid w:val="00B50300"/>
    <w:rsid w:val="00B50354"/>
    <w:rsid w:val="00B50C2C"/>
    <w:rsid w:val="00B50C56"/>
    <w:rsid w:val="00B50FF5"/>
    <w:rsid w:val="00B5108A"/>
    <w:rsid w:val="00B512EF"/>
    <w:rsid w:val="00B515C5"/>
    <w:rsid w:val="00B51635"/>
    <w:rsid w:val="00B51680"/>
    <w:rsid w:val="00B5168B"/>
    <w:rsid w:val="00B51811"/>
    <w:rsid w:val="00B51A1D"/>
    <w:rsid w:val="00B51BD3"/>
    <w:rsid w:val="00B51C90"/>
    <w:rsid w:val="00B51E4B"/>
    <w:rsid w:val="00B52063"/>
    <w:rsid w:val="00B52151"/>
    <w:rsid w:val="00B527D7"/>
    <w:rsid w:val="00B52928"/>
    <w:rsid w:val="00B52C92"/>
    <w:rsid w:val="00B52CDD"/>
    <w:rsid w:val="00B52D1B"/>
    <w:rsid w:val="00B52DA6"/>
    <w:rsid w:val="00B52E62"/>
    <w:rsid w:val="00B534BE"/>
    <w:rsid w:val="00B534C5"/>
    <w:rsid w:val="00B53919"/>
    <w:rsid w:val="00B53CD8"/>
    <w:rsid w:val="00B540BE"/>
    <w:rsid w:val="00B54498"/>
    <w:rsid w:val="00B54B8F"/>
    <w:rsid w:val="00B54DD9"/>
    <w:rsid w:val="00B54FED"/>
    <w:rsid w:val="00B55390"/>
    <w:rsid w:val="00B559A1"/>
    <w:rsid w:val="00B563FC"/>
    <w:rsid w:val="00B56A39"/>
    <w:rsid w:val="00B56A5C"/>
    <w:rsid w:val="00B5717E"/>
    <w:rsid w:val="00B5789D"/>
    <w:rsid w:val="00B57CB0"/>
    <w:rsid w:val="00B6004A"/>
    <w:rsid w:val="00B601DE"/>
    <w:rsid w:val="00B60284"/>
    <w:rsid w:val="00B6032C"/>
    <w:rsid w:val="00B605C6"/>
    <w:rsid w:val="00B606E7"/>
    <w:rsid w:val="00B60829"/>
    <w:rsid w:val="00B60970"/>
    <w:rsid w:val="00B60B2D"/>
    <w:rsid w:val="00B60B2E"/>
    <w:rsid w:val="00B60B86"/>
    <w:rsid w:val="00B60D68"/>
    <w:rsid w:val="00B60DF9"/>
    <w:rsid w:val="00B61259"/>
    <w:rsid w:val="00B618EF"/>
    <w:rsid w:val="00B61AC7"/>
    <w:rsid w:val="00B61BDB"/>
    <w:rsid w:val="00B61D94"/>
    <w:rsid w:val="00B61F01"/>
    <w:rsid w:val="00B6259A"/>
    <w:rsid w:val="00B62732"/>
    <w:rsid w:val="00B6305F"/>
    <w:rsid w:val="00B6312A"/>
    <w:rsid w:val="00B6323F"/>
    <w:rsid w:val="00B63412"/>
    <w:rsid w:val="00B63522"/>
    <w:rsid w:val="00B63C56"/>
    <w:rsid w:val="00B6427F"/>
    <w:rsid w:val="00B642FE"/>
    <w:rsid w:val="00B6451F"/>
    <w:rsid w:val="00B64750"/>
    <w:rsid w:val="00B6475F"/>
    <w:rsid w:val="00B64DAA"/>
    <w:rsid w:val="00B64E47"/>
    <w:rsid w:val="00B64F32"/>
    <w:rsid w:val="00B6524C"/>
    <w:rsid w:val="00B6554F"/>
    <w:rsid w:val="00B656EE"/>
    <w:rsid w:val="00B65735"/>
    <w:rsid w:val="00B65E06"/>
    <w:rsid w:val="00B65FB4"/>
    <w:rsid w:val="00B65FBB"/>
    <w:rsid w:val="00B66341"/>
    <w:rsid w:val="00B663A0"/>
    <w:rsid w:val="00B663A3"/>
    <w:rsid w:val="00B666A2"/>
    <w:rsid w:val="00B669F9"/>
    <w:rsid w:val="00B66BEB"/>
    <w:rsid w:val="00B66EE6"/>
    <w:rsid w:val="00B673A8"/>
    <w:rsid w:val="00B67737"/>
    <w:rsid w:val="00B67883"/>
    <w:rsid w:val="00B67AEA"/>
    <w:rsid w:val="00B67C83"/>
    <w:rsid w:val="00B70000"/>
    <w:rsid w:val="00B70336"/>
    <w:rsid w:val="00B70362"/>
    <w:rsid w:val="00B70384"/>
    <w:rsid w:val="00B70408"/>
    <w:rsid w:val="00B7040D"/>
    <w:rsid w:val="00B70438"/>
    <w:rsid w:val="00B706F8"/>
    <w:rsid w:val="00B70759"/>
    <w:rsid w:val="00B70942"/>
    <w:rsid w:val="00B70BFD"/>
    <w:rsid w:val="00B70DDA"/>
    <w:rsid w:val="00B70FF1"/>
    <w:rsid w:val="00B711DE"/>
    <w:rsid w:val="00B712AC"/>
    <w:rsid w:val="00B717A6"/>
    <w:rsid w:val="00B71886"/>
    <w:rsid w:val="00B71A23"/>
    <w:rsid w:val="00B71A3D"/>
    <w:rsid w:val="00B71A40"/>
    <w:rsid w:val="00B71B68"/>
    <w:rsid w:val="00B71C23"/>
    <w:rsid w:val="00B71FA7"/>
    <w:rsid w:val="00B71FE1"/>
    <w:rsid w:val="00B723E7"/>
    <w:rsid w:val="00B72C6B"/>
    <w:rsid w:val="00B72CA0"/>
    <w:rsid w:val="00B72CAB"/>
    <w:rsid w:val="00B72E58"/>
    <w:rsid w:val="00B730C6"/>
    <w:rsid w:val="00B7311D"/>
    <w:rsid w:val="00B73321"/>
    <w:rsid w:val="00B73449"/>
    <w:rsid w:val="00B73AA8"/>
    <w:rsid w:val="00B73D71"/>
    <w:rsid w:val="00B73E0C"/>
    <w:rsid w:val="00B73EB4"/>
    <w:rsid w:val="00B73F86"/>
    <w:rsid w:val="00B742BE"/>
    <w:rsid w:val="00B746D4"/>
    <w:rsid w:val="00B747EE"/>
    <w:rsid w:val="00B749F1"/>
    <w:rsid w:val="00B749F8"/>
    <w:rsid w:val="00B74A5F"/>
    <w:rsid w:val="00B74D37"/>
    <w:rsid w:val="00B759D8"/>
    <w:rsid w:val="00B75DEC"/>
    <w:rsid w:val="00B75F3C"/>
    <w:rsid w:val="00B7609D"/>
    <w:rsid w:val="00B760C2"/>
    <w:rsid w:val="00B76395"/>
    <w:rsid w:val="00B765AC"/>
    <w:rsid w:val="00B76622"/>
    <w:rsid w:val="00B76686"/>
    <w:rsid w:val="00B76791"/>
    <w:rsid w:val="00B76B7D"/>
    <w:rsid w:val="00B76D89"/>
    <w:rsid w:val="00B771CC"/>
    <w:rsid w:val="00B7734F"/>
    <w:rsid w:val="00B773E5"/>
    <w:rsid w:val="00B7754E"/>
    <w:rsid w:val="00B77643"/>
    <w:rsid w:val="00B77836"/>
    <w:rsid w:val="00B77873"/>
    <w:rsid w:val="00B77E8D"/>
    <w:rsid w:val="00B8015B"/>
    <w:rsid w:val="00B802F0"/>
    <w:rsid w:val="00B8046D"/>
    <w:rsid w:val="00B8063D"/>
    <w:rsid w:val="00B806C9"/>
    <w:rsid w:val="00B80DCB"/>
    <w:rsid w:val="00B80EAB"/>
    <w:rsid w:val="00B80F64"/>
    <w:rsid w:val="00B810F4"/>
    <w:rsid w:val="00B811CA"/>
    <w:rsid w:val="00B81373"/>
    <w:rsid w:val="00B813C0"/>
    <w:rsid w:val="00B814AF"/>
    <w:rsid w:val="00B815BD"/>
    <w:rsid w:val="00B81A2A"/>
    <w:rsid w:val="00B81C11"/>
    <w:rsid w:val="00B8238F"/>
    <w:rsid w:val="00B823DF"/>
    <w:rsid w:val="00B8249F"/>
    <w:rsid w:val="00B82702"/>
    <w:rsid w:val="00B828D6"/>
    <w:rsid w:val="00B8292B"/>
    <w:rsid w:val="00B82CDE"/>
    <w:rsid w:val="00B82E93"/>
    <w:rsid w:val="00B82F40"/>
    <w:rsid w:val="00B830DA"/>
    <w:rsid w:val="00B83553"/>
    <w:rsid w:val="00B83702"/>
    <w:rsid w:val="00B837EA"/>
    <w:rsid w:val="00B8384C"/>
    <w:rsid w:val="00B83CB5"/>
    <w:rsid w:val="00B83F39"/>
    <w:rsid w:val="00B84043"/>
    <w:rsid w:val="00B842A0"/>
    <w:rsid w:val="00B8435C"/>
    <w:rsid w:val="00B8473F"/>
    <w:rsid w:val="00B84740"/>
    <w:rsid w:val="00B84B03"/>
    <w:rsid w:val="00B84CBD"/>
    <w:rsid w:val="00B84DAB"/>
    <w:rsid w:val="00B8536E"/>
    <w:rsid w:val="00B857D2"/>
    <w:rsid w:val="00B85867"/>
    <w:rsid w:val="00B85BA8"/>
    <w:rsid w:val="00B85DDF"/>
    <w:rsid w:val="00B85F32"/>
    <w:rsid w:val="00B86204"/>
    <w:rsid w:val="00B86232"/>
    <w:rsid w:val="00B8640E"/>
    <w:rsid w:val="00B86625"/>
    <w:rsid w:val="00B86882"/>
    <w:rsid w:val="00B86AD7"/>
    <w:rsid w:val="00B870CD"/>
    <w:rsid w:val="00B87214"/>
    <w:rsid w:val="00B8741E"/>
    <w:rsid w:val="00B87819"/>
    <w:rsid w:val="00B87A4C"/>
    <w:rsid w:val="00B87B86"/>
    <w:rsid w:val="00B87DB6"/>
    <w:rsid w:val="00B87E0F"/>
    <w:rsid w:val="00B87F28"/>
    <w:rsid w:val="00B9027A"/>
    <w:rsid w:val="00B904C4"/>
    <w:rsid w:val="00B90F32"/>
    <w:rsid w:val="00B91095"/>
    <w:rsid w:val="00B91352"/>
    <w:rsid w:val="00B913D4"/>
    <w:rsid w:val="00B9143F"/>
    <w:rsid w:val="00B91720"/>
    <w:rsid w:val="00B91832"/>
    <w:rsid w:val="00B91937"/>
    <w:rsid w:val="00B91BB5"/>
    <w:rsid w:val="00B91DCC"/>
    <w:rsid w:val="00B91E68"/>
    <w:rsid w:val="00B92023"/>
    <w:rsid w:val="00B92118"/>
    <w:rsid w:val="00B9217D"/>
    <w:rsid w:val="00B92218"/>
    <w:rsid w:val="00B92282"/>
    <w:rsid w:val="00B922BF"/>
    <w:rsid w:val="00B9231C"/>
    <w:rsid w:val="00B92332"/>
    <w:rsid w:val="00B924CB"/>
    <w:rsid w:val="00B92919"/>
    <w:rsid w:val="00B92C0A"/>
    <w:rsid w:val="00B92C1E"/>
    <w:rsid w:val="00B9395E"/>
    <w:rsid w:val="00B93A9D"/>
    <w:rsid w:val="00B93BA2"/>
    <w:rsid w:val="00B93BDD"/>
    <w:rsid w:val="00B94366"/>
    <w:rsid w:val="00B9437D"/>
    <w:rsid w:val="00B945E2"/>
    <w:rsid w:val="00B94634"/>
    <w:rsid w:val="00B948A9"/>
    <w:rsid w:val="00B94D15"/>
    <w:rsid w:val="00B94E51"/>
    <w:rsid w:val="00B950A7"/>
    <w:rsid w:val="00B9517B"/>
    <w:rsid w:val="00B95B6D"/>
    <w:rsid w:val="00B95D30"/>
    <w:rsid w:val="00B95FC4"/>
    <w:rsid w:val="00B963A0"/>
    <w:rsid w:val="00B965DB"/>
    <w:rsid w:val="00B96667"/>
    <w:rsid w:val="00B96C07"/>
    <w:rsid w:val="00B96E25"/>
    <w:rsid w:val="00B96F1C"/>
    <w:rsid w:val="00B977FC"/>
    <w:rsid w:val="00B97967"/>
    <w:rsid w:val="00B97AEA"/>
    <w:rsid w:val="00B97D59"/>
    <w:rsid w:val="00B97D69"/>
    <w:rsid w:val="00B97D95"/>
    <w:rsid w:val="00B97F90"/>
    <w:rsid w:val="00B97F96"/>
    <w:rsid w:val="00BA0053"/>
    <w:rsid w:val="00BA0130"/>
    <w:rsid w:val="00BA0168"/>
    <w:rsid w:val="00BA0243"/>
    <w:rsid w:val="00BA02BE"/>
    <w:rsid w:val="00BA05F1"/>
    <w:rsid w:val="00BA0AE3"/>
    <w:rsid w:val="00BA0B21"/>
    <w:rsid w:val="00BA0DE3"/>
    <w:rsid w:val="00BA0E2C"/>
    <w:rsid w:val="00BA12B5"/>
    <w:rsid w:val="00BA133F"/>
    <w:rsid w:val="00BA14DF"/>
    <w:rsid w:val="00BA1597"/>
    <w:rsid w:val="00BA16AB"/>
    <w:rsid w:val="00BA1797"/>
    <w:rsid w:val="00BA1B83"/>
    <w:rsid w:val="00BA1C9E"/>
    <w:rsid w:val="00BA1E5D"/>
    <w:rsid w:val="00BA2282"/>
    <w:rsid w:val="00BA29F3"/>
    <w:rsid w:val="00BA2FF8"/>
    <w:rsid w:val="00BA326B"/>
    <w:rsid w:val="00BA389D"/>
    <w:rsid w:val="00BA3918"/>
    <w:rsid w:val="00BA3976"/>
    <w:rsid w:val="00BA3ABF"/>
    <w:rsid w:val="00BA42D6"/>
    <w:rsid w:val="00BA4403"/>
    <w:rsid w:val="00BA4639"/>
    <w:rsid w:val="00BA47E0"/>
    <w:rsid w:val="00BA4A10"/>
    <w:rsid w:val="00BA4A6B"/>
    <w:rsid w:val="00BA4B0C"/>
    <w:rsid w:val="00BA4B14"/>
    <w:rsid w:val="00BA4FCF"/>
    <w:rsid w:val="00BA506F"/>
    <w:rsid w:val="00BA507D"/>
    <w:rsid w:val="00BA5087"/>
    <w:rsid w:val="00BA56A3"/>
    <w:rsid w:val="00BA57AF"/>
    <w:rsid w:val="00BA580A"/>
    <w:rsid w:val="00BA5827"/>
    <w:rsid w:val="00BA5917"/>
    <w:rsid w:val="00BA5A2B"/>
    <w:rsid w:val="00BA5E47"/>
    <w:rsid w:val="00BA60B4"/>
    <w:rsid w:val="00BA64C4"/>
    <w:rsid w:val="00BA64F9"/>
    <w:rsid w:val="00BA6700"/>
    <w:rsid w:val="00BA67F2"/>
    <w:rsid w:val="00BA6851"/>
    <w:rsid w:val="00BA6873"/>
    <w:rsid w:val="00BA6A1B"/>
    <w:rsid w:val="00BA6BA5"/>
    <w:rsid w:val="00BA6E1C"/>
    <w:rsid w:val="00BA6F17"/>
    <w:rsid w:val="00BA707B"/>
    <w:rsid w:val="00BA71CD"/>
    <w:rsid w:val="00BA7415"/>
    <w:rsid w:val="00BA7477"/>
    <w:rsid w:val="00BA76EB"/>
    <w:rsid w:val="00BA76FD"/>
    <w:rsid w:val="00BA7788"/>
    <w:rsid w:val="00BA79C7"/>
    <w:rsid w:val="00BA7AF4"/>
    <w:rsid w:val="00BA7C94"/>
    <w:rsid w:val="00BA7E45"/>
    <w:rsid w:val="00BA7EFD"/>
    <w:rsid w:val="00BB056B"/>
    <w:rsid w:val="00BB079C"/>
    <w:rsid w:val="00BB0993"/>
    <w:rsid w:val="00BB0C4C"/>
    <w:rsid w:val="00BB0EB4"/>
    <w:rsid w:val="00BB13E8"/>
    <w:rsid w:val="00BB14E9"/>
    <w:rsid w:val="00BB1BDD"/>
    <w:rsid w:val="00BB1D16"/>
    <w:rsid w:val="00BB1F75"/>
    <w:rsid w:val="00BB212E"/>
    <w:rsid w:val="00BB21C5"/>
    <w:rsid w:val="00BB262F"/>
    <w:rsid w:val="00BB26A9"/>
    <w:rsid w:val="00BB287A"/>
    <w:rsid w:val="00BB2E6D"/>
    <w:rsid w:val="00BB335F"/>
    <w:rsid w:val="00BB339D"/>
    <w:rsid w:val="00BB3796"/>
    <w:rsid w:val="00BB42BE"/>
    <w:rsid w:val="00BB4343"/>
    <w:rsid w:val="00BB43A8"/>
    <w:rsid w:val="00BB4608"/>
    <w:rsid w:val="00BB47D5"/>
    <w:rsid w:val="00BB4B38"/>
    <w:rsid w:val="00BB4B88"/>
    <w:rsid w:val="00BB4BD9"/>
    <w:rsid w:val="00BB4C00"/>
    <w:rsid w:val="00BB50AE"/>
    <w:rsid w:val="00BB5389"/>
    <w:rsid w:val="00BB5547"/>
    <w:rsid w:val="00BB5855"/>
    <w:rsid w:val="00BB5B54"/>
    <w:rsid w:val="00BB5BF3"/>
    <w:rsid w:val="00BB5CE4"/>
    <w:rsid w:val="00BB5F88"/>
    <w:rsid w:val="00BB62B1"/>
    <w:rsid w:val="00BB6892"/>
    <w:rsid w:val="00BB6DBF"/>
    <w:rsid w:val="00BB759F"/>
    <w:rsid w:val="00BB75B5"/>
    <w:rsid w:val="00BB784E"/>
    <w:rsid w:val="00BB78F4"/>
    <w:rsid w:val="00BB7B12"/>
    <w:rsid w:val="00BB7B47"/>
    <w:rsid w:val="00BB7F4C"/>
    <w:rsid w:val="00BC00ED"/>
    <w:rsid w:val="00BC0281"/>
    <w:rsid w:val="00BC091A"/>
    <w:rsid w:val="00BC0ABE"/>
    <w:rsid w:val="00BC1026"/>
    <w:rsid w:val="00BC10AA"/>
    <w:rsid w:val="00BC1829"/>
    <w:rsid w:val="00BC18B1"/>
    <w:rsid w:val="00BC196B"/>
    <w:rsid w:val="00BC1B97"/>
    <w:rsid w:val="00BC1E3A"/>
    <w:rsid w:val="00BC1ED7"/>
    <w:rsid w:val="00BC24E6"/>
    <w:rsid w:val="00BC24E7"/>
    <w:rsid w:val="00BC25F4"/>
    <w:rsid w:val="00BC2924"/>
    <w:rsid w:val="00BC294F"/>
    <w:rsid w:val="00BC29A1"/>
    <w:rsid w:val="00BC2D4E"/>
    <w:rsid w:val="00BC2F9C"/>
    <w:rsid w:val="00BC302C"/>
    <w:rsid w:val="00BC3233"/>
    <w:rsid w:val="00BC334E"/>
    <w:rsid w:val="00BC33D9"/>
    <w:rsid w:val="00BC3412"/>
    <w:rsid w:val="00BC34E4"/>
    <w:rsid w:val="00BC34F3"/>
    <w:rsid w:val="00BC35EC"/>
    <w:rsid w:val="00BC378E"/>
    <w:rsid w:val="00BC3BA1"/>
    <w:rsid w:val="00BC3BC1"/>
    <w:rsid w:val="00BC3EB1"/>
    <w:rsid w:val="00BC3FC3"/>
    <w:rsid w:val="00BC404F"/>
    <w:rsid w:val="00BC44A0"/>
    <w:rsid w:val="00BC4771"/>
    <w:rsid w:val="00BC4942"/>
    <w:rsid w:val="00BC49A6"/>
    <w:rsid w:val="00BC4CCF"/>
    <w:rsid w:val="00BC4DF8"/>
    <w:rsid w:val="00BC50CE"/>
    <w:rsid w:val="00BC5271"/>
    <w:rsid w:val="00BC53AA"/>
    <w:rsid w:val="00BC55DB"/>
    <w:rsid w:val="00BC56BC"/>
    <w:rsid w:val="00BC56E9"/>
    <w:rsid w:val="00BC5C18"/>
    <w:rsid w:val="00BC5E47"/>
    <w:rsid w:val="00BC608E"/>
    <w:rsid w:val="00BC638C"/>
    <w:rsid w:val="00BC6426"/>
    <w:rsid w:val="00BC67A6"/>
    <w:rsid w:val="00BC7059"/>
    <w:rsid w:val="00BC70DE"/>
    <w:rsid w:val="00BC7195"/>
    <w:rsid w:val="00BC75A2"/>
    <w:rsid w:val="00BC78E7"/>
    <w:rsid w:val="00BC7A01"/>
    <w:rsid w:val="00BC7ABE"/>
    <w:rsid w:val="00BC7E24"/>
    <w:rsid w:val="00BD0184"/>
    <w:rsid w:val="00BD0258"/>
    <w:rsid w:val="00BD0266"/>
    <w:rsid w:val="00BD047D"/>
    <w:rsid w:val="00BD04BC"/>
    <w:rsid w:val="00BD0868"/>
    <w:rsid w:val="00BD0901"/>
    <w:rsid w:val="00BD09CD"/>
    <w:rsid w:val="00BD0CC9"/>
    <w:rsid w:val="00BD0EEF"/>
    <w:rsid w:val="00BD104B"/>
    <w:rsid w:val="00BD1175"/>
    <w:rsid w:val="00BD151F"/>
    <w:rsid w:val="00BD15D2"/>
    <w:rsid w:val="00BD15D6"/>
    <w:rsid w:val="00BD15E4"/>
    <w:rsid w:val="00BD1606"/>
    <w:rsid w:val="00BD1B22"/>
    <w:rsid w:val="00BD1C0A"/>
    <w:rsid w:val="00BD1CF8"/>
    <w:rsid w:val="00BD1FCB"/>
    <w:rsid w:val="00BD21F9"/>
    <w:rsid w:val="00BD22A3"/>
    <w:rsid w:val="00BD24BA"/>
    <w:rsid w:val="00BD2549"/>
    <w:rsid w:val="00BD2653"/>
    <w:rsid w:val="00BD27E7"/>
    <w:rsid w:val="00BD2916"/>
    <w:rsid w:val="00BD300E"/>
    <w:rsid w:val="00BD322D"/>
    <w:rsid w:val="00BD33A1"/>
    <w:rsid w:val="00BD35E2"/>
    <w:rsid w:val="00BD3A56"/>
    <w:rsid w:val="00BD4627"/>
    <w:rsid w:val="00BD4751"/>
    <w:rsid w:val="00BD4A65"/>
    <w:rsid w:val="00BD4A8D"/>
    <w:rsid w:val="00BD4AC5"/>
    <w:rsid w:val="00BD534A"/>
    <w:rsid w:val="00BD5491"/>
    <w:rsid w:val="00BD54C5"/>
    <w:rsid w:val="00BD571D"/>
    <w:rsid w:val="00BD5B78"/>
    <w:rsid w:val="00BD5C4E"/>
    <w:rsid w:val="00BD5D61"/>
    <w:rsid w:val="00BD68B4"/>
    <w:rsid w:val="00BD68D4"/>
    <w:rsid w:val="00BD6F3F"/>
    <w:rsid w:val="00BD7194"/>
    <w:rsid w:val="00BD71F9"/>
    <w:rsid w:val="00BD734D"/>
    <w:rsid w:val="00BD73CB"/>
    <w:rsid w:val="00BD7ACC"/>
    <w:rsid w:val="00BD7CA8"/>
    <w:rsid w:val="00BD7E90"/>
    <w:rsid w:val="00BE012A"/>
    <w:rsid w:val="00BE05AA"/>
    <w:rsid w:val="00BE060F"/>
    <w:rsid w:val="00BE0C3C"/>
    <w:rsid w:val="00BE0DE0"/>
    <w:rsid w:val="00BE0F00"/>
    <w:rsid w:val="00BE1295"/>
    <w:rsid w:val="00BE1335"/>
    <w:rsid w:val="00BE176A"/>
    <w:rsid w:val="00BE198B"/>
    <w:rsid w:val="00BE1DD7"/>
    <w:rsid w:val="00BE1FDE"/>
    <w:rsid w:val="00BE2AB4"/>
    <w:rsid w:val="00BE2BC8"/>
    <w:rsid w:val="00BE2F0D"/>
    <w:rsid w:val="00BE37D8"/>
    <w:rsid w:val="00BE399D"/>
    <w:rsid w:val="00BE3A0A"/>
    <w:rsid w:val="00BE3AAD"/>
    <w:rsid w:val="00BE3AC7"/>
    <w:rsid w:val="00BE3AD3"/>
    <w:rsid w:val="00BE3D5D"/>
    <w:rsid w:val="00BE3F8D"/>
    <w:rsid w:val="00BE4178"/>
    <w:rsid w:val="00BE42D4"/>
    <w:rsid w:val="00BE44C6"/>
    <w:rsid w:val="00BE4720"/>
    <w:rsid w:val="00BE499C"/>
    <w:rsid w:val="00BE4E2C"/>
    <w:rsid w:val="00BE5075"/>
    <w:rsid w:val="00BE5239"/>
    <w:rsid w:val="00BE5664"/>
    <w:rsid w:val="00BE5807"/>
    <w:rsid w:val="00BE5A12"/>
    <w:rsid w:val="00BE5EDC"/>
    <w:rsid w:val="00BE6723"/>
    <w:rsid w:val="00BE6790"/>
    <w:rsid w:val="00BE67CC"/>
    <w:rsid w:val="00BE6C70"/>
    <w:rsid w:val="00BE701F"/>
    <w:rsid w:val="00BE7030"/>
    <w:rsid w:val="00BE71CD"/>
    <w:rsid w:val="00BE744E"/>
    <w:rsid w:val="00BE74F8"/>
    <w:rsid w:val="00BE779A"/>
    <w:rsid w:val="00BE7A95"/>
    <w:rsid w:val="00BE7F29"/>
    <w:rsid w:val="00BF0457"/>
    <w:rsid w:val="00BF0468"/>
    <w:rsid w:val="00BF0939"/>
    <w:rsid w:val="00BF0AFB"/>
    <w:rsid w:val="00BF11EA"/>
    <w:rsid w:val="00BF13C4"/>
    <w:rsid w:val="00BF1466"/>
    <w:rsid w:val="00BF1580"/>
    <w:rsid w:val="00BF19BC"/>
    <w:rsid w:val="00BF1A06"/>
    <w:rsid w:val="00BF1A47"/>
    <w:rsid w:val="00BF1D04"/>
    <w:rsid w:val="00BF2118"/>
    <w:rsid w:val="00BF233B"/>
    <w:rsid w:val="00BF248D"/>
    <w:rsid w:val="00BF28AC"/>
    <w:rsid w:val="00BF292F"/>
    <w:rsid w:val="00BF29FD"/>
    <w:rsid w:val="00BF2A1E"/>
    <w:rsid w:val="00BF2C91"/>
    <w:rsid w:val="00BF2D41"/>
    <w:rsid w:val="00BF2D48"/>
    <w:rsid w:val="00BF2F18"/>
    <w:rsid w:val="00BF315F"/>
    <w:rsid w:val="00BF359C"/>
    <w:rsid w:val="00BF397A"/>
    <w:rsid w:val="00BF3B4E"/>
    <w:rsid w:val="00BF3CC1"/>
    <w:rsid w:val="00BF3CD4"/>
    <w:rsid w:val="00BF3F08"/>
    <w:rsid w:val="00BF401D"/>
    <w:rsid w:val="00BF41DD"/>
    <w:rsid w:val="00BF4307"/>
    <w:rsid w:val="00BF450F"/>
    <w:rsid w:val="00BF49C2"/>
    <w:rsid w:val="00BF4D10"/>
    <w:rsid w:val="00BF4DCB"/>
    <w:rsid w:val="00BF5264"/>
    <w:rsid w:val="00BF555A"/>
    <w:rsid w:val="00BF5594"/>
    <w:rsid w:val="00BF5891"/>
    <w:rsid w:val="00BF58FE"/>
    <w:rsid w:val="00BF5A48"/>
    <w:rsid w:val="00BF5A71"/>
    <w:rsid w:val="00BF5B90"/>
    <w:rsid w:val="00BF5C5D"/>
    <w:rsid w:val="00BF5EE7"/>
    <w:rsid w:val="00BF674F"/>
    <w:rsid w:val="00BF6E78"/>
    <w:rsid w:val="00BF6F2D"/>
    <w:rsid w:val="00BF710A"/>
    <w:rsid w:val="00BF72D1"/>
    <w:rsid w:val="00BF7402"/>
    <w:rsid w:val="00BF75B5"/>
    <w:rsid w:val="00BF7602"/>
    <w:rsid w:val="00C0007E"/>
    <w:rsid w:val="00C00367"/>
    <w:rsid w:val="00C006DC"/>
    <w:rsid w:val="00C006EA"/>
    <w:rsid w:val="00C00741"/>
    <w:rsid w:val="00C007DA"/>
    <w:rsid w:val="00C00829"/>
    <w:rsid w:val="00C00965"/>
    <w:rsid w:val="00C00AF0"/>
    <w:rsid w:val="00C00C0E"/>
    <w:rsid w:val="00C00E01"/>
    <w:rsid w:val="00C01015"/>
    <w:rsid w:val="00C0106F"/>
    <w:rsid w:val="00C0120E"/>
    <w:rsid w:val="00C01364"/>
    <w:rsid w:val="00C01766"/>
    <w:rsid w:val="00C01821"/>
    <w:rsid w:val="00C0183C"/>
    <w:rsid w:val="00C01CBC"/>
    <w:rsid w:val="00C01D9D"/>
    <w:rsid w:val="00C01F79"/>
    <w:rsid w:val="00C0200E"/>
    <w:rsid w:val="00C02030"/>
    <w:rsid w:val="00C027E7"/>
    <w:rsid w:val="00C029DA"/>
    <w:rsid w:val="00C02A7E"/>
    <w:rsid w:val="00C02A85"/>
    <w:rsid w:val="00C02D61"/>
    <w:rsid w:val="00C02FB2"/>
    <w:rsid w:val="00C02FEB"/>
    <w:rsid w:val="00C03630"/>
    <w:rsid w:val="00C03875"/>
    <w:rsid w:val="00C03876"/>
    <w:rsid w:val="00C03AF6"/>
    <w:rsid w:val="00C03FDE"/>
    <w:rsid w:val="00C041CB"/>
    <w:rsid w:val="00C0428D"/>
    <w:rsid w:val="00C04433"/>
    <w:rsid w:val="00C044D8"/>
    <w:rsid w:val="00C04797"/>
    <w:rsid w:val="00C04886"/>
    <w:rsid w:val="00C04AC4"/>
    <w:rsid w:val="00C04D43"/>
    <w:rsid w:val="00C04F9F"/>
    <w:rsid w:val="00C050E1"/>
    <w:rsid w:val="00C05138"/>
    <w:rsid w:val="00C05150"/>
    <w:rsid w:val="00C05760"/>
    <w:rsid w:val="00C059A1"/>
    <w:rsid w:val="00C05A61"/>
    <w:rsid w:val="00C05B47"/>
    <w:rsid w:val="00C05E15"/>
    <w:rsid w:val="00C06022"/>
    <w:rsid w:val="00C0607F"/>
    <w:rsid w:val="00C061E0"/>
    <w:rsid w:val="00C0629B"/>
    <w:rsid w:val="00C062DD"/>
    <w:rsid w:val="00C06379"/>
    <w:rsid w:val="00C063A8"/>
    <w:rsid w:val="00C064DB"/>
    <w:rsid w:val="00C064F1"/>
    <w:rsid w:val="00C065A2"/>
    <w:rsid w:val="00C065BD"/>
    <w:rsid w:val="00C06631"/>
    <w:rsid w:val="00C0664C"/>
    <w:rsid w:val="00C06726"/>
    <w:rsid w:val="00C06B39"/>
    <w:rsid w:val="00C06B77"/>
    <w:rsid w:val="00C06C02"/>
    <w:rsid w:val="00C06C2A"/>
    <w:rsid w:val="00C06D29"/>
    <w:rsid w:val="00C07499"/>
    <w:rsid w:val="00C07737"/>
    <w:rsid w:val="00C07A5E"/>
    <w:rsid w:val="00C07AF4"/>
    <w:rsid w:val="00C07B6F"/>
    <w:rsid w:val="00C10311"/>
    <w:rsid w:val="00C106FF"/>
    <w:rsid w:val="00C107C8"/>
    <w:rsid w:val="00C1112E"/>
    <w:rsid w:val="00C1117A"/>
    <w:rsid w:val="00C111FB"/>
    <w:rsid w:val="00C1134C"/>
    <w:rsid w:val="00C11AD0"/>
    <w:rsid w:val="00C11DC5"/>
    <w:rsid w:val="00C11E9C"/>
    <w:rsid w:val="00C11F46"/>
    <w:rsid w:val="00C12057"/>
    <w:rsid w:val="00C120EB"/>
    <w:rsid w:val="00C12411"/>
    <w:rsid w:val="00C12608"/>
    <w:rsid w:val="00C12925"/>
    <w:rsid w:val="00C1292D"/>
    <w:rsid w:val="00C13048"/>
    <w:rsid w:val="00C1353F"/>
    <w:rsid w:val="00C13AD6"/>
    <w:rsid w:val="00C13D93"/>
    <w:rsid w:val="00C13FE9"/>
    <w:rsid w:val="00C14083"/>
    <w:rsid w:val="00C140E6"/>
    <w:rsid w:val="00C141F5"/>
    <w:rsid w:val="00C14351"/>
    <w:rsid w:val="00C14517"/>
    <w:rsid w:val="00C14612"/>
    <w:rsid w:val="00C14714"/>
    <w:rsid w:val="00C149B9"/>
    <w:rsid w:val="00C14B6A"/>
    <w:rsid w:val="00C14EA2"/>
    <w:rsid w:val="00C1531D"/>
    <w:rsid w:val="00C154C6"/>
    <w:rsid w:val="00C15532"/>
    <w:rsid w:val="00C158C9"/>
    <w:rsid w:val="00C15A34"/>
    <w:rsid w:val="00C15D7F"/>
    <w:rsid w:val="00C15D9B"/>
    <w:rsid w:val="00C16184"/>
    <w:rsid w:val="00C16524"/>
    <w:rsid w:val="00C16718"/>
    <w:rsid w:val="00C16772"/>
    <w:rsid w:val="00C1679A"/>
    <w:rsid w:val="00C169F9"/>
    <w:rsid w:val="00C16BA1"/>
    <w:rsid w:val="00C16BA7"/>
    <w:rsid w:val="00C170D9"/>
    <w:rsid w:val="00C17178"/>
    <w:rsid w:val="00C173A9"/>
    <w:rsid w:val="00C17598"/>
    <w:rsid w:val="00C1761A"/>
    <w:rsid w:val="00C176E0"/>
    <w:rsid w:val="00C177FC"/>
    <w:rsid w:val="00C17AB7"/>
    <w:rsid w:val="00C17C3E"/>
    <w:rsid w:val="00C17D2B"/>
    <w:rsid w:val="00C17F36"/>
    <w:rsid w:val="00C20072"/>
    <w:rsid w:val="00C201BB"/>
    <w:rsid w:val="00C202C0"/>
    <w:rsid w:val="00C20422"/>
    <w:rsid w:val="00C20622"/>
    <w:rsid w:val="00C209A1"/>
    <w:rsid w:val="00C20A0F"/>
    <w:rsid w:val="00C21478"/>
    <w:rsid w:val="00C2168B"/>
    <w:rsid w:val="00C21961"/>
    <w:rsid w:val="00C2198C"/>
    <w:rsid w:val="00C21E00"/>
    <w:rsid w:val="00C21EE4"/>
    <w:rsid w:val="00C21EEB"/>
    <w:rsid w:val="00C21F86"/>
    <w:rsid w:val="00C220D5"/>
    <w:rsid w:val="00C22345"/>
    <w:rsid w:val="00C22439"/>
    <w:rsid w:val="00C225A5"/>
    <w:rsid w:val="00C22989"/>
    <w:rsid w:val="00C22AC1"/>
    <w:rsid w:val="00C22B29"/>
    <w:rsid w:val="00C22F54"/>
    <w:rsid w:val="00C22FA4"/>
    <w:rsid w:val="00C23012"/>
    <w:rsid w:val="00C233BB"/>
    <w:rsid w:val="00C2373A"/>
    <w:rsid w:val="00C23A36"/>
    <w:rsid w:val="00C23B10"/>
    <w:rsid w:val="00C23F24"/>
    <w:rsid w:val="00C2419E"/>
    <w:rsid w:val="00C241EA"/>
    <w:rsid w:val="00C248B8"/>
    <w:rsid w:val="00C24CC4"/>
    <w:rsid w:val="00C24D00"/>
    <w:rsid w:val="00C24D3C"/>
    <w:rsid w:val="00C24DD8"/>
    <w:rsid w:val="00C24FB4"/>
    <w:rsid w:val="00C25146"/>
    <w:rsid w:val="00C2523E"/>
    <w:rsid w:val="00C2526C"/>
    <w:rsid w:val="00C256D9"/>
    <w:rsid w:val="00C25739"/>
    <w:rsid w:val="00C25A5F"/>
    <w:rsid w:val="00C25A60"/>
    <w:rsid w:val="00C25D04"/>
    <w:rsid w:val="00C2607D"/>
    <w:rsid w:val="00C26458"/>
    <w:rsid w:val="00C26667"/>
    <w:rsid w:val="00C26867"/>
    <w:rsid w:val="00C26925"/>
    <w:rsid w:val="00C26B02"/>
    <w:rsid w:val="00C26C1B"/>
    <w:rsid w:val="00C26C39"/>
    <w:rsid w:val="00C26FAE"/>
    <w:rsid w:val="00C270CE"/>
    <w:rsid w:val="00C271BE"/>
    <w:rsid w:val="00C2747C"/>
    <w:rsid w:val="00C27A35"/>
    <w:rsid w:val="00C27CE4"/>
    <w:rsid w:val="00C27F8B"/>
    <w:rsid w:val="00C303BF"/>
    <w:rsid w:val="00C30848"/>
    <w:rsid w:val="00C309E9"/>
    <w:rsid w:val="00C30A11"/>
    <w:rsid w:val="00C3116C"/>
    <w:rsid w:val="00C31285"/>
    <w:rsid w:val="00C312AE"/>
    <w:rsid w:val="00C31B1E"/>
    <w:rsid w:val="00C31D35"/>
    <w:rsid w:val="00C31E56"/>
    <w:rsid w:val="00C3203A"/>
    <w:rsid w:val="00C32090"/>
    <w:rsid w:val="00C320C0"/>
    <w:rsid w:val="00C321A9"/>
    <w:rsid w:val="00C323D5"/>
    <w:rsid w:val="00C32422"/>
    <w:rsid w:val="00C32E05"/>
    <w:rsid w:val="00C331F6"/>
    <w:rsid w:val="00C3344E"/>
    <w:rsid w:val="00C33772"/>
    <w:rsid w:val="00C33947"/>
    <w:rsid w:val="00C33A21"/>
    <w:rsid w:val="00C33B3B"/>
    <w:rsid w:val="00C33FC2"/>
    <w:rsid w:val="00C34038"/>
    <w:rsid w:val="00C34781"/>
    <w:rsid w:val="00C34828"/>
    <w:rsid w:val="00C34F9D"/>
    <w:rsid w:val="00C35169"/>
    <w:rsid w:val="00C352CE"/>
    <w:rsid w:val="00C3536D"/>
    <w:rsid w:val="00C35635"/>
    <w:rsid w:val="00C3577B"/>
    <w:rsid w:val="00C357DB"/>
    <w:rsid w:val="00C3586D"/>
    <w:rsid w:val="00C35A86"/>
    <w:rsid w:val="00C35ABC"/>
    <w:rsid w:val="00C35C4E"/>
    <w:rsid w:val="00C35EB3"/>
    <w:rsid w:val="00C36047"/>
    <w:rsid w:val="00C36052"/>
    <w:rsid w:val="00C36111"/>
    <w:rsid w:val="00C362B4"/>
    <w:rsid w:val="00C36995"/>
    <w:rsid w:val="00C36A43"/>
    <w:rsid w:val="00C36D2C"/>
    <w:rsid w:val="00C36EA8"/>
    <w:rsid w:val="00C371AE"/>
    <w:rsid w:val="00C37E55"/>
    <w:rsid w:val="00C400A1"/>
    <w:rsid w:val="00C40804"/>
    <w:rsid w:val="00C40811"/>
    <w:rsid w:val="00C40A16"/>
    <w:rsid w:val="00C40ACD"/>
    <w:rsid w:val="00C40D42"/>
    <w:rsid w:val="00C40F0F"/>
    <w:rsid w:val="00C41233"/>
    <w:rsid w:val="00C41323"/>
    <w:rsid w:val="00C41490"/>
    <w:rsid w:val="00C4155E"/>
    <w:rsid w:val="00C41756"/>
    <w:rsid w:val="00C41767"/>
    <w:rsid w:val="00C41E48"/>
    <w:rsid w:val="00C42080"/>
    <w:rsid w:val="00C420FB"/>
    <w:rsid w:val="00C421E5"/>
    <w:rsid w:val="00C42283"/>
    <w:rsid w:val="00C424FE"/>
    <w:rsid w:val="00C42572"/>
    <w:rsid w:val="00C42693"/>
    <w:rsid w:val="00C4279E"/>
    <w:rsid w:val="00C42882"/>
    <w:rsid w:val="00C428BC"/>
    <w:rsid w:val="00C42B4D"/>
    <w:rsid w:val="00C42F9E"/>
    <w:rsid w:val="00C436CD"/>
    <w:rsid w:val="00C43771"/>
    <w:rsid w:val="00C43899"/>
    <w:rsid w:val="00C43B68"/>
    <w:rsid w:val="00C441A9"/>
    <w:rsid w:val="00C442D4"/>
    <w:rsid w:val="00C44665"/>
    <w:rsid w:val="00C448EE"/>
    <w:rsid w:val="00C44A67"/>
    <w:rsid w:val="00C44B38"/>
    <w:rsid w:val="00C44CC1"/>
    <w:rsid w:val="00C44DA3"/>
    <w:rsid w:val="00C45104"/>
    <w:rsid w:val="00C458A3"/>
    <w:rsid w:val="00C45AA8"/>
    <w:rsid w:val="00C45C0E"/>
    <w:rsid w:val="00C45C33"/>
    <w:rsid w:val="00C45E04"/>
    <w:rsid w:val="00C464CE"/>
    <w:rsid w:val="00C465B1"/>
    <w:rsid w:val="00C465D0"/>
    <w:rsid w:val="00C467DC"/>
    <w:rsid w:val="00C46894"/>
    <w:rsid w:val="00C468B3"/>
    <w:rsid w:val="00C46963"/>
    <w:rsid w:val="00C469C7"/>
    <w:rsid w:val="00C46FA9"/>
    <w:rsid w:val="00C470E4"/>
    <w:rsid w:val="00C47418"/>
    <w:rsid w:val="00C476DA"/>
    <w:rsid w:val="00C47AAB"/>
    <w:rsid w:val="00C47B1A"/>
    <w:rsid w:val="00C47B42"/>
    <w:rsid w:val="00C47B4F"/>
    <w:rsid w:val="00C47ED7"/>
    <w:rsid w:val="00C50252"/>
    <w:rsid w:val="00C502B3"/>
    <w:rsid w:val="00C504B5"/>
    <w:rsid w:val="00C50584"/>
    <w:rsid w:val="00C507F6"/>
    <w:rsid w:val="00C50A9F"/>
    <w:rsid w:val="00C50B2C"/>
    <w:rsid w:val="00C50B9C"/>
    <w:rsid w:val="00C50CD0"/>
    <w:rsid w:val="00C50D6B"/>
    <w:rsid w:val="00C50EF0"/>
    <w:rsid w:val="00C51399"/>
    <w:rsid w:val="00C5148B"/>
    <w:rsid w:val="00C5153B"/>
    <w:rsid w:val="00C518CC"/>
    <w:rsid w:val="00C519FC"/>
    <w:rsid w:val="00C51CFD"/>
    <w:rsid w:val="00C51E3F"/>
    <w:rsid w:val="00C52011"/>
    <w:rsid w:val="00C5249B"/>
    <w:rsid w:val="00C5263A"/>
    <w:rsid w:val="00C527FD"/>
    <w:rsid w:val="00C52845"/>
    <w:rsid w:val="00C52860"/>
    <w:rsid w:val="00C529F4"/>
    <w:rsid w:val="00C52AEA"/>
    <w:rsid w:val="00C53224"/>
    <w:rsid w:val="00C5323E"/>
    <w:rsid w:val="00C533C8"/>
    <w:rsid w:val="00C533D3"/>
    <w:rsid w:val="00C5347E"/>
    <w:rsid w:val="00C5370F"/>
    <w:rsid w:val="00C537F4"/>
    <w:rsid w:val="00C53A94"/>
    <w:rsid w:val="00C53B09"/>
    <w:rsid w:val="00C53CD9"/>
    <w:rsid w:val="00C53E69"/>
    <w:rsid w:val="00C53E75"/>
    <w:rsid w:val="00C5437D"/>
    <w:rsid w:val="00C54992"/>
    <w:rsid w:val="00C54B5F"/>
    <w:rsid w:val="00C54C1B"/>
    <w:rsid w:val="00C54CAE"/>
    <w:rsid w:val="00C54E91"/>
    <w:rsid w:val="00C550C8"/>
    <w:rsid w:val="00C5512C"/>
    <w:rsid w:val="00C555C7"/>
    <w:rsid w:val="00C557A9"/>
    <w:rsid w:val="00C55EB3"/>
    <w:rsid w:val="00C55ED2"/>
    <w:rsid w:val="00C55F45"/>
    <w:rsid w:val="00C5606E"/>
    <w:rsid w:val="00C56410"/>
    <w:rsid w:val="00C568A2"/>
    <w:rsid w:val="00C56B54"/>
    <w:rsid w:val="00C56BD8"/>
    <w:rsid w:val="00C56C3B"/>
    <w:rsid w:val="00C57181"/>
    <w:rsid w:val="00C573AE"/>
    <w:rsid w:val="00C57819"/>
    <w:rsid w:val="00C57B61"/>
    <w:rsid w:val="00C57FE0"/>
    <w:rsid w:val="00C60560"/>
    <w:rsid w:val="00C608E9"/>
    <w:rsid w:val="00C60A0E"/>
    <w:rsid w:val="00C60B30"/>
    <w:rsid w:val="00C60BBB"/>
    <w:rsid w:val="00C60F49"/>
    <w:rsid w:val="00C6120A"/>
    <w:rsid w:val="00C612F7"/>
    <w:rsid w:val="00C613FB"/>
    <w:rsid w:val="00C61407"/>
    <w:rsid w:val="00C614A5"/>
    <w:rsid w:val="00C61716"/>
    <w:rsid w:val="00C61874"/>
    <w:rsid w:val="00C61A81"/>
    <w:rsid w:val="00C6239D"/>
    <w:rsid w:val="00C62786"/>
    <w:rsid w:val="00C629FD"/>
    <w:rsid w:val="00C62AF3"/>
    <w:rsid w:val="00C62B6A"/>
    <w:rsid w:val="00C62EA0"/>
    <w:rsid w:val="00C6324E"/>
    <w:rsid w:val="00C632FD"/>
    <w:rsid w:val="00C63454"/>
    <w:rsid w:val="00C63592"/>
    <w:rsid w:val="00C636D2"/>
    <w:rsid w:val="00C637D4"/>
    <w:rsid w:val="00C63A3C"/>
    <w:rsid w:val="00C63C74"/>
    <w:rsid w:val="00C63F5C"/>
    <w:rsid w:val="00C64630"/>
    <w:rsid w:val="00C64C96"/>
    <w:rsid w:val="00C6500C"/>
    <w:rsid w:val="00C65102"/>
    <w:rsid w:val="00C65697"/>
    <w:rsid w:val="00C65BCA"/>
    <w:rsid w:val="00C65E06"/>
    <w:rsid w:val="00C665B5"/>
    <w:rsid w:val="00C666F1"/>
    <w:rsid w:val="00C66717"/>
    <w:rsid w:val="00C66B40"/>
    <w:rsid w:val="00C66E9D"/>
    <w:rsid w:val="00C671E7"/>
    <w:rsid w:val="00C674CC"/>
    <w:rsid w:val="00C67955"/>
    <w:rsid w:val="00C67A66"/>
    <w:rsid w:val="00C67DB9"/>
    <w:rsid w:val="00C7010D"/>
    <w:rsid w:val="00C705AA"/>
    <w:rsid w:val="00C7076C"/>
    <w:rsid w:val="00C709CE"/>
    <w:rsid w:val="00C70B46"/>
    <w:rsid w:val="00C70D80"/>
    <w:rsid w:val="00C70EC4"/>
    <w:rsid w:val="00C70F6F"/>
    <w:rsid w:val="00C710BB"/>
    <w:rsid w:val="00C7147D"/>
    <w:rsid w:val="00C71665"/>
    <w:rsid w:val="00C716DC"/>
    <w:rsid w:val="00C71F5D"/>
    <w:rsid w:val="00C72114"/>
    <w:rsid w:val="00C72169"/>
    <w:rsid w:val="00C72196"/>
    <w:rsid w:val="00C723EC"/>
    <w:rsid w:val="00C7262A"/>
    <w:rsid w:val="00C72667"/>
    <w:rsid w:val="00C726A4"/>
    <w:rsid w:val="00C72949"/>
    <w:rsid w:val="00C72E08"/>
    <w:rsid w:val="00C7308A"/>
    <w:rsid w:val="00C7335F"/>
    <w:rsid w:val="00C73395"/>
    <w:rsid w:val="00C735E5"/>
    <w:rsid w:val="00C735F6"/>
    <w:rsid w:val="00C7374D"/>
    <w:rsid w:val="00C73759"/>
    <w:rsid w:val="00C73A1B"/>
    <w:rsid w:val="00C73BDF"/>
    <w:rsid w:val="00C73C21"/>
    <w:rsid w:val="00C73C54"/>
    <w:rsid w:val="00C73EF9"/>
    <w:rsid w:val="00C74168"/>
    <w:rsid w:val="00C74281"/>
    <w:rsid w:val="00C742A2"/>
    <w:rsid w:val="00C74537"/>
    <w:rsid w:val="00C74778"/>
    <w:rsid w:val="00C7485F"/>
    <w:rsid w:val="00C75327"/>
    <w:rsid w:val="00C753BF"/>
    <w:rsid w:val="00C755EA"/>
    <w:rsid w:val="00C75BE2"/>
    <w:rsid w:val="00C75E15"/>
    <w:rsid w:val="00C75E52"/>
    <w:rsid w:val="00C75F73"/>
    <w:rsid w:val="00C75FAA"/>
    <w:rsid w:val="00C760DF"/>
    <w:rsid w:val="00C7614B"/>
    <w:rsid w:val="00C761C3"/>
    <w:rsid w:val="00C76447"/>
    <w:rsid w:val="00C765B6"/>
    <w:rsid w:val="00C76682"/>
    <w:rsid w:val="00C766AD"/>
    <w:rsid w:val="00C76978"/>
    <w:rsid w:val="00C76988"/>
    <w:rsid w:val="00C76AA7"/>
    <w:rsid w:val="00C76D2C"/>
    <w:rsid w:val="00C771E8"/>
    <w:rsid w:val="00C7734E"/>
    <w:rsid w:val="00C77353"/>
    <w:rsid w:val="00C773B0"/>
    <w:rsid w:val="00C77BE6"/>
    <w:rsid w:val="00C77D9F"/>
    <w:rsid w:val="00C77E79"/>
    <w:rsid w:val="00C80310"/>
    <w:rsid w:val="00C803CC"/>
    <w:rsid w:val="00C80451"/>
    <w:rsid w:val="00C80AC6"/>
    <w:rsid w:val="00C80B50"/>
    <w:rsid w:val="00C80B55"/>
    <w:rsid w:val="00C80C73"/>
    <w:rsid w:val="00C80D3B"/>
    <w:rsid w:val="00C80E40"/>
    <w:rsid w:val="00C81030"/>
    <w:rsid w:val="00C8116F"/>
    <w:rsid w:val="00C81260"/>
    <w:rsid w:val="00C8129A"/>
    <w:rsid w:val="00C816F6"/>
    <w:rsid w:val="00C8188E"/>
    <w:rsid w:val="00C81A08"/>
    <w:rsid w:val="00C81A94"/>
    <w:rsid w:val="00C81BC8"/>
    <w:rsid w:val="00C81DF1"/>
    <w:rsid w:val="00C8219C"/>
    <w:rsid w:val="00C821C0"/>
    <w:rsid w:val="00C82455"/>
    <w:rsid w:val="00C82479"/>
    <w:rsid w:val="00C826A8"/>
    <w:rsid w:val="00C8369E"/>
    <w:rsid w:val="00C839EB"/>
    <w:rsid w:val="00C83A5A"/>
    <w:rsid w:val="00C83A63"/>
    <w:rsid w:val="00C83B21"/>
    <w:rsid w:val="00C83BB7"/>
    <w:rsid w:val="00C83BD1"/>
    <w:rsid w:val="00C8422C"/>
    <w:rsid w:val="00C843BA"/>
    <w:rsid w:val="00C846EF"/>
    <w:rsid w:val="00C8493D"/>
    <w:rsid w:val="00C84C69"/>
    <w:rsid w:val="00C84D2F"/>
    <w:rsid w:val="00C84D3E"/>
    <w:rsid w:val="00C84E82"/>
    <w:rsid w:val="00C851D3"/>
    <w:rsid w:val="00C8563F"/>
    <w:rsid w:val="00C85ACA"/>
    <w:rsid w:val="00C85B54"/>
    <w:rsid w:val="00C85EE9"/>
    <w:rsid w:val="00C86047"/>
    <w:rsid w:val="00C86183"/>
    <w:rsid w:val="00C861BF"/>
    <w:rsid w:val="00C86329"/>
    <w:rsid w:val="00C8642B"/>
    <w:rsid w:val="00C865EA"/>
    <w:rsid w:val="00C868D0"/>
    <w:rsid w:val="00C869FB"/>
    <w:rsid w:val="00C86CCF"/>
    <w:rsid w:val="00C86D16"/>
    <w:rsid w:val="00C86E93"/>
    <w:rsid w:val="00C86F99"/>
    <w:rsid w:val="00C87101"/>
    <w:rsid w:val="00C8736E"/>
    <w:rsid w:val="00C87772"/>
    <w:rsid w:val="00C877AC"/>
    <w:rsid w:val="00C877BE"/>
    <w:rsid w:val="00C87AD2"/>
    <w:rsid w:val="00C87C67"/>
    <w:rsid w:val="00C87D29"/>
    <w:rsid w:val="00C900DB"/>
    <w:rsid w:val="00C908CE"/>
    <w:rsid w:val="00C90D40"/>
    <w:rsid w:val="00C90F93"/>
    <w:rsid w:val="00C91020"/>
    <w:rsid w:val="00C910EE"/>
    <w:rsid w:val="00C9118E"/>
    <w:rsid w:val="00C91735"/>
    <w:rsid w:val="00C91810"/>
    <w:rsid w:val="00C91955"/>
    <w:rsid w:val="00C91BAC"/>
    <w:rsid w:val="00C91F18"/>
    <w:rsid w:val="00C921C6"/>
    <w:rsid w:val="00C925F5"/>
    <w:rsid w:val="00C926EC"/>
    <w:rsid w:val="00C9287A"/>
    <w:rsid w:val="00C92A8E"/>
    <w:rsid w:val="00C92B35"/>
    <w:rsid w:val="00C92BEE"/>
    <w:rsid w:val="00C933AE"/>
    <w:rsid w:val="00C93722"/>
    <w:rsid w:val="00C9379D"/>
    <w:rsid w:val="00C9388E"/>
    <w:rsid w:val="00C93A51"/>
    <w:rsid w:val="00C93EC0"/>
    <w:rsid w:val="00C940EC"/>
    <w:rsid w:val="00C942A8"/>
    <w:rsid w:val="00C942B6"/>
    <w:rsid w:val="00C94341"/>
    <w:rsid w:val="00C9477A"/>
    <w:rsid w:val="00C94842"/>
    <w:rsid w:val="00C94E1F"/>
    <w:rsid w:val="00C9523C"/>
    <w:rsid w:val="00C95370"/>
    <w:rsid w:val="00C955E3"/>
    <w:rsid w:val="00C95A8B"/>
    <w:rsid w:val="00C95C56"/>
    <w:rsid w:val="00C95D35"/>
    <w:rsid w:val="00C95ECF"/>
    <w:rsid w:val="00C95EE0"/>
    <w:rsid w:val="00C9604B"/>
    <w:rsid w:val="00C960A7"/>
    <w:rsid w:val="00C96638"/>
    <w:rsid w:val="00C96B7F"/>
    <w:rsid w:val="00C96D5A"/>
    <w:rsid w:val="00C9704B"/>
    <w:rsid w:val="00C97184"/>
    <w:rsid w:val="00C97304"/>
    <w:rsid w:val="00C978D2"/>
    <w:rsid w:val="00C97935"/>
    <w:rsid w:val="00C97E60"/>
    <w:rsid w:val="00CA00CF"/>
    <w:rsid w:val="00CA040F"/>
    <w:rsid w:val="00CA04D5"/>
    <w:rsid w:val="00CA0614"/>
    <w:rsid w:val="00CA0647"/>
    <w:rsid w:val="00CA0666"/>
    <w:rsid w:val="00CA0757"/>
    <w:rsid w:val="00CA08B6"/>
    <w:rsid w:val="00CA0BB1"/>
    <w:rsid w:val="00CA0C79"/>
    <w:rsid w:val="00CA0D07"/>
    <w:rsid w:val="00CA0D7D"/>
    <w:rsid w:val="00CA0E99"/>
    <w:rsid w:val="00CA109F"/>
    <w:rsid w:val="00CA10E4"/>
    <w:rsid w:val="00CA11C7"/>
    <w:rsid w:val="00CA1316"/>
    <w:rsid w:val="00CA1700"/>
    <w:rsid w:val="00CA18CB"/>
    <w:rsid w:val="00CA1AE4"/>
    <w:rsid w:val="00CA1BAD"/>
    <w:rsid w:val="00CA1D35"/>
    <w:rsid w:val="00CA1D92"/>
    <w:rsid w:val="00CA2A45"/>
    <w:rsid w:val="00CA2C75"/>
    <w:rsid w:val="00CA2D62"/>
    <w:rsid w:val="00CA2EB8"/>
    <w:rsid w:val="00CA2ECF"/>
    <w:rsid w:val="00CA32E6"/>
    <w:rsid w:val="00CA345A"/>
    <w:rsid w:val="00CA377A"/>
    <w:rsid w:val="00CA381B"/>
    <w:rsid w:val="00CA3947"/>
    <w:rsid w:val="00CA3964"/>
    <w:rsid w:val="00CA3A46"/>
    <w:rsid w:val="00CA3B52"/>
    <w:rsid w:val="00CA3C8F"/>
    <w:rsid w:val="00CA3D1B"/>
    <w:rsid w:val="00CA3F57"/>
    <w:rsid w:val="00CA48BD"/>
    <w:rsid w:val="00CA4B35"/>
    <w:rsid w:val="00CA50D8"/>
    <w:rsid w:val="00CA50DE"/>
    <w:rsid w:val="00CA54BF"/>
    <w:rsid w:val="00CA56CB"/>
    <w:rsid w:val="00CA5835"/>
    <w:rsid w:val="00CA585C"/>
    <w:rsid w:val="00CA5B0A"/>
    <w:rsid w:val="00CA5CC5"/>
    <w:rsid w:val="00CA5F0E"/>
    <w:rsid w:val="00CA60D9"/>
    <w:rsid w:val="00CA61EB"/>
    <w:rsid w:val="00CA62D0"/>
    <w:rsid w:val="00CA62F5"/>
    <w:rsid w:val="00CA6329"/>
    <w:rsid w:val="00CA6400"/>
    <w:rsid w:val="00CA6499"/>
    <w:rsid w:val="00CA68B8"/>
    <w:rsid w:val="00CA68D5"/>
    <w:rsid w:val="00CA69C0"/>
    <w:rsid w:val="00CA6C01"/>
    <w:rsid w:val="00CA6DAA"/>
    <w:rsid w:val="00CA6EF7"/>
    <w:rsid w:val="00CA7009"/>
    <w:rsid w:val="00CA70EA"/>
    <w:rsid w:val="00CA765B"/>
    <w:rsid w:val="00CA76D5"/>
    <w:rsid w:val="00CA7982"/>
    <w:rsid w:val="00CA79F9"/>
    <w:rsid w:val="00CA7A16"/>
    <w:rsid w:val="00CA7F41"/>
    <w:rsid w:val="00CB00C3"/>
    <w:rsid w:val="00CB0727"/>
    <w:rsid w:val="00CB0973"/>
    <w:rsid w:val="00CB0E5E"/>
    <w:rsid w:val="00CB1083"/>
    <w:rsid w:val="00CB10E6"/>
    <w:rsid w:val="00CB111A"/>
    <w:rsid w:val="00CB150C"/>
    <w:rsid w:val="00CB1DD9"/>
    <w:rsid w:val="00CB201E"/>
    <w:rsid w:val="00CB2079"/>
    <w:rsid w:val="00CB22AE"/>
    <w:rsid w:val="00CB2C1D"/>
    <w:rsid w:val="00CB2D9E"/>
    <w:rsid w:val="00CB309E"/>
    <w:rsid w:val="00CB319F"/>
    <w:rsid w:val="00CB369A"/>
    <w:rsid w:val="00CB370B"/>
    <w:rsid w:val="00CB38FD"/>
    <w:rsid w:val="00CB3AF3"/>
    <w:rsid w:val="00CB3B96"/>
    <w:rsid w:val="00CB4275"/>
    <w:rsid w:val="00CB4286"/>
    <w:rsid w:val="00CB42A5"/>
    <w:rsid w:val="00CB42DF"/>
    <w:rsid w:val="00CB44FB"/>
    <w:rsid w:val="00CB4969"/>
    <w:rsid w:val="00CB4B0F"/>
    <w:rsid w:val="00CB4CD3"/>
    <w:rsid w:val="00CB4D5F"/>
    <w:rsid w:val="00CB4DD0"/>
    <w:rsid w:val="00CB4E94"/>
    <w:rsid w:val="00CB4EB5"/>
    <w:rsid w:val="00CB4F30"/>
    <w:rsid w:val="00CB4FFB"/>
    <w:rsid w:val="00CB50D9"/>
    <w:rsid w:val="00CB52A4"/>
    <w:rsid w:val="00CB5490"/>
    <w:rsid w:val="00CB56B1"/>
    <w:rsid w:val="00CB56E5"/>
    <w:rsid w:val="00CB5859"/>
    <w:rsid w:val="00CB5BEF"/>
    <w:rsid w:val="00CB5EEA"/>
    <w:rsid w:val="00CB6101"/>
    <w:rsid w:val="00CB6205"/>
    <w:rsid w:val="00CB6646"/>
    <w:rsid w:val="00CB69CF"/>
    <w:rsid w:val="00CB6BAD"/>
    <w:rsid w:val="00CB6D4C"/>
    <w:rsid w:val="00CB6E8D"/>
    <w:rsid w:val="00CB7017"/>
    <w:rsid w:val="00CB7135"/>
    <w:rsid w:val="00CB7343"/>
    <w:rsid w:val="00CB735E"/>
    <w:rsid w:val="00CB76F1"/>
    <w:rsid w:val="00CB77D9"/>
    <w:rsid w:val="00CB7A0E"/>
    <w:rsid w:val="00CB7B1A"/>
    <w:rsid w:val="00CB7B1D"/>
    <w:rsid w:val="00CB7C1C"/>
    <w:rsid w:val="00CC05E1"/>
    <w:rsid w:val="00CC06D8"/>
    <w:rsid w:val="00CC0D4C"/>
    <w:rsid w:val="00CC0E92"/>
    <w:rsid w:val="00CC0ED7"/>
    <w:rsid w:val="00CC0FDA"/>
    <w:rsid w:val="00CC1558"/>
    <w:rsid w:val="00CC1579"/>
    <w:rsid w:val="00CC15E7"/>
    <w:rsid w:val="00CC1826"/>
    <w:rsid w:val="00CC19A3"/>
    <w:rsid w:val="00CC1C50"/>
    <w:rsid w:val="00CC1E6E"/>
    <w:rsid w:val="00CC1F90"/>
    <w:rsid w:val="00CC25A1"/>
    <w:rsid w:val="00CC2745"/>
    <w:rsid w:val="00CC2A43"/>
    <w:rsid w:val="00CC2E2E"/>
    <w:rsid w:val="00CC2FB5"/>
    <w:rsid w:val="00CC2FF9"/>
    <w:rsid w:val="00CC3261"/>
    <w:rsid w:val="00CC3289"/>
    <w:rsid w:val="00CC36AA"/>
    <w:rsid w:val="00CC3B75"/>
    <w:rsid w:val="00CC3C20"/>
    <w:rsid w:val="00CC3D44"/>
    <w:rsid w:val="00CC4168"/>
    <w:rsid w:val="00CC4228"/>
    <w:rsid w:val="00CC441B"/>
    <w:rsid w:val="00CC4461"/>
    <w:rsid w:val="00CC448D"/>
    <w:rsid w:val="00CC4619"/>
    <w:rsid w:val="00CC4880"/>
    <w:rsid w:val="00CC48F9"/>
    <w:rsid w:val="00CC4BE5"/>
    <w:rsid w:val="00CC54A8"/>
    <w:rsid w:val="00CC5870"/>
    <w:rsid w:val="00CC58F6"/>
    <w:rsid w:val="00CC5CAF"/>
    <w:rsid w:val="00CC5E0C"/>
    <w:rsid w:val="00CC5F4A"/>
    <w:rsid w:val="00CC6010"/>
    <w:rsid w:val="00CC61A8"/>
    <w:rsid w:val="00CC6330"/>
    <w:rsid w:val="00CC652D"/>
    <w:rsid w:val="00CC65A1"/>
    <w:rsid w:val="00CC6F82"/>
    <w:rsid w:val="00CC6FC7"/>
    <w:rsid w:val="00CC7353"/>
    <w:rsid w:val="00CC736B"/>
    <w:rsid w:val="00CC73B2"/>
    <w:rsid w:val="00CC782A"/>
    <w:rsid w:val="00CC7C4E"/>
    <w:rsid w:val="00CC7DC0"/>
    <w:rsid w:val="00CD01E8"/>
    <w:rsid w:val="00CD01EA"/>
    <w:rsid w:val="00CD0A5B"/>
    <w:rsid w:val="00CD0B15"/>
    <w:rsid w:val="00CD0D50"/>
    <w:rsid w:val="00CD0E1C"/>
    <w:rsid w:val="00CD0E8A"/>
    <w:rsid w:val="00CD0F93"/>
    <w:rsid w:val="00CD1363"/>
    <w:rsid w:val="00CD1584"/>
    <w:rsid w:val="00CD1894"/>
    <w:rsid w:val="00CD1919"/>
    <w:rsid w:val="00CD1A0D"/>
    <w:rsid w:val="00CD1F98"/>
    <w:rsid w:val="00CD209B"/>
    <w:rsid w:val="00CD209E"/>
    <w:rsid w:val="00CD216A"/>
    <w:rsid w:val="00CD2625"/>
    <w:rsid w:val="00CD2821"/>
    <w:rsid w:val="00CD2A86"/>
    <w:rsid w:val="00CD2C06"/>
    <w:rsid w:val="00CD2DBE"/>
    <w:rsid w:val="00CD2E12"/>
    <w:rsid w:val="00CD2E55"/>
    <w:rsid w:val="00CD2E6C"/>
    <w:rsid w:val="00CD2FCD"/>
    <w:rsid w:val="00CD3050"/>
    <w:rsid w:val="00CD3162"/>
    <w:rsid w:val="00CD31B8"/>
    <w:rsid w:val="00CD32ED"/>
    <w:rsid w:val="00CD33EE"/>
    <w:rsid w:val="00CD3471"/>
    <w:rsid w:val="00CD3EE5"/>
    <w:rsid w:val="00CD3F47"/>
    <w:rsid w:val="00CD3FC2"/>
    <w:rsid w:val="00CD4052"/>
    <w:rsid w:val="00CD4393"/>
    <w:rsid w:val="00CD43AF"/>
    <w:rsid w:val="00CD43F4"/>
    <w:rsid w:val="00CD44D1"/>
    <w:rsid w:val="00CD48AE"/>
    <w:rsid w:val="00CD4ADB"/>
    <w:rsid w:val="00CD4B38"/>
    <w:rsid w:val="00CD4BB6"/>
    <w:rsid w:val="00CD4C08"/>
    <w:rsid w:val="00CD4F0B"/>
    <w:rsid w:val="00CD57DF"/>
    <w:rsid w:val="00CD592D"/>
    <w:rsid w:val="00CD597D"/>
    <w:rsid w:val="00CD5A8E"/>
    <w:rsid w:val="00CD5B6E"/>
    <w:rsid w:val="00CD5E23"/>
    <w:rsid w:val="00CD6038"/>
    <w:rsid w:val="00CD628D"/>
    <w:rsid w:val="00CD63A2"/>
    <w:rsid w:val="00CD6A99"/>
    <w:rsid w:val="00CD6EAA"/>
    <w:rsid w:val="00CD70D3"/>
    <w:rsid w:val="00CD71A0"/>
    <w:rsid w:val="00CD72FF"/>
    <w:rsid w:val="00CD74CE"/>
    <w:rsid w:val="00CD78D6"/>
    <w:rsid w:val="00CD7C2C"/>
    <w:rsid w:val="00CD7DA9"/>
    <w:rsid w:val="00CD7EDC"/>
    <w:rsid w:val="00CE0199"/>
    <w:rsid w:val="00CE025B"/>
    <w:rsid w:val="00CE0277"/>
    <w:rsid w:val="00CE08A9"/>
    <w:rsid w:val="00CE0AFE"/>
    <w:rsid w:val="00CE0CA0"/>
    <w:rsid w:val="00CE11A2"/>
    <w:rsid w:val="00CE1321"/>
    <w:rsid w:val="00CE19FC"/>
    <w:rsid w:val="00CE1AF4"/>
    <w:rsid w:val="00CE1B4C"/>
    <w:rsid w:val="00CE1CE5"/>
    <w:rsid w:val="00CE20AE"/>
    <w:rsid w:val="00CE210F"/>
    <w:rsid w:val="00CE2114"/>
    <w:rsid w:val="00CE2469"/>
    <w:rsid w:val="00CE260E"/>
    <w:rsid w:val="00CE27FF"/>
    <w:rsid w:val="00CE2992"/>
    <w:rsid w:val="00CE2A84"/>
    <w:rsid w:val="00CE2E82"/>
    <w:rsid w:val="00CE2FCD"/>
    <w:rsid w:val="00CE31CA"/>
    <w:rsid w:val="00CE32B3"/>
    <w:rsid w:val="00CE3407"/>
    <w:rsid w:val="00CE35CB"/>
    <w:rsid w:val="00CE3894"/>
    <w:rsid w:val="00CE38CB"/>
    <w:rsid w:val="00CE3F17"/>
    <w:rsid w:val="00CE40E0"/>
    <w:rsid w:val="00CE43F7"/>
    <w:rsid w:val="00CE45A6"/>
    <w:rsid w:val="00CE45C5"/>
    <w:rsid w:val="00CE4677"/>
    <w:rsid w:val="00CE46E1"/>
    <w:rsid w:val="00CE4B88"/>
    <w:rsid w:val="00CE4C26"/>
    <w:rsid w:val="00CE4D52"/>
    <w:rsid w:val="00CE4D91"/>
    <w:rsid w:val="00CE4E18"/>
    <w:rsid w:val="00CE5128"/>
    <w:rsid w:val="00CE5146"/>
    <w:rsid w:val="00CE520C"/>
    <w:rsid w:val="00CE55FD"/>
    <w:rsid w:val="00CE5775"/>
    <w:rsid w:val="00CE5A8F"/>
    <w:rsid w:val="00CE5AED"/>
    <w:rsid w:val="00CE5B6D"/>
    <w:rsid w:val="00CE5DED"/>
    <w:rsid w:val="00CE5EF8"/>
    <w:rsid w:val="00CE603C"/>
    <w:rsid w:val="00CE63B6"/>
    <w:rsid w:val="00CE65CA"/>
    <w:rsid w:val="00CE65EC"/>
    <w:rsid w:val="00CE667C"/>
    <w:rsid w:val="00CE67C9"/>
    <w:rsid w:val="00CE686E"/>
    <w:rsid w:val="00CE6C61"/>
    <w:rsid w:val="00CE6EF6"/>
    <w:rsid w:val="00CE70A5"/>
    <w:rsid w:val="00CE7327"/>
    <w:rsid w:val="00CE7471"/>
    <w:rsid w:val="00CE7535"/>
    <w:rsid w:val="00CE77A9"/>
    <w:rsid w:val="00CE7DE6"/>
    <w:rsid w:val="00CF0354"/>
    <w:rsid w:val="00CF03D4"/>
    <w:rsid w:val="00CF05ED"/>
    <w:rsid w:val="00CF0C4F"/>
    <w:rsid w:val="00CF0C54"/>
    <w:rsid w:val="00CF0CBB"/>
    <w:rsid w:val="00CF12B4"/>
    <w:rsid w:val="00CF14C5"/>
    <w:rsid w:val="00CF1578"/>
    <w:rsid w:val="00CF1599"/>
    <w:rsid w:val="00CF162C"/>
    <w:rsid w:val="00CF175C"/>
    <w:rsid w:val="00CF1796"/>
    <w:rsid w:val="00CF17C0"/>
    <w:rsid w:val="00CF1990"/>
    <w:rsid w:val="00CF2583"/>
    <w:rsid w:val="00CF259F"/>
    <w:rsid w:val="00CF2C9D"/>
    <w:rsid w:val="00CF2DE8"/>
    <w:rsid w:val="00CF3318"/>
    <w:rsid w:val="00CF392B"/>
    <w:rsid w:val="00CF393A"/>
    <w:rsid w:val="00CF3B31"/>
    <w:rsid w:val="00CF441F"/>
    <w:rsid w:val="00CF4570"/>
    <w:rsid w:val="00CF4DAA"/>
    <w:rsid w:val="00CF4FC3"/>
    <w:rsid w:val="00CF512D"/>
    <w:rsid w:val="00CF5931"/>
    <w:rsid w:val="00CF5B44"/>
    <w:rsid w:val="00CF5D16"/>
    <w:rsid w:val="00CF62DA"/>
    <w:rsid w:val="00CF63A9"/>
    <w:rsid w:val="00CF63C8"/>
    <w:rsid w:val="00CF67CA"/>
    <w:rsid w:val="00CF6A7D"/>
    <w:rsid w:val="00CF6D9F"/>
    <w:rsid w:val="00CF70E7"/>
    <w:rsid w:val="00CF7100"/>
    <w:rsid w:val="00CF7970"/>
    <w:rsid w:val="00CF7BC2"/>
    <w:rsid w:val="00CF7DF3"/>
    <w:rsid w:val="00CF7F8B"/>
    <w:rsid w:val="00D00295"/>
    <w:rsid w:val="00D005A9"/>
    <w:rsid w:val="00D0070B"/>
    <w:rsid w:val="00D0071C"/>
    <w:rsid w:val="00D008BD"/>
    <w:rsid w:val="00D00ACC"/>
    <w:rsid w:val="00D00B7D"/>
    <w:rsid w:val="00D00BB9"/>
    <w:rsid w:val="00D015AE"/>
    <w:rsid w:val="00D016F4"/>
    <w:rsid w:val="00D017C0"/>
    <w:rsid w:val="00D01997"/>
    <w:rsid w:val="00D02393"/>
    <w:rsid w:val="00D026D7"/>
    <w:rsid w:val="00D0275D"/>
    <w:rsid w:val="00D02BB9"/>
    <w:rsid w:val="00D02D03"/>
    <w:rsid w:val="00D02E08"/>
    <w:rsid w:val="00D032F3"/>
    <w:rsid w:val="00D034B5"/>
    <w:rsid w:val="00D0350E"/>
    <w:rsid w:val="00D03576"/>
    <w:rsid w:val="00D03A59"/>
    <w:rsid w:val="00D03AF9"/>
    <w:rsid w:val="00D03B30"/>
    <w:rsid w:val="00D03D0E"/>
    <w:rsid w:val="00D03DC1"/>
    <w:rsid w:val="00D042D3"/>
    <w:rsid w:val="00D0452D"/>
    <w:rsid w:val="00D04661"/>
    <w:rsid w:val="00D046F1"/>
    <w:rsid w:val="00D0478C"/>
    <w:rsid w:val="00D04816"/>
    <w:rsid w:val="00D04BF5"/>
    <w:rsid w:val="00D052F4"/>
    <w:rsid w:val="00D055E3"/>
    <w:rsid w:val="00D05800"/>
    <w:rsid w:val="00D058DB"/>
    <w:rsid w:val="00D05BA0"/>
    <w:rsid w:val="00D06012"/>
    <w:rsid w:val="00D0605C"/>
    <w:rsid w:val="00D060C1"/>
    <w:rsid w:val="00D0620C"/>
    <w:rsid w:val="00D06585"/>
    <w:rsid w:val="00D06731"/>
    <w:rsid w:val="00D067DF"/>
    <w:rsid w:val="00D06F64"/>
    <w:rsid w:val="00D07033"/>
    <w:rsid w:val="00D07250"/>
    <w:rsid w:val="00D07D74"/>
    <w:rsid w:val="00D10163"/>
    <w:rsid w:val="00D104AF"/>
    <w:rsid w:val="00D10B00"/>
    <w:rsid w:val="00D10DCF"/>
    <w:rsid w:val="00D10FE8"/>
    <w:rsid w:val="00D11015"/>
    <w:rsid w:val="00D110A7"/>
    <w:rsid w:val="00D11100"/>
    <w:rsid w:val="00D115FE"/>
    <w:rsid w:val="00D118B0"/>
    <w:rsid w:val="00D11A7F"/>
    <w:rsid w:val="00D11BA3"/>
    <w:rsid w:val="00D11FC4"/>
    <w:rsid w:val="00D124C8"/>
    <w:rsid w:val="00D126AA"/>
    <w:rsid w:val="00D12A22"/>
    <w:rsid w:val="00D12AB8"/>
    <w:rsid w:val="00D12DE0"/>
    <w:rsid w:val="00D12F29"/>
    <w:rsid w:val="00D13109"/>
    <w:rsid w:val="00D1337C"/>
    <w:rsid w:val="00D13494"/>
    <w:rsid w:val="00D13568"/>
    <w:rsid w:val="00D1363D"/>
    <w:rsid w:val="00D1368D"/>
    <w:rsid w:val="00D136C5"/>
    <w:rsid w:val="00D1373C"/>
    <w:rsid w:val="00D1377E"/>
    <w:rsid w:val="00D140F0"/>
    <w:rsid w:val="00D140FE"/>
    <w:rsid w:val="00D143FA"/>
    <w:rsid w:val="00D144A4"/>
    <w:rsid w:val="00D14A0C"/>
    <w:rsid w:val="00D14B73"/>
    <w:rsid w:val="00D14BE9"/>
    <w:rsid w:val="00D14EC7"/>
    <w:rsid w:val="00D14EE0"/>
    <w:rsid w:val="00D14EFC"/>
    <w:rsid w:val="00D15072"/>
    <w:rsid w:val="00D1518F"/>
    <w:rsid w:val="00D15226"/>
    <w:rsid w:val="00D15B22"/>
    <w:rsid w:val="00D15BD5"/>
    <w:rsid w:val="00D15D00"/>
    <w:rsid w:val="00D15E0E"/>
    <w:rsid w:val="00D16017"/>
    <w:rsid w:val="00D1635D"/>
    <w:rsid w:val="00D1639A"/>
    <w:rsid w:val="00D163B0"/>
    <w:rsid w:val="00D16556"/>
    <w:rsid w:val="00D16766"/>
    <w:rsid w:val="00D167B1"/>
    <w:rsid w:val="00D16AE6"/>
    <w:rsid w:val="00D16C54"/>
    <w:rsid w:val="00D16EEA"/>
    <w:rsid w:val="00D16EF6"/>
    <w:rsid w:val="00D17265"/>
    <w:rsid w:val="00D172A3"/>
    <w:rsid w:val="00D173D5"/>
    <w:rsid w:val="00D17419"/>
    <w:rsid w:val="00D176DF"/>
    <w:rsid w:val="00D1773F"/>
    <w:rsid w:val="00D1779A"/>
    <w:rsid w:val="00D178C4"/>
    <w:rsid w:val="00D17B2A"/>
    <w:rsid w:val="00D17EA0"/>
    <w:rsid w:val="00D2027F"/>
    <w:rsid w:val="00D20395"/>
    <w:rsid w:val="00D206C0"/>
    <w:rsid w:val="00D20830"/>
    <w:rsid w:val="00D20C09"/>
    <w:rsid w:val="00D21287"/>
    <w:rsid w:val="00D21514"/>
    <w:rsid w:val="00D21836"/>
    <w:rsid w:val="00D21BA9"/>
    <w:rsid w:val="00D21BF5"/>
    <w:rsid w:val="00D21C9D"/>
    <w:rsid w:val="00D21E38"/>
    <w:rsid w:val="00D21FDD"/>
    <w:rsid w:val="00D2200F"/>
    <w:rsid w:val="00D2242A"/>
    <w:rsid w:val="00D227F6"/>
    <w:rsid w:val="00D2297B"/>
    <w:rsid w:val="00D22A3E"/>
    <w:rsid w:val="00D22A86"/>
    <w:rsid w:val="00D22DDD"/>
    <w:rsid w:val="00D23484"/>
    <w:rsid w:val="00D23B98"/>
    <w:rsid w:val="00D23C5B"/>
    <w:rsid w:val="00D23FA7"/>
    <w:rsid w:val="00D24062"/>
    <w:rsid w:val="00D2412F"/>
    <w:rsid w:val="00D24335"/>
    <w:rsid w:val="00D24467"/>
    <w:rsid w:val="00D24637"/>
    <w:rsid w:val="00D246C2"/>
    <w:rsid w:val="00D247C7"/>
    <w:rsid w:val="00D249DA"/>
    <w:rsid w:val="00D24C8B"/>
    <w:rsid w:val="00D24D65"/>
    <w:rsid w:val="00D25129"/>
    <w:rsid w:val="00D25204"/>
    <w:rsid w:val="00D253D7"/>
    <w:rsid w:val="00D25453"/>
    <w:rsid w:val="00D2547D"/>
    <w:rsid w:val="00D2578D"/>
    <w:rsid w:val="00D25BF9"/>
    <w:rsid w:val="00D25CE4"/>
    <w:rsid w:val="00D26068"/>
    <w:rsid w:val="00D26098"/>
    <w:rsid w:val="00D2615A"/>
    <w:rsid w:val="00D26261"/>
    <w:rsid w:val="00D263E6"/>
    <w:rsid w:val="00D26744"/>
    <w:rsid w:val="00D26E5F"/>
    <w:rsid w:val="00D2724D"/>
    <w:rsid w:val="00D27319"/>
    <w:rsid w:val="00D2736F"/>
    <w:rsid w:val="00D27420"/>
    <w:rsid w:val="00D27562"/>
    <w:rsid w:val="00D27605"/>
    <w:rsid w:val="00D2775F"/>
    <w:rsid w:val="00D27779"/>
    <w:rsid w:val="00D27877"/>
    <w:rsid w:val="00D27A1F"/>
    <w:rsid w:val="00D27B1A"/>
    <w:rsid w:val="00D27D8E"/>
    <w:rsid w:val="00D27E0A"/>
    <w:rsid w:val="00D27E66"/>
    <w:rsid w:val="00D302CF"/>
    <w:rsid w:val="00D30333"/>
    <w:rsid w:val="00D304B1"/>
    <w:rsid w:val="00D3074F"/>
    <w:rsid w:val="00D308AE"/>
    <w:rsid w:val="00D30E30"/>
    <w:rsid w:val="00D312C1"/>
    <w:rsid w:val="00D312CD"/>
    <w:rsid w:val="00D31429"/>
    <w:rsid w:val="00D3143A"/>
    <w:rsid w:val="00D314C1"/>
    <w:rsid w:val="00D31851"/>
    <w:rsid w:val="00D31E77"/>
    <w:rsid w:val="00D3212F"/>
    <w:rsid w:val="00D3218A"/>
    <w:rsid w:val="00D3299D"/>
    <w:rsid w:val="00D32A55"/>
    <w:rsid w:val="00D32B3A"/>
    <w:rsid w:val="00D3339B"/>
    <w:rsid w:val="00D33546"/>
    <w:rsid w:val="00D33701"/>
    <w:rsid w:val="00D339C6"/>
    <w:rsid w:val="00D339D4"/>
    <w:rsid w:val="00D33A2F"/>
    <w:rsid w:val="00D33BF4"/>
    <w:rsid w:val="00D33DAA"/>
    <w:rsid w:val="00D33EEA"/>
    <w:rsid w:val="00D33F4A"/>
    <w:rsid w:val="00D33FBE"/>
    <w:rsid w:val="00D3457D"/>
    <w:rsid w:val="00D34974"/>
    <w:rsid w:val="00D34C46"/>
    <w:rsid w:val="00D34EE6"/>
    <w:rsid w:val="00D34FA6"/>
    <w:rsid w:val="00D350D3"/>
    <w:rsid w:val="00D35548"/>
    <w:rsid w:val="00D3557A"/>
    <w:rsid w:val="00D35698"/>
    <w:rsid w:val="00D35901"/>
    <w:rsid w:val="00D35AA1"/>
    <w:rsid w:val="00D361F4"/>
    <w:rsid w:val="00D363B2"/>
    <w:rsid w:val="00D3644E"/>
    <w:rsid w:val="00D36530"/>
    <w:rsid w:val="00D36820"/>
    <w:rsid w:val="00D36854"/>
    <w:rsid w:val="00D36CE3"/>
    <w:rsid w:val="00D373DD"/>
    <w:rsid w:val="00D37A5F"/>
    <w:rsid w:val="00D37B10"/>
    <w:rsid w:val="00D401BC"/>
    <w:rsid w:val="00D401CD"/>
    <w:rsid w:val="00D40215"/>
    <w:rsid w:val="00D40233"/>
    <w:rsid w:val="00D40592"/>
    <w:rsid w:val="00D40893"/>
    <w:rsid w:val="00D409E6"/>
    <w:rsid w:val="00D40C70"/>
    <w:rsid w:val="00D40ED4"/>
    <w:rsid w:val="00D4103C"/>
    <w:rsid w:val="00D410C3"/>
    <w:rsid w:val="00D4112C"/>
    <w:rsid w:val="00D41166"/>
    <w:rsid w:val="00D41568"/>
    <w:rsid w:val="00D415D1"/>
    <w:rsid w:val="00D4179C"/>
    <w:rsid w:val="00D41D7C"/>
    <w:rsid w:val="00D4202F"/>
    <w:rsid w:val="00D421F6"/>
    <w:rsid w:val="00D42374"/>
    <w:rsid w:val="00D42607"/>
    <w:rsid w:val="00D4264D"/>
    <w:rsid w:val="00D432F4"/>
    <w:rsid w:val="00D4342D"/>
    <w:rsid w:val="00D43443"/>
    <w:rsid w:val="00D4345D"/>
    <w:rsid w:val="00D4386B"/>
    <w:rsid w:val="00D438A2"/>
    <w:rsid w:val="00D43A4F"/>
    <w:rsid w:val="00D43B5E"/>
    <w:rsid w:val="00D4421C"/>
    <w:rsid w:val="00D44879"/>
    <w:rsid w:val="00D44B43"/>
    <w:rsid w:val="00D44B74"/>
    <w:rsid w:val="00D44D2A"/>
    <w:rsid w:val="00D45006"/>
    <w:rsid w:val="00D45077"/>
    <w:rsid w:val="00D45357"/>
    <w:rsid w:val="00D45490"/>
    <w:rsid w:val="00D4552E"/>
    <w:rsid w:val="00D456C5"/>
    <w:rsid w:val="00D45B92"/>
    <w:rsid w:val="00D45E52"/>
    <w:rsid w:val="00D45EC7"/>
    <w:rsid w:val="00D46084"/>
    <w:rsid w:val="00D46165"/>
    <w:rsid w:val="00D461FF"/>
    <w:rsid w:val="00D4632C"/>
    <w:rsid w:val="00D46835"/>
    <w:rsid w:val="00D469DF"/>
    <w:rsid w:val="00D46B0A"/>
    <w:rsid w:val="00D46CBB"/>
    <w:rsid w:val="00D47318"/>
    <w:rsid w:val="00D473DD"/>
    <w:rsid w:val="00D47695"/>
    <w:rsid w:val="00D47D99"/>
    <w:rsid w:val="00D47F3E"/>
    <w:rsid w:val="00D50037"/>
    <w:rsid w:val="00D50114"/>
    <w:rsid w:val="00D5027C"/>
    <w:rsid w:val="00D503EF"/>
    <w:rsid w:val="00D50451"/>
    <w:rsid w:val="00D504CB"/>
    <w:rsid w:val="00D504FD"/>
    <w:rsid w:val="00D50FB1"/>
    <w:rsid w:val="00D5127A"/>
    <w:rsid w:val="00D512BB"/>
    <w:rsid w:val="00D513E0"/>
    <w:rsid w:val="00D51831"/>
    <w:rsid w:val="00D51872"/>
    <w:rsid w:val="00D518A3"/>
    <w:rsid w:val="00D518D4"/>
    <w:rsid w:val="00D51BB0"/>
    <w:rsid w:val="00D51BB2"/>
    <w:rsid w:val="00D51C89"/>
    <w:rsid w:val="00D51DD7"/>
    <w:rsid w:val="00D51E8F"/>
    <w:rsid w:val="00D522A2"/>
    <w:rsid w:val="00D524BC"/>
    <w:rsid w:val="00D5276A"/>
    <w:rsid w:val="00D52B4A"/>
    <w:rsid w:val="00D52D47"/>
    <w:rsid w:val="00D52E36"/>
    <w:rsid w:val="00D5329D"/>
    <w:rsid w:val="00D5367D"/>
    <w:rsid w:val="00D537FF"/>
    <w:rsid w:val="00D53946"/>
    <w:rsid w:val="00D53B1D"/>
    <w:rsid w:val="00D53DE3"/>
    <w:rsid w:val="00D546E9"/>
    <w:rsid w:val="00D5470D"/>
    <w:rsid w:val="00D5494D"/>
    <w:rsid w:val="00D54967"/>
    <w:rsid w:val="00D549B0"/>
    <w:rsid w:val="00D54B19"/>
    <w:rsid w:val="00D55556"/>
    <w:rsid w:val="00D555E1"/>
    <w:rsid w:val="00D557DF"/>
    <w:rsid w:val="00D558A4"/>
    <w:rsid w:val="00D55A02"/>
    <w:rsid w:val="00D55CAC"/>
    <w:rsid w:val="00D55D57"/>
    <w:rsid w:val="00D55D7C"/>
    <w:rsid w:val="00D560FD"/>
    <w:rsid w:val="00D5668C"/>
    <w:rsid w:val="00D56E1D"/>
    <w:rsid w:val="00D570BF"/>
    <w:rsid w:val="00D57209"/>
    <w:rsid w:val="00D572E8"/>
    <w:rsid w:val="00D5750B"/>
    <w:rsid w:val="00D57579"/>
    <w:rsid w:val="00D57CD2"/>
    <w:rsid w:val="00D57D86"/>
    <w:rsid w:val="00D6005C"/>
    <w:rsid w:val="00D60119"/>
    <w:rsid w:val="00D6033C"/>
    <w:rsid w:val="00D60537"/>
    <w:rsid w:val="00D60589"/>
    <w:rsid w:val="00D60674"/>
    <w:rsid w:val="00D608B6"/>
    <w:rsid w:val="00D60BB2"/>
    <w:rsid w:val="00D60E49"/>
    <w:rsid w:val="00D60F1E"/>
    <w:rsid w:val="00D61017"/>
    <w:rsid w:val="00D611F1"/>
    <w:rsid w:val="00D61341"/>
    <w:rsid w:val="00D613BF"/>
    <w:rsid w:val="00D614D9"/>
    <w:rsid w:val="00D615E3"/>
    <w:rsid w:val="00D6171D"/>
    <w:rsid w:val="00D61880"/>
    <w:rsid w:val="00D61971"/>
    <w:rsid w:val="00D61E6A"/>
    <w:rsid w:val="00D622A0"/>
    <w:rsid w:val="00D62540"/>
    <w:rsid w:val="00D6263B"/>
    <w:rsid w:val="00D6268B"/>
    <w:rsid w:val="00D62C5B"/>
    <w:rsid w:val="00D62DFF"/>
    <w:rsid w:val="00D62EEC"/>
    <w:rsid w:val="00D63000"/>
    <w:rsid w:val="00D63442"/>
    <w:rsid w:val="00D638C2"/>
    <w:rsid w:val="00D63971"/>
    <w:rsid w:val="00D639AC"/>
    <w:rsid w:val="00D63B8B"/>
    <w:rsid w:val="00D63BAB"/>
    <w:rsid w:val="00D63D13"/>
    <w:rsid w:val="00D63EC1"/>
    <w:rsid w:val="00D64227"/>
    <w:rsid w:val="00D64616"/>
    <w:rsid w:val="00D646EB"/>
    <w:rsid w:val="00D64705"/>
    <w:rsid w:val="00D64960"/>
    <w:rsid w:val="00D6498D"/>
    <w:rsid w:val="00D64A62"/>
    <w:rsid w:val="00D64B57"/>
    <w:rsid w:val="00D64D53"/>
    <w:rsid w:val="00D65308"/>
    <w:rsid w:val="00D65725"/>
    <w:rsid w:val="00D6575B"/>
    <w:rsid w:val="00D65956"/>
    <w:rsid w:val="00D65E81"/>
    <w:rsid w:val="00D66044"/>
    <w:rsid w:val="00D664C9"/>
    <w:rsid w:val="00D6655D"/>
    <w:rsid w:val="00D665C5"/>
    <w:rsid w:val="00D666AD"/>
    <w:rsid w:val="00D666DE"/>
    <w:rsid w:val="00D669EF"/>
    <w:rsid w:val="00D66B36"/>
    <w:rsid w:val="00D66D6B"/>
    <w:rsid w:val="00D66E0F"/>
    <w:rsid w:val="00D66E23"/>
    <w:rsid w:val="00D671A1"/>
    <w:rsid w:val="00D672D3"/>
    <w:rsid w:val="00D67424"/>
    <w:rsid w:val="00D675D2"/>
    <w:rsid w:val="00D676B6"/>
    <w:rsid w:val="00D677D5"/>
    <w:rsid w:val="00D679BD"/>
    <w:rsid w:val="00D679FD"/>
    <w:rsid w:val="00D67A1D"/>
    <w:rsid w:val="00D67E41"/>
    <w:rsid w:val="00D67EB1"/>
    <w:rsid w:val="00D700BC"/>
    <w:rsid w:val="00D70208"/>
    <w:rsid w:val="00D7041D"/>
    <w:rsid w:val="00D7044F"/>
    <w:rsid w:val="00D704AD"/>
    <w:rsid w:val="00D70702"/>
    <w:rsid w:val="00D712F3"/>
    <w:rsid w:val="00D7142A"/>
    <w:rsid w:val="00D71593"/>
    <w:rsid w:val="00D715D2"/>
    <w:rsid w:val="00D716F0"/>
    <w:rsid w:val="00D71AF1"/>
    <w:rsid w:val="00D71C35"/>
    <w:rsid w:val="00D71E66"/>
    <w:rsid w:val="00D72344"/>
    <w:rsid w:val="00D7240F"/>
    <w:rsid w:val="00D7270A"/>
    <w:rsid w:val="00D729D4"/>
    <w:rsid w:val="00D72B24"/>
    <w:rsid w:val="00D72B86"/>
    <w:rsid w:val="00D72BF2"/>
    <w:rsid w:val="00D72F33"/>
    <w:rsid w:val="00D734ED"/>
    <w:rsid w:val="00D7353F"/>
    <w:rsid w:val="00D73753"/>
    <w:rsid w:val="00D73C5F"/>
    <w:rsid w:val="00D73D23"/>
    <w:rsid w:val="00D73D56"/>
    <w:rsid w:val="00D73EC7"/>
    <w:rsid w:val="00D74249"/>
    <w:rsid w:val="00D7475B"/>
    <w:rsid w:val="00D74B57"/>
    <w:rsid w:val="00D74BB1"/>
    <w:rsid w:val="00D74D2C"/>
    <w:rsid w:val="00D74D3D"/>
    <w:rsid w:val="00D74DA6"/>
    <w:rsid w:val="00D74E05"/>
    <w:rsid w:val="00D750DD"/>
    <w:rsid w:val="00D75284"/>
    <w:rsid w:val="00D75489"/>
    <w:rsid w:val="00D754D0"/>
    <w:rsid w:val="00D75568"/>
    <w:rsid w:val="00D7557D"/>
    <w:rsid w:val="00D75948"/>
    <w:rsid w:val="00D75A60"/>
    <w:rsid w:val="00D75B8E"/>
    <w:rsid w:val="00D75E89"/>
    <w:rsid w:val="00D7706B"/>
    <w:rsid w:val="00D770AF"/>
    <w:rsid w:val="00D771F3"/>
    <w:rsid w:val="00D7734E"/>
    <w:rsid w:val="00D773D9"/>
    <w:rsid w:val="00D77451"/>
    <w:rsid w:val="00D77D9B"/>
    <w:rsid w:val="00D802B0"/>
    <w:rsid w:val="00D804D0"/>
    <w:rsid w:val="00D808F7"/>
    <w:rsid w:val="00D80B12"/>
    <w:rsid w:val="00D80D21"/>
    <w:rsid w:val="00D80E7E"/>
    <w:rsid w:val="00D8148A"/>
    <w:rsid w:val="00D81746"/>
    <w:rsid w:val="00D81D37"/>
    <w:rsid w:val="00D820C0"/>
    <w:rsid w:val="00D821F5"/>
    <w:rsid w:val="00D82259"/>
    <w:rsid w:val="00D829ED"/>
    <w:rsid w:val="00D82A1F"/>
    <w:rsid w:val="00D82C31"/>
    <w:rsid w:val="00D83533"/>
    <w:rsid w:val="00D83689"/>
    <w:rsid w:val="00D836D4"/>
    <w:rsid w:val="00D83AFF"/>
    <w:rsid w:val="00D84086"/>
    <w:rsid w:val="00D844CA"/>
    <w:rsid w:val="00D84858"/>
    <w:rsid w:val="00D84BF7"/>
    <w:rsid w:val="00D84DA3"/>
    <w:rsid w:val="00D84FA2"/>
    <w:rsid w:val="00D8573D"/>
    <w:rsid w:val="00D85AF1"/>
    <w:rsid w:val="00D85BA2"/>
    <w:rsid w:val="00D85F3F"/>
    <w:rsid w:val="00D85FC0"/>
    <w:rsid w:val="00D86120"/>
    <w:rsid w:val="00D863DF"/>
    <w:rsid w:val="00D866B0"/>
    <w:rsid w:val="00D8679D"/>
    <w:rsid w:val="00D868A8"/>
    <w:rsid w:val="00D86918"/>
    <w:rsid w:val="00D86BC7"/>
    <w:rsid w:val="00D87278"/>
    <w:rsid w:val="00D876BD"/>
    <w:rsid w:val="00D877D4"/>
    <w:rsid w:val="00D8780E"/>
    <w:rsid w:val="00D87916"/>
    <w:rsid w:val="00D87D6E"/>
    <w:rsid w:val="00D87DC4"/>
    <w:rsid w:val="00D87F0C"/>
    <w:rsid w:val="00D90666"/>
    <w:rsid w:val="00D90A3A"/>
    <w:rsid w:val="00D90C70"/>
    <w:rsid w:val="00D90E1D"/>
    <w:rsid w:val="00D90E48"/>
    <w:rsid w:val="00D90E9A"/>
    <w:rsid w:val="00D90FCB"/>
    <w:rsid w:val="00D9125E"/>
    <w:rsid w:val="00D915E0"/>
    <w:rsid w:val="00D9171E"/>
    <w:rsid w:val="00D920A0"/>
    <w:rsid w:val="00D92225"/>
    <w:rsid w:val="00D92332"/>
    <w:rsid w:val="00D924AD"/>
    <w:rsid w:val="00D926A4"/>
    <w:rsid w:val="00D92801"/>
    <w:rsid w:val="00D92952"/>
    <w:rsid w:val="00D929B1"/>
    <w:rsid w:val="00D92BCE"/>
    <w:rsid w:val="00D92FEA"/>
    <w:rsid w:val="00D9308A"/>
    <w:rsid w:val="00D933AE"/>
    <w:rsid w:val="00D934D8"/>
    <w:rsid w:val="00D93D83"/>
    <w:rsid w:val="00D93DD5"/>
    <w:rsid w:val="00D93E19"/>
    <w:rsid w:val="00D943F5"/>
    <w:rsid w:val="00D944E0"/>
    <w:rsid w:val="00D949CA"/>
    <w:rsid w:val="00D94E4F"/>
    <w:rsid w:val="00D950A0"/>
    <w:rsid w:val="00D95ACC"/>
    <w:rsid w:val="00D95C9F"/>
    <w:rsid w:val="00D95D36"/>
    <w:rsid w:val="00D95E57"/>
    <w:rsid w:val="00D95FAD"/>
    <w:rsid w:val="00D96B51"/>
    <w:rsid w:val="00D96FED"/>
    <w:rsid w:val="00D9704C"/>
    <w:rsid w:val="00D97099"/>
    <w:rsid w:val="00D97234"/>
    <w:rsid w:val="00D9723D"/>
    <w:rsid w:val="00D973AC"/>
    <w:rsid w:val="00D97AFF"/>
    <w:rsid w:val="00D97B0C"/>
    <w:rsid w:val="00D97B45"/>
    <w:rsid w:val="00D97E53"/>
    <w:rsid w:val="00DA0221"/>
    <w:rsid w:val="00DA04AF"/>
    <w:rsid w:val="00DA06D0"/>
    <w:rsid w:val="00DA0813"/>
    <w:rsid w:val="00DA0930"/>
    <w:rsid w:val="00DA0B66"/>
    <w:rsid w:val="00DA0F5E"/>
    <w:rsid w:val="00DA104C"/>
    <w:rsid w:val="00DA1160"/>
    <w:rsid w:val="00DA1563"/>
    <w:rsid w:val="00DA16B6"/>
    <w:rsid w:val="00DA1A0E"/>
    <w:rsid w:val="00DA1A41"/>
    <w:rsid w:val="00DA1AC5"/>
    <w:rsid w:val="00DA1C80"/>
    <w:rsid w:val="00DA1CE8"/>
    <w:rsid w:val="00DA1D59"/>
    <w:rsid w:val="00DA1E41"/>
    <w:rsid w:val="00DA20D2"/>
    <w:rsid w:val="00DA22CB"/>
    <w:rsid w:val="00DA23F9"/>
    <w:rsid w:val="00DA248D"/>
    <w:rsid w:val="00DA2603"/>
    <w:rsid w:val="00DA260D"/>
    <w:rsid w:val="00DA2849"/>
    <w:rsid w:val="00DA28F1"/>
    <w:rsid w:val="00DA2B7D"/>
    <w:rsid w:val="00DA2BB8"/>
    <w:rsid w:val="00DA2BBD"/>
    <w:rsid w:val="00DA2C9A"/>
    <w:rsid w:val="00DA2EE3"/>
    <w:rsid w:val="00DA3028"/>
    <w:rsid w:val="00DA3070"/>
    <w:rsid w:val="00DA36A6"/>
    <w:rsid w:val="00DA3A00"/>
    <w:rsid w:val="00DA3B00"/>
    <w:rsid w:val="00DA3B4F"/>
    <w:rsid w:val="00DA3DDF"/>
    <w:rsid w:val="00DA3E37"/>
    <w:rsid w:val="00DA400A"/>
    <w:rsid w:val="00DA4464"/>
    <w:rsid w:val="00DA472F"/>
    <w:rsid w:val="00DA4D3D"/>
    <w:rsid w:val="00DA4F8F"/>
    <w:rsid w:val="00DA52EA"/>
    <w:rsid w:val="00DA5467"/>
    <w:rsid w:val="00DA549C"/>
    <w:rsid w:val="00DA55F4"/>
    <w:rsid w:val="00DA59B4"/>
    <w:rsid w:val="00DA5ACC"/>
    <w:rsid w:val="00DA5C80"/>
    <w:rsid w:val="00DA5EDB"/>
    <w:rsid w:val="00DA62F7"/>
    <w:rsid w:val="00DA66E0"/>
    <w:rsid w:val="00DA6974"/>
    <w:rsid w:val="00DA6B09"/>
    <w:rsid w:val="00DA6C8B"/>
    <w:rsid w:val="00DA702A"/>
    <w:rsid w:val="00DA7126"/>
    <w:rsid w:val="00DA719E"/>
    <w:rsid w:val="00DA7379"/>
    <w:rsid w:val="00DA74CB"/>
    <w:rsid w:val="00DA795A"/>
    <w:rsid w:val="00DA7EC9"/>
    <w:rsid w:val="00DA7F92"/>
    <w:rsid w:val="00DB0265"/>
    <w:rsid w:val="00DB0357"/>
    <w:rsid w:val="00DB070B"/>
    <w:rsid w:val="00DB0872"/>
    <w:rsid w:val="00DB0CE5"/>
    <w:rsid w:val="00DB0CEC"/>
    <w:rsid w:val="00DB0CF1"/>
    <w:rsid w:val="00DB0FE5"/>
    <w:rsid w:val="00DB13E9"/>
    <w:rsid w:val="00DB1A23"/>
    <w:rsid w:val="00DB1CB1"/>
    <w:rsid w:val="00DB1EDD"/>
    <w:rsid w:val="00DB2390"/>
    <w:rsid w:val="00DB23C9"/>
    <w:rsid w:val="00DB2432"/>
    <w:rsid w:val="00DB2601"/>
    <w:rsid w:val="00DB2847"/>
    <w:rsid w:val="00DB2A4C"/>
    <w:rsid w:val="00DB2A94"/>
    <w:rsid w:val="00DB2B78"/>
    <w:rsid w:val="00DB36D5"/>
    <w:rsid w:val="00DB39E5"/>
    <w:rsid w:val="00DB3A3E"/>
    <w:rsid w:val="00DB3B25"/>
    <w:rsid w:val="00DB3B37"/>
    <w:rsid w:val="00DB3CAE"/>
    <w:rsid w:val="00DB3DB1"/>
    <w:rsid w:val="00DB3FD7"/>
    <w:rsid w:val="00DB4384"/>
    <w:rsid w:val="00DB44FA"/>
    <w:rsid w:val="00DB4500"/>
    <w:rsid w:val="00DB4748"/>
    <w:rsid w:val="00DB4853"/>
    <w:rsid w:val="00DB4978"/>
    <w:rsid w:val="00DB4A51"/>
    <w:rsid w:val="00DB4AED"/>
    <w:rsid w:val="00DB514D"/>
    <w:rsid w:val="00DB5580"/>
    <w:rsid w:val="00DB596E"/>
    <w:rsid w:val="00DB5AC0"/>
    <w:rsid w:val="00DB5D50"/>
    <w:rsid w:val="00DB5D9B"/>
    <w:rsid w:val="00DB5F47"/>
    <w:rsid w:val="00DB6252"/>
    <w:rsid w:val="00DB62A9"/>
    <w:rsid w:val="00DB642C"/>
    <w:rsid w:val="00DB64D2"/>
    <w:rsid w:val="00DB67DD"/>
    <w:rsid w:val="00DB69EA"/>
    <w:rsid w:val="00DB6B78"/>
    <w:rsid w:val="00DB6BE8"/>
    <w:rsid w:val="00DB6EC2"/>
    <w:rsid w:val="00DB6F53"/>
    <w:rsid w:val="00DB70FC"/>
    <w:rsid w:val="00DB75F4"/>
    <w:rsid w:val="00DB783B"/>
    <w:rsid w:val="00DC0246"/>
    <w:rsid w:val="00DC0357"/>
    <w:rsid w:val="00DC037D"/>
    <w:rsid w:val="00DC0400"/>
    <w:rsid w:val="00DC0497"/>
    <w:rsid w:val="00DC053C"/>
    <w:rsid w:val="00DC0748"/>
    <w:rsid w:val="00DC0922"/>
    <w:rsid w:val="00DC0A5B"/>
    <w:rsid w:val="00DC0D25"/>
    <w:rsid w:val="00DC1376"/>
    <w:rsid w:val="00DC178C"/>
    <w:rsid w:val="00DC1915"/>
    <w:rsid w:val="00DC1B36"/>
    <w:rsid w:val="00DC1B65"/>
    <w:rsid w:val="00DC1E4C"/>
    <w:rsid w:val="00DC1F22"/>
    <w:rsid w:val="00DC217B"/>
    <w:rsid w:val="00DC2230"/>
    <w:rsid w:val="00DC24F8"/>
    <w:rsid w:val="00DC2689"/>
    <w:rsid w:val="00DC2F10"/>
    <w:rsid w:val="00DC3123"/>
    <w:rsid w:val="00DC3307"/>
    <w:rsid w:val="00DC372A"/>
    <w:rsid w:val="00DC377D"/>
    <w:rsid w:val="00DC39C0"/>
    <w:rsid w:val="00DC3A94"/>
    <w:rsid w:val="00DC3CFF"/>
    <w:rsid w:val="00DC3D65"/>
    <w:rsid w:val="00DC3DEF"/>
    <w:rsid w:val="00DC3F22"/>
    <w:rsid w:val="00DC4186"/>
    <w:rsid w:val="00DC45B0"/>
    <w:rsid w:val="00DC4751"/>
    <w:rsid w:val="00DC4972"/>
    <w:rsid w:val="00DC4A1B"/>
    <w:rsid w:val="00DC4A6F"/>
    <w:rsid w:val="00DC4B02"/>
    <w:rsid w:val="00DC4E9D"/>
    <w:rsid w:val="00DC5107"/>
    <w:rsid w:val="00DC5458"/>
    <w:rsid w:val="00DC5592"/>
    <w:rsid w:val="00DC55FC"/>
    <w:rsid w:val="00DC566F"/>
    <w:rsid w:val="00DC57D2"/>
    <w:rsid w:val="00DC58F2"/>
    <w:rsid w:val="00DC5A7F"/>
    <w:rsid w:val="00DC5CAF"/>
    <w:rsid w:val="00DC5D3F"/>
    <w:rsid w:val="00DC5E54"/>
    <w:rsid w:val="00DC5F85"/>
    <w:rsid w:val="00DC5F98"/>
    <w:rsid w:val="00DC60F8"/>
    <w:rsid w:val="00DC6507"/>
    <w:rsid w:val="00DC685A"/>
    <w:rsid w:val="00DC6937"/>
    <w:rsid w:val="00DC6B44"/>
    <w:rsid w:val="00DC6CEA"/>
    <w:rsid w:val="00DC6F3D"/>
    <w:rsid w:val="00DC71E5"/>
    <w:rsid w:val="00DC7430"/>
    <w:rsid w:val="00DC7795"/>
    <w:rsid w:val="00DC7A82"/>
    <w:rsid w:val="00DC7C70"/>
    <w:rsid w:val="00DC7DCD"/>
    <w:rsid w:val="00DD0146"/>
    <w:rsid w:val="00DD01B3"/>
    <w:rsid w:val="00DD028F"/>
    <w:rsid w:val="00DD11DD"/>
    <w:rsid w:val="00DD1200"/>
    <w:rsid w:val="00DD1880"/>
    <w:rsid w:val="00DD1934"/>
    <w:rsid w:val="00DD1C7C"/>
    <w:rsid w:val="00DD1DC9"/>
    <w:rsid w:val="00DD1ED3"/>
    <w:rsid w:val="00DD2030"/>
    <w:rsid w:val="00DD20B7"/>
    <w:rsid w:val="00DD20FA"/>
    <w:rsid w:val="00DD2323"/>
    <w:rsid w:val="00DD2554"/>
    <w:rsid w:val="00DD268E"/>
    <w:rsid w:val="00DD2E75"/>
    <w:rsid w:val="00DD32D1"/>
    <w:rsid w:val="00DD33D7"/>
    <w:rsid w:val="00DD34C5"/>
    <w:rsid w:val="00DD35B1"/>
    <w:rsid w:val="00DD3741"/>
    <w:rsid w:val="00DD37E3"/>
    <w:rsid w:val="00DD3B06"/>
    <w:rsid w:val="00DD4032"/>
    <w:rsid w:val="00DD40A0"/>
    <w:rsid w:val="00DD438C"/>
    <w:rsid w:val="00DD45C1"/>
    <w:rsid w:val="00DD46E7"/>
    <w:rsid w:val="00DD4F09"/>
    <w:rsid w:val="00DD5042"/>
    <w:rsid w:val="00DD55C8"/>
    <w:rsid w:val="00DD5CDE"/>
    <w:rsid w:val="00DD5D0E"/>
    <w:rsid w:val="00DD5E10"/>
    <w:rsid w:val="00DD5E76"/>
    <w:rsid w:val="00DD6001"/>
    <w:rsid w:val="00DD602F"/>
    <w:rsid w:val="00DD60C6"/>
    <w:rsid w:val="00DD62D5"/>
    <w:rsid w:val="00DD64DF"/>
    <w:rsid w:val="00DD673B"/>
    <w:rsid w:val="00DD6C67"/>
    <w:rsid w:val="00DD6CAD"/>
    <w:rsid w:val="00DD6CE3"/>
    <w:rsid w:val="00DD6DE4"/>
    <w:rsid w:val="00DD6EF6"/>
    <w:rsid w:val="00DD7271"/>
    <w:rsid w:val="00DD7849"/>
    <w:rsid w:val="00DD78E7"/>
    <w:rsid w:val="00DD7AC6"/>
    <w:rsid w:val="00DD7B9F"/>
    <w:rsid w:val="00DD7CA9"/>
    <w:rsid w:val="00DE0206"/>
    <w:rsid w:val="00DE02F4"/>
    <w:rsid w:val="00DE0361"/>
    <w:rsid w:val="00DE04F1"/>
    <w:rsid w:val="00DE0593"/>
    <w:rsid w:val="00DE0CD2"/>
    <w:rsid w:val="00DE0D6F"/>
    <w:rsid w:val="00DE1049"/>
    <w:rsid w:val="00DE104B"/>
    <w:rsid w:val="00DE12F8"/>
    <w:rsid w:val="00DE1694"/>
    <w:rsid w:val="00DE17E2"/>
    <w:rsid w:val="00DE189F"/>
    <w:rsid w:val="00DE275F"/>
    <w:rsid w:val="00DE282C"/>
    <w:rsid w:val="00DE286C"/>
    <w:rsid w:val="00DE2CEC"/>
    <w:rsid w:val="00DE2D0A"/>
    <w:rsid w:val="00DE2D9A"/>
    <w:rsid w:val="00DE3494"/>
    <w:rsid w:val="00DE360B"/>
    <w:rsid w:val="00DE379D"/>
    <w:rsid w:val="00DE396B"/>
    <w:rsid w:val="00DE39F4"/>
    <w:rsid w:val="00DE3B29"/>
    <w:rsid w:val="00DE3D79"/>
    <w:rsid w:val="00DE3DBF"/>
    <w:rsid w:val="00DE3EE2"/>
    <w:rsid w:val="00DE413C"/>
    <w:rsid w:val="00DE41D3"/>
    <w:rsid w:val="00DE4400"/>
    <w:rsid w:val="00DE4606"/>
    <w:rsid w:val="00DE4658"/>
    <w:rsid w:val="00DE46DD"/>
    <w:rsid w:val="00DE4755"/>
    <w:rsid w:val="00DE4829"/>
    <w:rsid w:val="00DE496D"/>
    <w:rsid w:val="00DE4C50"/>
    <w:rsid w:val="00DE4F22"/>
    <w:rsid w:val="00DE52BA"/>
    <w:rsid w:val="00DE531B"/>
    <w:rsid w:val="00DE53E7"/>
    <w:rsid w:val="00DE54DA"/>
    <w:rsid w:val="00DE590E"/>
    <w:rsid w:val="00DE5A08"/>
    <w:rsid w:val="00DE5BE8"/>
    <w:rsid w:val="00DE5E41"/>
    <w:rsid w:val="00DE5F2E"/>
    <w:rsid w:val="00DE5FDA"/>
    <w:rsid w:val="00DE65D3"/>
    <w:rsid w:val="00DE6885"/>
    <w:rsid w:val="00DE6934"/>
    <w:rsid w:val="00DE6C75"/>
    <w:rsid w:val="00DE6E1D"/>
    <w:rsid w:val="00DE6E65"/>
    <w:rsid w:val="00DE71EA"/>
    <w:rsid w:val="00DE757B"/>
    <w:rsid w:val="00DE75F2"/>
    <w:rsid w:val="00DE7B20"/>
    <w:rsid w:val="00DE7B68"/>
    <w:rsid w:val="00DE7BC2"/>
    <w:rsid w:val="00DF012B"/>
    <w:rsid w:val="00DF049D"/>
    <w:rsid w:val="00DF04CE"/>
    <w:rsid w:val="00DF05EC"/>
    <w:rsid w:val="00DF0747"/>
    <w:rsid w:val="00DF07A1"/>
    <w:rsid w:val="00DF082E"/>
    <w:rsid w:val="00DF09DC"/>
    <w:rsid w:val="00DF0CE8"/>
    <w:rsid w:val="00DF15E5"/>
    <w:rsid w:val="00DF1601"/>
    <w:rsid w:val="00DF1669"/>
    <w:rsid w:val="00DF16BB"/>
    <w:rsid w:val="00DF1AF6"/>
    <w:rsid w:val="00DF1B23"/>
    <w:rsid w:val="00DF1E03"/>
    <w:rsid w:val="00DF2024"/>
    <w:rsid w:val="00DF237B"/>
    <w:rsid w:val="00DF258A"/>
    <w:rsid w:val="00DF282C"/>
    <w:rsid w:val="00DF2855"/>
    <w:rsid w:val="00DF29F0"/>
    <w:rsid w:val="00DF2B90"/>
    <w:rsid w:val="00DF339D"/>
    <w:rsid w:val="00DF3E66"/>
    <w:rsid w:val="00DF3E6C"/>
    <w:rsid w:val="00DF4176"/>
    <w:rsid w:val="00DF41E9"/>
    <w:rsid w:val="00DF4259"/>
    <w:rsid w:val="00DF4396"/>
    <w:rsid w:val="00DF43AE"/>
    <w:rsid w:val="00DF43CF"/>
    <w:rsid w:val="00DF43FA"/>
    <w:rsid w:val="00DF4475"/>
    <w:rsid w:val="00DF4485"/>
    <w:rsid w:val="00DF48C9"/>
    <w:rsid w:val="00DF49B6"/>
    <w:rsid w:val="00DF4DF2"/>
    <w:rsid w:val="00DF50D0"/>
    <w:rsid w:val="00DF5113"/>
    <w:rsid w:val="00DF568B"/>
    <w:rsid w:val="00DF568E"/>
    <w:rsid w:val="00DF5B9D"/>
    <w:rsid w:val="00DF5C90"/>
    <w:rsid w:val="00DF5E07"/>
    <w:rsid w:val="00DF6194"/>
    <w:rsid w:val="00DF6565"/>
    <w:rsid w:val="00DF6659"/>
    <w:rsid w:val="00DF66A9"/>
    <w:rsid w:val="00DF6705"/>
    <w:rsid w:val="00DF681E"/>
    <w:rsid w:val="00DF6979"/>
    <w:rsid w:val="00DF6D3F"/>
    <w:rsid w:val="00DF6D7A"/>
    <w:rsid w:val="00DF735F"/>
    <w:rsid w:val="00DF74E7"/>
    <w:rsid w:val="00DF75E9"/>
    <w:rsid w:val="00DF763B"/>
    <w:rsid w:val="00DF77FD"/>
    <w:rsid w:val="00DF7869"/>
    <w:rsid w:val="00DF79BE"/>
    <w:rsid w:val="00DF7C8E"/>
    <w:rsid w:val="00DF7F0F"/>
    <w:rsid w:val="00E000E3"/>
    <w:rsid w:val="00E003C4"/>
    <w:rsid w:val="00E00AED"/>
    <w:rsid w:val="00E00C6C"/>
    <w:rsid w:val="00E00CFA"/>
    <w:rsid w:val="00E00E58"/>
    <w:rsid w:val="00E0102E"/>
    <w:rsid w:val="00E012A1"/>
    <w:rsid w:val="00E0150B"/>
    <w:rsid w:val="00E01532"/>
    <w:rsid w:val="00E0153C"/>
    <w:rsid w:val="00E016E9"/>
    <w:rsid w:val="00E0177E"/>
    <w:rsid w:val="00E01B88"/>
    <w:rsid w:val="00E01DB3"/>
    <w:rsid w:val="00E01EEF"/>
    <w:rsid w:val="00E02078"/>
    <w:rsid w:val="00E020EA"/>
    <w:rsid w:val="00E0213C"/>
    <w:rsid w:val="00E02277"/>
    <w:rsid w:val="00E02757"/>
    <w:rsid w:val="00E02BC9"/>
    <w:rsid w:val="00E02C82"/>
    <w:rsid w:val="00E02E72"/>
    <w:rsid w:val="00E02FF2"/>
    <w:rsid w:val="00E03A78"/>
    <w:rsid w:val="00E03B32"/>
    <w:rsid w:val="00E03CFE"/>
    <w:rsid w:val="00E03EEA"/>
    <w:rsid w:val="00E03F76"/>
    <w:rsid w:val="00E043E4"/>
    <w:rsid w:val="00E0474F"/>
    <w:rsid w:val="00E047C3"/>
    <w:rsid w:val="00E049B6"/>
    <w:rsid w:val="00E04BED"/>
    <w:rsid w:val="00E04CD8"/>
    <w:rsid w:val="00E04F7B"/>
    <w:rsid w:val="00E05085"/>
    <w:rsid w:val="00E05771"/>
    <w:rsid w:val="00E05955"/>
    <w:rsid w:val="00E05CC1"/>
    <w:rsid w:val="00E06046"/>
    <w:rsid w:val="00E06207"/>
    <w:rsid w:val="00E06616"/>
    <w:rsid w:val="00E06CE1"/>
    <w:rsid w:val="00E0703C"/>
    <w:rsid w:val="00E07089"/>
    <w:rsid w:val="00E07431"/>
    <w:rsid w:val="00E07471"/>
    <w:rsid w:val="00E07625"/>
    <w:rsid w:val="00E07734"/>
    <w:rsid w:val="00E077A7"/>
    <w:rsid w:val="00E07892"/>
    <w:rsid w:val="00E07AF3"/>
    <w:rsid w:val="00E07B1A"/>
    <w:rsid w:val="00E07CB7"/>
    <w:rsid w:val="00E07D32"/>
    <w:rsid w:val="00E07F6E"/>
    <w:rsid w:val="00E07FE3"/>
    <w:rsid w:val="00E1038A"/>
    <w:rsid w:val="00E1053F"/>
    <w:rsid w:val="00E105C1"/>
    <w:rsid w:val="00E10915"/>
    <w:rsid w:val="00E11015"/>
    <w:rsid w:val="00E110E1"/>
    <w:rsid w:val="00E11129"/>
    <w:rsid w:val="00E1138F"/>
    <w:rsid w:val="00E1154C"/>
    <w:rsid w:val="00E115A4"/>
    <w:rsid w:val="00E1178A"/>
    <w:rsid w:val="00E117AB"/>
    <w:rsid w:val="00E1188C"/>
    <w:rsid w:val="00E11CFE"/>
    <w:rsid w:val="00E121BB"/>
    <w:rsid w:val="00E1228C"/>
    <w:rsid w:val="00E12A47"/>
    <w:rsid w:val="00E12C01"/>
    <w:rsid w:val="00E12EFF"/>
    <w:rsid w:val="00E13285"/>
    <w:rsid w:val="00E13467"/>
    <w:rsid w:val="00E13675"/>
    <w:rsid w:val="00E137E2"/>
    <w:rsid w:val="00E138E4"/>
    <w:rsid w:val="00E13926"/>
    <w:rsid w:val="00E13AE5"/>
    <w:rsid w:val="00E13CD6"/>
    <w:rsid w:val="00E13E37"/>
    <w:rsid w:val="00E13F7A"/>
    <w:rsid w:val="00E140C4"/>
    <w:rsid w:val="00E1413A"/>
    <w:rsid w:val="00E14578"/>
    <w:rsid w:val="00E146E2"/>
    <w:rsid w:val="00E14806"/>
    <w:rsid w:val="00E1495D"/>
    <w:rsid w:val="00E149A9"/>
    <w:rsid w:val="00E14D82"/>
    <w:rsid w:val="00E15023"/>
    <w:rsid w:val="00E151E3"/>
    <w:rsid w:val="00E152A4"/>
    <w:rsid w:val="00E15613"/>
    <w:rsid w:val="00E15A6E"/>
    <w:rsid w:val="00E15B6F"/>
    <w:rsid w:val="00E15FC0"/>
    <w:rsid w:val="00E16004"/>
    <w:rsid w:val="00E16070"/>
    <w:rsid w:val="00E1624B"/>
    <w:rsid w:val="00E1626D"/>
    <w:rsid w:val="00E16677"/>
    <w:rsid w:val="00E16744"/>
    <w:rsid w:val="00E16E89"/>
    <w:rsid w:val="00E16EBA"/>
    <w:rsid w:val="00E17073"/>
    <w:rsid w:val="00E17113"/>
    <w:rsid w:val="00E17538"/>
    <w:rsid w:val="00E17609"/>
    <w:rsid w:val="00E17804"/>
    <w:rsid w:val="00E17953"/>
    <w:rsid w:val="00E17E05"/>
    <w:rsid w:val="00E17F8C"/>
    <w:rsid w:val="00E200F3"/>
    <w:rsid w:val="00E2012F"/>
    <w:rsid w:val="00E20447"/>
    <w:rsid w:val="00E20925"/>
    <w:rsid w:val="00E2093F"/>
    <w:rsid w:val="00E20EB5"/>
    <w:rsid w:val="00E2109E"/>
    <w:rsid w:val="00E21699"/>
    <w:rsid w:val="00E2197A"/>
    <w:rsid w:val="00E21A34"/>
    <w:rsid w:val="00E21D33"/>
    <w:rsid w:val="00E21D35"/>
    <w:rsid w:val="00E21DAD"/>
    <w:rsid w:val="00E21E3E"/>
    <w:rsid w:val="00E2214D"/>
    <w:rsid w:val="00E22160"/>
    <w:rsid w:val="00E22202"/>
    <w:rsid w:val="00E222E5"/>
    <w:rsid w:val="00E22591"/>
    <w:rsid w:val="00E229B3"/>
    <w:rsid w:val="00E22A3A"/>
    <w:rsid w:val="00E22D23"/>
    <w:rsid w:val="00E22F91"/>
    <w:rsid w:val="00E230FD"/>
    <w:rsid w:val="00E232C4"/>
    <w:rsid w:val="00E23630"/>
    <w:rsid w:val="00E23690"/>
    <w:rsid w:val="00E236BF"/>
    <w:rsid w:val="00E2375B"/>
    <w:rsid w:val="00E23922"/>
    <w:rsid w:val="00E23B22"/>
    <w:rsid w:val="00E23CB2"/>
    <w:rsid w:val="00E23DDD"/>
    <w:rsid w:val="00E24066"/>
    <w:rsid w:val="00E240F4"/>
    <w:rsid w:val="00E2486C"/>
    <w:rsid w:val="00E24951"/>
    <w:rsid w:val="00E24AE3"/>
    <w:rsid w:val="00E24CC8"/>
    <w:rsid w:val="00E24DEB"/>
    <w:rsid w:val="00E251A6"/>
    <w:rsid w:val="00E25454"/>
    <w:rsid w:val="00E254AE"/>
    <w:rsid w:val="00E254C0"/>
    <w:rsid w:val="00E255E3"/>
    <w:rsid w:val="00E256E6"/>
    <w:rsid w:val="00E2589B"/>
    <w:rsid w:val="00E25EC7"/>
    <w:rsid w:val="00E2641E"/>
    <w:rsid w:val="00E26926"/>
    <w:rsid w:val="00E26C74"/>
    <w:rsid w:val="00E26D18"/>
    <w:rsid w:val="00E27120"/>
    <w:rsid w:val="00E275F2"/>
    <w:rsid w:val="00E278F5"/>
    <w:rsid w:val="00E27913"/>
    <w:rsid w:val="00E2792F"/>
    <w:rsid w:val="00E27983"/>
    <w:rsid w:val="00E27AB2"/>
    <w:rsid w:val="00E27C2D"/>
    <w:rsid w:val="00E30104"/>
    <w:rsid w:val="00E303A5"/>
    <w:rsid w:val="00E310AC"/>
    <w:rsid w:val="00E310DF"/>
    <w:rsid w:val="00E31445"/>
    <w:rsid w:val="00E3147E"/>
    <w:rsid w:val="00E31759"/>
    <w:rsid w:val="00E31881"/>
    <w:rsid w:val="00E31938"/>
    <w:rsid w:val="00E31A61"/>
    <w:rsid w:val="00E31B72"/>
    <w:rsid w:val="00E3223C"/>
    <w:rsid w:val="00E322A1"/>
    <w:rsid w:val="00E32884"/>
    <w:rsid w:val="00E32940"/>
    <w:rsid w:val="00E32A28"/>
    <w:rsid w:val="00E32D86"/>
    <w:rsid w:val="00E32DD6"/>
    <w:rsid w:val="00E32F1D"/>
    <w:rsid w:val="00E33095"/>
    <w:rsid w:val="00E333A6"/>
    <w:rsid w:val="00E3343E"/>
    <w:rsid w:val="00E33702"/>
    <w:rsid w:val="00E33A01"/>
    <w:rsid w:val="00E33A85"/>
    <w:rsid w:val="00E33CA0"/>
    <w:rsid w:val="00E33DB5"/>
    <w:rsid w:val="00E33FEF"/>
    <w:rsid w:val="00E340EC"/>
    <w:rsid w:val="00E34346"/>
    <w:rsid w:val="00E344DE"/>
    <w:rsid w:val="00E34605"/>
    <w:rsid w:val="00E3460D"/>
    <w:rsid w:val="00E347F9"/>
    <w:rsid w:val="00E355D7"/>
    <w:rsid w:val="00E35B56"/>
    <w:rsid w:val="00E35C88"/>
    <w:rsid w:val="00E35CE6"/>
    <w:rsid w:val="00E35D47"/>
    <w:rsid w:val="00E35FD3"/>
    <w:rsid w:val="00E3628A"/>
    <w:rsid w:val="00E36364"/>
    <w:rsid w:val="00E365DB"/>
    <w:rsid w:val="00E366CB"/>
    <w:rsid w:val="00E36899"/>
    <w:rsid w:val="00E36935"/>
    <w:rsid w:val="00E36A8B"/>
    <w:rsid w:val="00E36B64"/>
    <w:rsid w:val="00E36CAF"/>
    <w:rsid w:val="00E36D97"/>
    <w:rsid w:val="00E36EFD"/>
    <w:rsid w:val="00E37002"/>
    <w:rsid w:val="00E37221"/>
    <w:rsid w:val="00E37293"/>
    <w:rsid w:val="00E3733E"/>
    <w:rsid w:val="00E37382"/>
    <w:rsid w:val="00E376BB"/>
    <w:rsid w:val="00E377B6"/>
    <w:rsid w:val="00E377C0"/>
    <w:rsid w:val="00E40090"/>
    <w:rsid w:val="00E4009B"/>
    <w:rsid w:val="00E4039F"/>
    <w:rsid w:val="00E404D4"/>
    <w:rsid w:val="00E40C06"/>
    <w:rsid w:val="00E41232"/>
    <w:rsid w:val="00E413B9"/>
    <w:rsid w:val="00E413EF"/>
    <w:rsid w:val="00E41612"/>
    <w:rsid w:val="00E41744"/>
    <w:rsid w:val="00E418FB"/>
    <w:rsid w:val="00E41902"/>
    <w:rsid w:val="00E41985"/>
    <w:rsid w:val="00E41A23"/>
    <w:rsid w:val="00E41A7F"/>
    <w:rsid w:val="00E41D3A"/>
    <w:rsid w:val="00E41DB0"/>
    <w:rsid w:val="00E41E33"/>
    <w:rsid w:val="00E41EA3"/>
    <w:rsid w:val="00E42000"/>
    <w:rsid w:val="00E4227A"/>
    <w:rsid w:val="00E4232F"/>
    <w:rsid w:val="00E42477"/>
    <w:rsid w:val="00E42503"/>
    <w:rsid w:val="00E426E9"/>
    <w:rsid w:val="00E426F4"/>
    <w:rsid w:val="00E4297A"/>
    <w:rsid w:val="00E42B2F"/>
    <w:rsid w:val="00E4308B"/>
    <w:rsid w:val="00E4318D"/>
    <w:rsid w:val="00E43274"/>
    <w:rsid w:val="00E43313"/>
    <w:rsid w:val="00E4362D"/>
    <w:rsid w:val="00E438C0"/>
    <w:rsid w:val="00E43F86"/>
    <w:rsid w:val="00E44088"/>
    <w:rsid w:val="00E441F2"/>
    <w:rsid w:val="00E44781"/>
    <w:rsid w:val="00E449AE"/>
    <w:rsid w:val="00E44AE0"/>
    <w:rsid w:val="00E44B02"/>
    <w:rsid w:val="00E44C0A"/>
    <w:rsid w:val="00E44CA1"/>
    <w:rsid w:val="00E44E43"/>
    <w:rsid w:val="00E452AD"/>
    <w:rsid w:val="00E452F6"/>
    <w:rsid w:val="00E45451"/>
    <w:rsid w:val="00E454B4"/>
    <w:rsid w:val="00E456B0"/>
    <w:rsid w:val="00E457FD"/>
    <w:rsid w:val="00E459C6"/>
    <w:rsid w:val="00E45FF2"/>
    <w:rsid w:val="00E467EF"/>
    <w:rsid w:val="00E4689A"/>
    <w:rsid w:val="00E46945"/>
    <w:rsid w:val="00E469B3"/>
    <w:rsid w:val="00E46C4D"/>
    <w:rsid w:val="00E46D3B"/>
    <w:rsid w:val="00E46F95"/>
    <w:rsid w:val="00E4717B"/>
    <w:rsid w:val="00E47A55"/>
    <w:rsid w:val="00E47AB0"/>
    <w:rsid w:val="00E50259"/>
    <w:rsid w:val="00E5037C"/>
    <w:rsid w:val="00E506E0"/>
    <w:rsid w:val="00E507DA"/>
    <w:rsid w:val="00E5080B"/>
    <w:rsid w:val="00E50AD0"/>
    <w:rsid w:val="00E50BEE"/>
    <w:rsid w:val="00E50DBB"/>
    <w:rsid w:val="00E50F84"/>
    <w:rsid w:val="00E50FAC"/>
    <w:rsid w:val="00E50FD1"/>
    <w:rsid w:val="00E51881"/>
    <w:rsid w:val="00E51AA5"/>
    <w:rsid w:val="00E51E15"/>
    <w:rsid w:val="00E51F8F"/>
    <w:rsid w:val="00E51FD9"/>
    <w:rsid w:val="00E51FE3"/>
    <w:rsid w:val="00E52083"/>
    <w:rsid w:val="00E5285F"/>
    <w:rsid w:val="00E52AFF"/>
    <w:rsid w:val="00E52D8A"/>
    <w:rsid w:val="00E52E89"/>
    <w:rsid w:val="00E53016"/>
    <w:rsid w:val="00E53096"/>
    <w:rsid w:val="00E532C8"/>
    <w:rsid w:val="00E53A94"/>
    <w:rsid w:val="00E53B36"/>
    <w:rsid w:val="00E54279"/>
    <w:rsid w:val="00E542DB"/>
    <w:rsid w:val="00E54314"/>
    <w:rsid w:val="00E54578"/>
    <w:rsid w:val="00E545CC"/>
    <w:rsid w:val="00E546E1"/>
    <w:rsid w:val="00E54FE4"/>
    <w:rsid w:val="00E5513F"/>
    <w:rsid w:val="00E5524D"/>
    <w:rsid w:val="00E55926"/>
    <w:rsid w:val="00E559FF"/>
    <w:rsid w:val="00E55E1A"/>
    <w:rsid w:val="00E55EB1"/>
    <w:rsid w:val="00E56130"/>
    <w:rsid w:val="00E56159"/>
    <w:rsid w:val="00E562EF"/>
    <w:rsid w:val="00E564FB"/>
    <w:rsid w:val="00E565FF"/>
    <w:rsid w:val="00E56650"/>
    <w:rsid w:val="00E56770"/>
    <w:rsid w:val="00E569BA"/>
    <w:rsid w:val="00E56AC6"/>
    <w:rsid w:val="00E56D26"/>
    <w:rsid w:val="00E570D3"/>
    <w:rsid w:val="00E57727"/>
    <w:rsid w:val="00E57841"/>
    <w:rsid w:val="00E579E2"/>
    <w:rsid w:val="00E57F70"/>
    <w:rsid w:val="00E601D1"/>
    <w:rsid w:val="00E60268"/>
    <w:rsid w:val="00E602FE"/>
    <w:rsid w:val="00E604F3"/>
    <w:rsid w:val="00E6056A"/>
    <w:rsid w:val="00E60625"/>
    <w:rsid w:val="00E6077D"/>
    <w:rsid w:val="00E60DC2"/>
    <w:rsid w:val="00E60FF6"/>
    <w:rsid w:val="00E612B3"/>
    <w:rsid w:val="00E612DE"/>
    <w:rsid w:val="00E6148F"/>
    <w:rsid w:val="00E6187A"/>
    <w:rsid w:val="00E618A2"/>
    <w:rsid w:val="00E61AFA"/>
    <w:rsid w:val="00E61BF8"/>
    <w:rsid w:val="00E61C33"/>
    <w:rsid w:val="00E61DE3"/>
    <w:rsid w:val="00E61FA9"/>
    <w:rsid w:val="00E62193"/>
    <w:rsid w:val="00E62378"/>
    <w:rsid w:val="00E623C3"/>
    <w:rsid w:val="00E6240E"/>
    <w:rsid w:val="00E62808"/>
    <w:rsid w:val="00E6282F"/>
    <w:rsid w:val="00E62DEC"/>
    <w:rsid w:val="00E62E69"/>
    <w:rsid w:val="00E62F31"/>
    <w:rsid w:val="00E63535"/>
    <w:rsid w:val="00E635F8"/>
    <w:rsid w:val="00E63627"/>
    <w:rsid w:val="00E639E7"/>
    <w:rsid w:val="00E63A11"/>
    <w:rsid w:val="00E63C5D"/>
    <w:rsid w:val="00E63D24"/>
    <w:rsid w:val="00E64299"/>
    <w:rsid w:val="00E64553"/>
    <w:rsid w:val="00E649E4"/>
    <w:rsid w:val="00E64D04"/>
    <w:rsid w:val="00E64E34"/>
    <w:rsid w:val="00E64FD8"/>
    <w:rsid w:val="00E6518F"/>
    <w:rsid w:val="00E6525C"/>
    <w:rsid w:val="00E65288"/>
    <w:rsid w:val="00E65426"/>
    <w:rsid w:val="00E65710"/>
    <w:rsid w:val="00E65753"/>
    <w:rsid w:val="00E6591D"/>
    <w:rsid w:val="00E66CE5"/>
    <w:rsid w:val="00E66FC8"/>
    <w:rsid w:val="00E6704C"/>
    <w:rsid w:val="00E67217"/>
    <w:rsid w:val="00E679D2"/>
    <w:rsid w:val="00E67CB9"/>
    <w:rsid w:val="00E67D29"/>
    <w:rsid w:val="00E70408"/>
    <w:rsid w:val="00E707AB"/>
    <w:rsid w:val="00E70B02"/>
    <w:rsid w:val="00E70EB1"/>
    <w:rsid w:val="00E71005"/>
    <w:rsid w:val="00E711C4"/>
    <w:rsid w:val="00E7149C"/>
    <w:rsid w:val="00E716CF"/>
    <w:rsid w:val="00E71931"/>
    <w:rsid w:val="00E71A6D"/>
    <w:rsid w:val="00E71D21"/>
    <w:rsid w:val="00E71D7D"/>
    <w:rsid w:val="00E71D88"/>
    <w:rsid w:val="00E7217B"/>
    <w:rsid w:val="00E721E2"/>
    <w:rsid w:val="00E72402"/>
    <w:rsid w:val="00E72A8C"/>
    <w:rsid w:val="00E72DAE"/>
    <w:rsid w:val="00E72E60"/>
    <w:rsid w:val="00E730D7"/>
    <w:rsid w:val="00E735C2"/>
    <w:rsid w:val="00E73B5C"/>
    <w:rsid w:val="00E73DC9"/>
    <w:rsid w:val="00E74243"/>
    <w:rsid w:val="00E7429A"/>
    <w:rsid w:val="00E74487"/>
    <w:rsid w:val="00E7466E"/>
    <w:rsid w:val="00E74740"/>
    <w:rsid w:val="00E749D3"/>
    <w:rsid w:val="00E74B9E"/>
    <w:rsid w:val="00E75188"/>
    <w:rsid w:val="00E75313"/>
    <w:rsid w:val="00E7575A"/>
    <w:rsid w:val="00E7591E"/>
    <w:rsid w:val="00E75BFA"/>
    <w:rsid w:val="00E75C86"/>
    <w:rsid w:val="00E75DE0"/>
    <w:rsid w:val="00E764BE"/>
    <w:rsid w:val="00E765AE"/>
    <w:rsid w:val="00E76B48"/>
    <w:rsid w:val="00E76F6A"/>
    <w:rsid w:val="00E76F92"/>
    <w:rsid w:val="00E77063"/>
    <w:rsid w:val="00E7717E"/>
    <w:rsid w:val="00E77529"/>
    <w:rsid w:val="00E7789D"/>
    <w:rsid w:val="00E77AAE"/>
    <w:rsid w:val="00E77BE2"/>
    <w:rsid w:val="00E77BFA"/>
    <w:rsid w:val="00E77C03"/>
    <w:rsid w:val="00E77D9E"/>
    <w:rsid w:val="00E77E28"/>
    <w:rsid w:val="00E8063F"/>
    <w:rsid w:val="00E8084B"/>
    <w:rsid w:val="00E80F01"/>
    <w:rsid w:val="00E80FCE"/>
    <w:rsid w:val="00E81226"/>
    <w:rsid w:val="00E8126B"/>
    <w:rsid w:val="00E8127B"/>
    <w:rsid w:val="00E813D3"/>
    <w:rsid w:val="00E815FC"/>
    <w:rsid w:val="00E81B5A"/>
    <w:rsid w:val="00E81C22"/>
    <w:rsid w:val="00E81C86"/>
    <w:rsid w:val="00E81EC4"/>
    <w:rsid w:val="00E8212C"/>
    <w:rsid w:val="00E82248"/>
    <w:rsid w:val="00E8235B"/>
    <w:rsid w:val="00E82841"/>
    <w:rsid w:val="00E82F6A"/>
    <w:rsid w:val="00E83011"/>
    <w:rsid w:val="00E8323F"/>
    <w:rsid w:val="00E83593"/>
    <w:rsid w:val="00E83F66"/>
    <w:rsid w:val="00E842AE"/>
    <w:rsid w:val="00E8442E"/>
    <w:rsid w:val="00E84773"/>
    <w:rsid w:val="00E84953"/>
    <w:rsid w:val="00E84BB4"/>
    <w:rsid w:val="00E84D73"/>
    <w:rsid w:val="00E85295"/>
    <w:rsid w:val="00E8535B"/>
    <w:rsid w:val="00E853D3"/>
    <w:rsid w:val="00E85544"/>
    <w:rsid w:val="00E85564"/>
    <w:rsid w:val="00E85905"/>
    <w:rsid w:val="00E8593B"/>
    <w:rsid w:val="00E85ABC"/>
    <w:rsid w:val="00E85C92"/>
    <w:rsid w:val="00E86086"/>
    <w:rsid w:val="00E8620B"/>
    <w:rsid w:val="00E862A4"/>
    <w:rsid w:val="00E86389"/>
    <w:rsid w:val="00E86465"/>
    <w:rsid w:val="00E8674F"/>
    <w:rsid w:val="00E86AFE"/>
    <w:rsid w:val="00E86D4A"/>
    <w:rsid w:val="00E872C0"/>
    <w:rsid w:val="00E8734B"/>
    <w:rsid w:val="00E87463"/>
    <w:rsid w:val="00E8764A"/>
    <w:rsid w:val="00E87983"/>
    <w:rsid w:val="00E879DF"/>
    <w:rsid w:val="00E87CAA"/>
    <w:rsid w:val="00E90BB8"/>
    <w:rsid w:val="00E90DFB"/>
    <w:rsid w:val="00E9111B"/>
    <w:rsid w:val="00E915D5"/>
    <w:rsid w:val="00E917B4"/>
    <w:rsid w:val="00E91AA7"/>
    <w:rsid w:val="00E91B5E"/>
    <w:rsid w:val="00E91D76"/>
    <w:rsid w:val="00E91DE5"/>
    <w:rsid w:val="00E91FAF"/>
    <w:rsid w:val="00E920FE"/>
    <w:rsid w:val="00E92385"/>
    <w:rsid w:val="00E924D5"/>
    <w:rsid w:val="00E92676"/>
    <w:rsid w:val="00E92A81"/>
    <w:rsid w:val="00E92E25"/>
    <w:rsid w:val="00E92F48"/>
    <w:rsid w:val="00E930AF"/>
    <w:rsid w:val="00E93194"/>
    <w:rsid w:val="00E93749"/>
    <w:rsid w:val="00E9375C"/>
    <w:rsid w:val="00E9384F"/>
    <w:rsid w:val="00E93B1C"/>
    <w:rsid w:val="00E93BBD"/>
    <w:rsid w:val="00E93D9E"/>
    <w:rsid w:val="00E94292"/>
    <w:rsid w:val="00E94495"/>
    <w:rsid w:val="00E946C0"/>
    <w:rsid w:val="00E94B26"/>
    <w:rsid w:val="00E94EC6"/>
    <w:rsid w:val="00E95085"/>
    <w:rsid w:val="00E95144"/>
    <w:rsid w:val="00E95197"/>
    <w:rsid w:val="00E951D4"/>
    <w:rsid w:val="00E95350"/>
    <w:rsid w:val="00E956C2"/>
    <w:rsid w:val="00E9572B"/>
    <w:rsid w:val="00E95854"/>
    <w:rsid w:val="00E95D18"/>
    <w:rsid w:val="00E95E79"/>
    <w:rsid w:val="00E95F15"/>
    <w:rsid w:val="00E95FD6"/>
    <w:rsid w:val="00E961FD"/>
    <w:rsid w:val="00E96272"/>
    <w:rsid w:val="00E96705"/>
    <w:rsid w:val="00E96736"/>
    <w:rsid w:val="00E9674F"/>
    <w:rsid w:val="00E96966"/>
    <w:rsid w:val="00E969EC"/>
    <w:rsid w:val="00E970B8"/>
    <w:rsid w:val="00E97167"/>
    <w:rsid w:val="00E971D0"/>
    <w:rsid w:val="00E97331"/>
    <w:rsid w:val="00E97729"/>
    <w:rsid w:val="00E979D4"/>
    <w:rsid w:val="00E97B36"/>
    <w:rsid w:val="00E97F88"/>
    <w:rsid w:val="00E97FAA"/>
    <w:rsid w:val="00EA0056"/>
    <w:rsid w:val="00EA01B1"/>
    <w:rsid w:val="00EA0246"/>
    <w:rsid w:val="00EA0CC3"/>
    <w:rsid w:val="00EA0E22"/>
    <w:rsid w:val="00EA1025"/>
    <w:rsid w:val="00EA1185"/>
    <w:rsid w:val="00EA149C"/>
    <w:rsid w:val="00EA1800"/>
    <w:rsid w:val="00EA1B08"/>
    <w:rsid w:val="00EA1FFF"/>
    <w:rsid w:val="00EA203C"/>
    <w:rsid w:val="00EA26AD"/>
    <w:rsid w:val="00EA26B4"/>
    <w:rsid w:val="00EA2769"/>
    <w:rsid w:val="00EA2814"/>
    <w:rsid w:val="00EA2AE1"/>
    <w:rsid w:val="00EA2BA1"/>
    <w:rsid w:val="00EA2D8B"/>
    <w:rsid w:val="00EA2DE4"/>
    <w:rsid w:val="00EA2E4D"/>
    <w:rsid w:val="00EA2EAF"/>
    <w:rsid w:val="00EA3046"/>
    <w:rsid w:val="00EA3152"/>
    <w:rsid w:val="00EA31E8"/>
    <w:rsid w:val="00EA392E"/>
    <w:rsid w:val="00EA4010"/>
    <w:rsid w:val="00EA4370"/>
    <w:rsid w:val="00EA4468"/>
    <w:rsid w:val="00EA4484"/>
    <w:rsid w:val="00EA44B7"/>
    <w:rsid w:val="00EA47AA"/>
    <w:rsid w:val="00EA47AE"/>
    <w:rsid w:val="00EA4953"/>
    <w:rsid w:val="00EA4BEE"/>
    <w:rsid w:val="00EA4DC4"/>
    <w:rsid w:val="00EA4EC0"/>
    <w:rsid w:val="00EA5258"/>
    <w:rsid w:val="00EA5268"/>
    <w:rsid w:val="00EA5381"/>
    <w:rsid w:val="00EA5446"/>
    <w:rsid w:val="00EA577B"/>
    <w:rsid w:val="00EA59C1"/>
    <w:rsid w:val="00EA5A81"/>
    <w:rsid w:val="00EA5B4A"/>
    <w:rsid w:val="00EA5B7C"/>
    <w:rsid w:val="00EA606A"/>
    <w:rsid w:val="00EA60F5"/>
    <w:rsid w:val="00EA6264"/>
    <w:rsid w:val="00EA6686"/>
    <w:rsid w:val="00EA68D5"/>
    <w:rsid w:val="00EA69EC"/>
    <w:rsid w:val="00EA6A4F"/>
    <w:rsid w:val="00EA6BCD"/>
    <w:rsid w:val="00EA6CE1"/>
    <w:rsid w:val="00EA730C"/>
    <w:rsid w:val="00EA74D9"/>
    <w:rsid w:val="00EA7CF3"/>
    <w:rsid w:val="00EA7D8C"/>
    <w:rsid w:val="00EB021B"/>
    <w:rsid w:val="00EB032F"/>
    <w:rsid w:val="00EB073C"/>
    <w:rsid w:val="00EB074D"/>
    <w:rsid w:val="00EB0994"/>
    <w:rsid w:val="00EB0EC0"/>
    <w:rsid w:val="00EB10F9"/>
    <w:rsid w:val="00EB119C"/>
    <w:rsid w:val="00EB141A"/>
    <w:rsid w:val="00EB17F9"/>
    <w:rsid w:val="00EB18CE"/>
    <w:rsid w:val="00EB1C5D"/>
    <w:rsid w:val="00EB2105"/>
    <w:rsid w:val="00EB2451"/>
    <w:rsid w:val="00EB25EC"/>
    <w:rsid w:val="00EB28F4"/>
    <w:rsid w:val="00EB28F6"/>
    <w:rsid w:val="00EB2A1C"/>
    <w:rsid w:val="00EB2CCF"/>
    <w:rsid w:val="00EB2E5D"/>
    <w:rsid w:val="00EB2F8E"/>
    <w:rsid w:val="00EB3981"/>
    <w:rsid w:val="00EB39C6"/>
    <w:rsid w:val="00EB3B66"/>
    <w:rsid w:val="00EB3DFC"/>
    <w:rsid w:val="00EB3E32"/>
    <w:rsid w:val="00EB3F2D"/>
    <w:rsid w:val="00EB4067"/>
    <w:rsid w:val="00EB4226"/>
    <w:rsid w:val="00EB4279"/>
    <w:rsid w:val="00EB4510"/>
    <w:rsid w:val="00EB4881"/>
    <w:rsid w:val="00EB49EE"/>
    <w:rsid w:val="00EB52B3"/>
    <w:rsid w:val="00EB531D"/>
    <w:rsid w:val="00EB5362"/>
    <w:rsid w:val="00EB5D4C"/>
    <w:rsid w:val="00EB5E5A"/>
    <w:rsid w:val="00EB5E71"/>
    <w:rsid w:val="00EB60C7"/>
    <w:rsid w:val="00EB65CE"/>
    <w:rsid w:val="00EB66A5"/>
    <w:rsid w:val="00EB677D"/>
    <w:rsid w:val="00EB6A5E"/>
    <w:rsid w:val="00EB6DA5"/>
    <w:rsid w:val="00EB796C"/>
    <w:rsid w:val="00EB7EE1"/>
    <w:rsid w:val="00EC0014"/>
    <w:rsid w:val="00EC02D0"/>
    <w:rsid w:val="00EC0374"/>
    <w:rsid w:val="00EC049C"/>
    <w:rsid w:val="00EC049D"/>
    <w:rsid w:val="00EC087E"/>
    <w:rsid w:val="00EC0A60"/>
    <w:rsid w:val="00EC0DFD"/>
    <w:rsid w:val="00EC0FA5"/>
    <w:rsid w:val="00EC15CB"/>
    <w:rsid w:val="00EC15E7"/>
    <w:rsid w:val="00EC16C9"/>
    <w:rsid w:val="00EC181D"/>
    <w:rsid w:val="00EC1D12"/>
    <w:rsid w:val="00EC1D62"/>
    <w:rsid w:val="00EC21CA"/>
    <w:rsid w:val="00EC2950"/>
    <w:rsid w:val="00EC2A54"/>
    <w:rsid w:val="00EC2B70"/>
    <w:rsid w:val="00EC30C8"/>
    <w:rsid w:val="00EC359C"/>
    <w:rsid w:val="00EC359E"/>
    <w:rsid w:val="00EC35DD"/>
    <w:rsid w:val="00EC379B"/>
    <w:rsid w:val="00EC379E"/>
    <w:rsid w:val="00EC3E35"/>
    <w:rsid w:val="00EC4366"/>
    <w:rsid w:val="00EC4604"/>
    <w:rsid w:val="00EC47A6"/>
    <w:rsid w:val="00EC4B98"/>
    <w:rsid w:val="00EC4C3B"/>
    <w:rsid w:val="00EC4D39"/>
    <w:rsid w:val="00EC4E00"/>
    <w:rsid w:val="00EC4EC0"/>
    <w:rsid w:val="00EC4F69"/>
    <w:rsid w:val="00EC5291"/>
    <w:rsid w:val="00EC53E5"/>
    <w:rsid w:val="00EC53FF"/>
    <w:rsid w:val="00EC541B"/>
    <w:rsid w:val="00EC5A37"/>
    <w:rsid w:val="00EC5BC2"/>
    <w:rsid w:val="00EC5BE2"/>
    <w:rsid w:val="00EC5CCF"/>
    <w:rsid w:val="00EC60B5"/>
    <w:rsid w:val="00EC6811"/>
    <w:rsid w:val="00EC6947"/>
    <w:rsid w:val="00EC6A41"/>
    <w:rsid w:val="00EC6CB9"/>
    <w:rsid w:val="00EC6CE6"/>
    <w:rsid w:val="00EC6E8A"/>
    <w:rsid w:val="00EC6F6F"/>
    <w:rsid w:val="00EC7421"/>
    <w:rsid w:val="00EC7490"/>
    <w:rsid w:val="00EC7A55"/>
    <w:rsid w:val="00EC7A71"/>
    <w:rsid w:val="00EC7E4B"/>
    <w:rsid w:val="00EC7F24"/>
    <w:rsid w:val="00ED031B"/>
    <w:rsid w:val="00ED0561"/>
    <w:rsid w:val="00ED05A3"/>
    <w:rsid w:val="00ED062E"/>
    <w:rsid w:val="00ED0747"/>
    <w:rsid w:val="00ED0B34"/>
    <w:rsid w:val="00ED0C36"/>
    <w:rsid w:val="00ED0D62"/>
    <w:rsid w:val="00ED0E04"/>
    <w:rsid w:val="00ED1691"/>
    <w:rsid w:val="00ED185C"/>
    <w:rsid w:val="00ED20F6"/>
    <w:rsid w:val="00ED238C"/>
    <w:rsid w:val="00ED2564"/>
    <w:rsid w:val="00ED25BE"/>
    <w:rsid w:val="00ED26EB"/>
    <w:rsid w:val="00ED2786"/>
    <w:rsid w:val="00ED2B12"/>
    <w:rsid w:val="00ED2EE3"/>
    <w:rsid w:val="00ED2F2C"/>
    <w:rsid w:val="00ED302B"/>
    <w:rsid w:val="00ED320B"/>
    <w:rsid w:val="00ED33DD"/>
    <w:rsid w:val="00ED36CA"/>
    <w:rsid w:val="00ED37FC"/>
    <w:rsid w:val="00ED3BFF"/>
    <w:rsid w:val="00ED3CE0"/>
    <w:rsid w:val="00ED3DF2"/>
    <w:rsid w:val="00ED3DFA"/>
    <w:rsid w:val="00ED42F2"/>
    <w:rsid w:val="00ED4336"/>
    <w:rsid w:val="00ED43F7"/>
    <w:rsid w:val="00ED4B8F"/>
    <w:rsid w:val="00ED4C0C"/>
    <w:rsid w:val="00ED511F"/>
    <w:rsid w:val="00ED546B"/>
    <w:rsid w:val="00ED553E"/>
    <w:rsid w:val="00ED5543"/>
    <w:rsid w:val="00ED554A"/>
    <w:rsid w:val="00ED5550"/>
    <w:rsid w:val="00ED5625"/>
    <w:rsid w:val="00ED5934"/>
    <w:rsid w:val="00ED5DEC"/>
    <w:rsid w:val="00ED5E35"/>
    <w:rsid w:val="00ED6152"/>
    <w:rsid w:val="00ED6212"/>
    <w:rsid w:val="00ED6271"/>
    <w:rsid w:val="00ED6458"/>
    <w:rsid w:val="00ED6609"/>
    <w:rsid w:val="00ED6686"/>
    <w:rsid w:val="00ED680B"/>
    <w:rsid w:val="00ED684E"/>
    <w:rsid w:val="00ED6867"/>
    <w:rsid w:val="00ED68B5"/>
    <w:rsid w:val="00ED6907"/>
    <w:rsid w:val="00ED6A35"/>
    <w:rsid w:val="00ED6B7A"/>
    <w:rsid w:val="00ED6C75"/>
    <w:rsid w:val="00ED6D15"/>
    <w:rsid w:val="00ED6E52"/>
    <w:rsid w:val="00ED6FBF"/>
    <w:rsid w:val="00EE02EE"/>
    <w:rsid w:val="00EE076C"/>
    <w:rsid w:val="00EE08B8"/>
    <w:rsid w:val="00EE09AA"/>
    <w:rsid w:val="00EE1066"/>
    <w:rsid w:val="00EE132F"/>
    <w:rsid w:val="00EE1352"/>
    <w:rsid w:val="00EE14BA"/>
    <w:rsid w:val="00EE1AFB"/>
    <w:rsid w:val="00EE22DB"/>
    <w:rsid w:val="00EE2634"/>
    <w:rsid w:val="00EE2648"/>
    <w:rsid w:val="00EE2AF6"/>
    <w:rsid w:val="00EE2B51"/>
    <w:rsid w:val="00EE2BC5"/>
    <w:rsid w:val="00EE3068"/>
    <w:rsid w:val="00EE30B0"/>
    <w:rsid w:val="00EE317C"/>
    <w:rsid w:val="00EE31F2"/>
    <w:rsid w:val="00EE3288"/>
    <w:rsid w:val="00EE3562"/>
    <w:rsid w:val="00EE375F"/>
    <w:rsid w:val="00EE3874"/>
    <w:rsid w:val="00EE4143"/>
    <w:rsid w:val="00EE4186"/>
    <w:rsid w:val="00EE4329"/>
    <w:rsid w:val="00EE458A"/>
    <w:rsid w:val="00EE46A0"/>
    <w:rsid w:val="00EE47EE"/>
    <w:rsid w:val="00EE4836"/>
    <w:rsid w:val="00EE50FA"/>
    <w:rsid w:val="00EE524D"/>
    <w:rsid w:val="00EE5289"/>
    <w:rsid w:val="00EE52C1"/>
    <w:rsid w:val="00EE5481"/>
    <w:rsid w:val="00EE555C"/>
    <w:rsid w:val="00EE5755"/>
    <w:rsid w:val="00EE59DB"/>
    <w:rsid w:val="00EE5CDD"/>
    <w:rsid w:val="00EE6178"/>
    <w:rsid w:val="00EE62BC"/>
    <w:rsid w:val="00EE64E8"/>
    <w:rsid w:val="00EE658B"/>
    <w:rsid w:val="00EE6686"/>
    <w:rsid w:val="00EE6740"/>
    <w:rsid w:val="00EE6927"/>
    <w:rsid w:val="00EE69E3"/>
    <w:rsid w:val="00EE6F01"/>
    <w:rsid w:val="00EE7014"/>
    <w:rsid w:val="00EE7236"/>
    <w:rsid w:val="00EE72A9"/>
    <w:rsid w:val="00EE73A2"/>
    <w:rsid w:val="00EE761E"/>
    <w:rsid w:val="00EE7B0F"/>
    <w:rsid w:val="00EE7E06"/>
    <w:rsid w:val="00EE7F3D"/>
    <w:rsid w:val="00EE7F9E"/>
    <w:rsid w:val="00EF00F0"/>
    <w:rsid w:val="00EF062A"/>
    <w:rsid w:val="00EF0722"/>
    <w:rsid w:val="00EF08A5"/>
    <w:rsid w:val="00EF08CD"/>
    <w:rsid w:val="00EF0A93"/>
    <w:rsid w:val="00EF10AC"/>
    <w:rsid w:val="00EF1BD3"/>
    <w:rsid w:val="00EF1C7E"/>
    <w:rsid w:val="00EF1D51"/>
    <w:rsid w:val="00EF2605"/>
    <w:rsid w:val="00EF3137"/>
    <w:rsid w:val="00EF3227"/>
    <w:rsid w:val="00EF3364"/>
    <w:rsid w:val="00EF3418"/>
    <w:rsid w:val="00EF3423"/>
    <w:rsid w:val="00EF39CE"/>
    <w:rsid w:val="00EF3C16"/>
    <w:rsid w:val="00EF3CC7"/>
    <w:rsid w:val="00EF3D06"/>
    <w:rsid w:val="00EF40DE"/>
    <w:rsid w:val="00EF41C3"/>
    <w:rsid w:val="00EF420B"/>
    <w:rsid w:val="00EF4306"/>
    <w:rsid w:val="00EF444A"/>
    <w:rsid w:val="00EF455A"/>
    <w:rsid w:val="00EF4735"/>
    <w:rsid w:val="00EF4976"/>
    <w:rsid w:val="00EF4E2B"/>
    <w:rsid w:val="00EF5211"/>
    <w:rsid w:val="00EF5496"/>
    <w:rsid w:val="00EF5601"/>
    <w:rsid w:val="00EF57B9"/>
    <w:rsid w:val="00EF58A1"/>
    <w:rsid w:val="00EF58DB"/>
    <w:rsid w:val="00EF592D"/>
    <w:rsid w:val="00EF5A8F"/>
    <w:rsid w:val="00EF5B74"/>
    <w:rsid w:val="00EF5E03"/>
    <w:rsid w:val="00EF6138"/>
    <w:rsid w:val="00EF628C"/>
    <w:rsid w:val="00EF6352"/>
    <w:rsid w:val="00EF652C"/>
    <w:rsid w:val="00EF66D1"/>
    <w:rsid w:val="00EF6711"/>
    <w:rsid w:val="00EF6788"/>
    <w:rsid w:val="00EF67DD"/>
    <w:rsid w:val="00EF68AD"/>
    <w:rsid w:val="00EF699E"/>
    <w:rsid w:val="00EF6A4F"/>
    <w:rsid w:val="00EF722F"/>
    <w:rsid w:val="00EF7675"/>
    <w:rsid w:val="00EF783A"/>
    <w:rsid w:val="00EF788A"/>
    <w:rsid w:val="00EF78EC"/>
    <w:rsid w:val="00EF7F7A"/>
    <w:rsid w:val="00EF7FCF"/>
    <w:rsid w:val="00F0029F"/>
    <w:rsid w:val="00F006B7"/>
    <w:rsid w:val="00F0096C"/>
    <w:rsid w:val="00F00F4D"/>
    <w:rsid w:val="00F013D4"/>
    <w:rsid w:val="00F01451"/>
    <w:rsid w:val="00F015B2"/>
    <w:rsid w:val="00F015F8"/>
    <w:rsid w:val="00F016B7"/>
    <w:rsid w:val="00F0173C"/>
    <w:rsid w:val="00F0175D"/>
    <w:rsid w:val="00F01846"/>
    <w:rsid w:val="00F01A2A"/>
    <w:rsid w:val="00F01ACA"/>
    <w:rsid w:val="00F01C74"/>
    <w:rsid w:val="00F01CE9"/>
    <w:rsid w:val="00F01E59"/>
    <w:rsid w:val="00F01F54"/>
    <w:rsid w:val="00F0211F"/>
    <w:rsid w:val="00F0216E"/>
    <w:rsid w:val="00F0258B"/>
    <w:rsid w:val="00F02A58"/>
    <w:rsid w:val="00F02D09"/>
    <w:rsid w:val="00F02D2E"/>
    <w:rsid w:val="00F030B4"/>
    <w:rsid w:val="00F030E8"/>
    <w:rsid w:val="00F03596"/>
    <w:rsid w:val="00F038E4"/>
    <w:rsid w:val="00F039DD"/>
    <w:rsid w:val="00F03A16"/>
    <w:rsid w:val="00F03B0D"/>
    <w:rsid w:val="00F03B59"/>
    <w:rsid w:val="00F03D4C"/>
    <w:rsid w:val="00F03E2A"/>
    <w:rsid w:val="00F044BC"/>
    <w:rsid w:val="00F047DE"/>
    <w:rsid w:val="00F04A2E"/>
    <w:rsid w:val="00F04D6E"/>
    <w:rsid w:val="00F04F04"/>
    <w:rsid w:val="00F053B2"/>
    <w:rsid w:val="00F0549B"/>
    <w:rsid w:val="00F054FF"/>
    <w:rsid w:val="00F057D8"/>
    <w:rsid w:val="00F058DD"/>
    <w:rsid w:val="00F05D1E"/>
    <w:rsid w:val="00F05E83"/>
    <w:rsid w:val="00F05EC1"/>
    <w:rsid w:val="00F06B59"/>
    <w:rsid w:val="00F06C87"/>
    <w:rsid w:val="00F06FB2"/>
    <w:rsid w:val="00F07148"/>
    <w:rsid w:val="00F072D2"/>
    <w:rsid w:val="00F0731F"/>
    <w:rsid w:val="00F0742D"/>
    <w:rsid w:val="00F07B99"/>
    <w:rsid w:val="00F07C38"/>
    <w:rsid w:val="00F07DF8"/>
    <w:rsid w:val="00F07EEE"/>
    <w:rsid w:val="00F07F88"/>
    <w:rsid w:val="00F10148"/>
    <w:rsid w:val="00F1028E"/>
    <w:rsid w:val="00F10331"/>
    <w:rsid w:val="00F1051F"/>
    <w:rsid w:val="00F106DF"/>
    <w:rsid w:val="00F10A71"/>
    <w:rsid w:val="00F10D34"/>
    <w:rsid w:val="00F1130F"/>
    <w:rsid w:val="00F1139B"/>
    <w:rsid w:val="00F116D4"/>
    <w:rsid w:val="00F116DF"/>
    <w:rsid w:val="00F11807"/>
    <w:rsid w:val="00F11877"/>
    <w:rsid w:val="00F1193F"/>
    <w:rsid w:val="00F11990"/>
    <w:rsid w:val="00F11B2F"/>
    <w:rsid w:val="00F11B52"/>
    <w:rsid w:val="00F11CB2"/>
    <w:rsid w:val="00F12191"/>
    <w:rsid w:val="00F126D6"/>
    <w:rsid w:val="00F127F9"/>
    <w:rsid w:val="00F12823"/>
    <w:rsid w:val="00F12A78"/>
    <w:rsid w:val="00F131B6"/>
    <w:rsid w:val="00F13379"/>
    <w:rsid w:val="00F13470"/>
    <w:rsid w:val="00F1354D"/>
    <w:rsid w:val="00F138E5"/>
    <w:rsid w:val="00F1394C"/>
    <w:rsid w:val="00F139EE"/>
    <w:rsid w:val="00F13DC7"/>
    <w:rsid w:val="00F13FEC"/>
    <w:rsid w:val="00F140D0"/>
    <w:rsid w:val="00F144F6"/>
    <w:rsid w:val="00F14C7C"/>
    <w:rsid w:val="00F15075"/>
    <w:rsid w:val="00F15241"/>
    <w:rsid w:val="00F15626"/>
    <w:rsid w:val="00F1572D"/>
    <w:rsid w:val="00F15947"/>
    <w:rsid w:val="00F159EF"/>
    <w:rsid w:val="00F15BBB"/>
    <w:rsid w:val="00F15DC2"/>
    <w:rsid w:val="00F15F5D"/>
    <w:rsid w:val="00F165CD"/>
    <w:rsid w:val="00F16636"/>
    <w:rsid w:val="00F16658"/>
    <w:rsid w:val="00F168CE"/>
    <w:rsid w:val="00F16B24"/>
    <w:rsid w:val="00F16C3D"/>
    <w:rsid w:val="00F16D9B"/>
    <w:rsid w:val="00F1704E"/>
    <w:rsid w:val="00F17182"/>
    <w:rsid w:val="00F1723A"/>
    <w:rsid w:val="00F177BC"/>
    <w:rsid w:val="00F17808"/>
    <w:rsid w:val="00F17D9A"/>
    <w:rsid w:val="00F17F92"/>
    <w:rsid w:val="00F17FA8"/>
    <w:rsid w:val="00F20060"/>
    <w:rsid w:val="00F20333"/>
    <w:rsid w:val="00F208A0"/>
    <w:rsid w:val="00F208E6"/>
    <w:rsid w:val="00F2093C"/>
    <w:rsid w:val="00F20F2E"/>
    <w:rsid w:val="00F21075"/>
    <w:rsid w:val="00F2115D"/>
    <w:rsid w:val="00F215C7"/>
    <w:rsid w:val="00F21993"/>
    <w:rsid w:val="00F21A6C"/>
    <w:rsid w:val="00F21AA6"/>
    <w:rsid w:val="00F2220A"/>
    <w:rsid w:val="00F224FF"/>
    <w:rsid w:val="00F22869"/>
    <w:rsid w:val="00F2289E"/>
    <w:rsid w:val="00F22AC5"/>
    <w:rsid w:val="00F23353"/>
    <w:rsid w:val="00F23357"/>
    <w:rsid w:val="00F233D0"/>
    <w:rsid w:val="00F233F3"/>
    <w:rsid w:val="00F23798"/>
    <w:rsid w:val="00F237DE"/>
    <w:rsid w:val="00F2398B"/>
    <w:rsid w:val="00F239B4"/>
    <w:rsid w:val="00F23AEA"/>
    <w:rsid w:val="00F23DFC"/>
    <w:rsid w:val="00F23FDD"/>
    <w:rsid w:val="00F24363"/>
    <w:rsid w:val="00F24499"/>
    <w:rsid w:val="00F24B36"/>
    <w:rsid w:val="00F24B8F"/>
    <w:rsid w:val="00F24C02"/>
    <w:rsid w:val="00F24CC7"/>
    <w:rsid w:val="00F24E28"/>
    <w:rsid w:val="00F24F26"/>
    <w:rsid w:val="00F256DA"/>
    <w:rsid w:val="00F25907"/>
    <w:rsid w:val="00F2598F"/>
    <w:rsid w:val="00F25D30"/>
    <w:rsid w:val="00F26355"/>
    <w:rsid w:val="00F264E5"/>
    <w:rsid w:val="00F26784"/>
    <w:rsid w:val="00F269CF"/>
    <w:rsid w:val="00F26BD0"/>
    <w:rsid w:val="00F26D4C"/>
    <w:rsid w:val="00F26ED2"/>
    <w:rsid w:val="00F2711F"/>
    <w:rsid w:val="00F27309"/>
    <w:rsid w:val="00F274F4"/>
    <w:rsid w:val="00F277A5"/>
    <w:rsid w:val="00F27A24"/>
    <w:rsid w:val="00F27E62"/>
    <w:rsid w:val="00F3009D"/>
    <w:rsid w:val="00F300CB"/>
    <w:rsid w:val="00F3033B"/>
    <w:rsid w:val="00F30608"/>
    <w:rsid w:val="00F30758"/>
    <w:rsid w:val="00F30AB7"/>
    <w:rsid w:val="00F30B10"/>
    <w:rsid w:val="00F30D86"/>
    <w:rsid w:val="00F30F23"/>
    <w:rsid w:val="00F30FA6"/>
    <w:rsid w:val="00F30FF0"/>
    <w:rsid w:val="00F31037"/>
    <w:rsid w:val="00F31633"/>
    <w:rsid w:val="00F3166C"/>
    <w:rsid w:val="00F318BD"/>
    <w:rsid w:val="00F31BF7"/>
    <w:rsid w:val="00F31F06"/>
    <w:rsid w:val="00F31FE5"/>
    <w:rsid w:val="00F321C2"/>
    <w:rsid w:val="00F321E8"/>
    <w:rsid w:val="00F3220A"/>
    <w:rsid w:val="00F323A9"/>
    <w:rsid w:val="00F32624"/>
    <w:rsid w:val="00F32976"/>
    <w:rsid w:val="00F329B6"/>
    <w:rsid w:val="00F329B8"/>
    <w:rsid w:val="00F32A6B"/>
    <w:rsid w:val="00F32B4E"/>
    <w:rsid w:val="00F32BEF"/>
    <w:rsid w:val="00F32F38"/>
    <w:rsid w:val="00F32F7F"/>
    <w:rsid w:val="00F33022"/>
    <w:rsid w:val="00F33658"/>
    <w:rsid w:val="00F33C6D"/>
    <w:rsid w:val="00F33E8A"/>
    <w:rsid w:val="00F33F21"/>
    <w:rsid w:val="00F33F72"/>
    <w:rsid w:val="00F34010"/>
    <w:rsid w:val="00F341EA"/>
    <w:rsid w:val="00F34261"/>
    <w:rsid w:val="00F34274"/>
    <w:rsid w:val="00F34541"/>
    <w:rsid w:val="00F35216"/>
    <w:rsid w:val="00F357EF"/>
    <w:rsid w:val="00F35837"/>
    <w:rsid w:val="00F3584D"/>
    <w:rsid w:val="00F35B31"/>
    <w:rsid w:val="00F35BD4"/>
    <w:rsid w:val="00F35E90"/>
    <w:rsid w:val="00F3602C"/>
    <w:rsid w:val="00F36304"/>
    <w:rsid w:val="00F3636E"/>
    <w:rsid w:val="00F364D1"/>
    <w:rsid w:val="00F36544"/>
    <w:rsid w:val="00F3668F"/>
    <w:rsid w:val="00F3676B"/>
    <w:rsid w:val="00F36B83"/>
    <w:rsid w:val="00F36D0C"/>
    <w:rsid w:val="00F37067"/>
    <w:rsid w:val="00F37296"/>
    <w:rsid w:val="00F37441"/>
    <w:rsid w:val="00F37616"/>
    <w:rsid w:val="00F37B49"/>
    <w:rsid w:val="00F37DE3"/>
    <w:rsid w:val="00F400AE"/>
    <w:rsid w:val="00F40122"/>
    <w:rsid w:val="00F402F4"/>
    <w:rsid w:val="00F40313"/>
    <w:rsid w:val="00F408EE"/>
    <w:rsid w:val="00F4091F"/>
    <w:rsid w:val="00F409CA"/>
    <w:rsid w:val="00F409D4"/>
    <w:rsid w:val="00F40BB7"/>
    <w:rsid w:val="00F40CD6"/>
    <w:rsid w:val="00F40CFE"/>
    <w:rsid w:val="00F40E81"/>
    <w:rsid w:val="00F40F2F"/>
    <w:rsid w:val="00F40F41"/>
    <w:rsid w:val="00F40F45"/>
    <w:rsid w:val="00F4105C"/>
    <w:rsid w:val="00F41559"/>
    <w:rsid w:val="00F4186B"/>
    <w:rsid w:val="00F41E12"/>
    <w:rsid w:val="00F42135"/>
    <w:rsid w:val="00F42461"/>
    <w:rsid w:val="00F42607"/>
    <w:rsid w:val="00F428C9"/>
    <w:rsid w:val="00F42DA3"/>
    <w:rsid w:val="00F42E16"/>
    <w:rsid w:val="00F43206"/>
    <w:rsid w:val="00F433EF"/>
    <w:rsid w:val="00F43ABB"/>
    <w:rsid w:val="00F43BDD"/>
    <w:rsid w:val="00F43D8E"/>
    <w:rsid w:val="00F43EB3"/>
    <w:rsid w:val="00F43EEB"/>
    <w:rsid w:val="00F441AB"/>
    <w:rsid w:val="00F441EB"/>
    <w:rsid w:val="00F44369"/>
    <w:rsid w:val="00F443D0"/>
    <w:rsid w:val="00F4451C"/>
    <w:rsid w:val="00F4478D"/>
    <w:rsid w:val="00F448D0"/>
    <w:rsid w:val="00F449FF"/>
    <w:rsid w:val="00F44BB4"/>
    <w:rsid w:val="00F44E3C"/>
    <w:rsid w:val="00F4556C"/>
    <w:rsid w:val="00F456B3"/>
    <w:rsid w:val="00F458DD"/>
    <w:rsid w:val="00F45B4D"/>
    <w:rsid w:val="00F45CB6"/>
    <w:rsid w:val="00F45D70"/>
    <w:rsid w:val="00F45DDD"/>
    <w:rsid w:val="00F45E3A"/>
    <w:rsid w:val="00F45F6A"/>
    <w:rsid w:val="00F45F7F"/>
    <w:rsid w:val="00F45FBD"/>
    <w:rsid w:val="00F4601C"/>
    <w:rsid w:val="00F46420"/>
    <w:rsid w:val="00F466D1"/>
    <w:rsid w:val="00F46711"/>
    <w:rsid w:val="00F47109"/>
    <w:rsid w:val="00F471A1"/>
    <w:rsid w:val="00F471B6"/>
    <w:rsid w:val="00F475C5"/>
    <w:rsid w:val="00F47654"/>
    <w:rsid w:val="00F477F4"/>
    <w:rsid w:val="00F478D5"/>
    <w:rsid w:val="00F47972"/>
    <w:rsid w:val="00F47BF0"/>
    <w:rsid w:val="00F47E3B"/>
    <w:rsid w:val="00F47F96"/>
    <w:rsid w:val="00F5003E"/>
    <w:rsid w:val="00F5017D"/>
    <w:rsid w:val="00F50264"/>
    <w:rsid w:val="00F50424"/>
    <w:rsid w:val="00F50506"/>
    <w:rsid w:val="00F5058E"/>
    <w:rsid w:val="00F50901"/>
    <w:rsid w:val="00F50920"/>
    <w:rsid w:val="00F50994"/>
    <w:rsid w:val="00F510F7"/>
    <w:rsid w:val="00F5121F"/>
    <w:rsid w:val="00F5159B"/>
    <w:rsid w:val="00F519A1"/>
    <w:rsid w:val="00F51B42"/>
    <w:rsid w:val="00F51D62"/>
    <w:rsid w:val="00F51D87"/>
    <w:rsid w:val="00F51E17"/>
    <w:rsid w:val="00F51F8F"/>
    <w:rsid w:val="00F51FA8"/>
    <w:rsid w:val="00F51FDB"/>
    <w:rsid w:val="00F520B9"/>
    <w:rsid w:val="00F5229A"/>
    <w:rsid w:val="00F522A2"/>
    <w:rsid w:val="00F523A6"/>
    <w:rsid w:val="00F527D7"/>
    <w:rsid w:val="00F52985"/>
    <w:rsid w:val="00F52D2D"/>
    <w:rsid w:val="00F52E42"/>
    <w:rsid w:val="00F52FBA"/>
    <w:rsid w:val="00F5328E"/>
    <w:rsid w:val="00F532E2"/>
    <w:rsid w:val="00F53392"/>
    <w:rsid w:val="00F534B2"/>
    <w:rsid w:val="00F539C0"/>
    <w:rsid w:val="00F53C36"/>
    <w:rsid w:val="00F542BE"/>
    <w:rsid w:val="00F546B5"/>
    <w:rsid w:val="00F54700"/>
    <w:rsid w:val="00F54848"/>
    <w:rsid w:val="00F54A04"/>
    <w:rsid w:val="00F54AE0"/>
    <w:rsid w:val="00F54EF9"/>
    <w:rsid w:val="00F54F2F"/>
    <w:rsid w:val="00F550D9"/>
    <w:rsid w:val="00F552D1"/>
    <w:rsid w:val="00F554AB"/>
    <w:rsid w:val="00F559F1"/>
    <w:rsid w:val="00F55A78"/>
    <w:rsid w:val="00F55AFC"/>
    <w:rsid w:val="00F56220"/>
    <w:rsid w:val="00F562D4"/>
    <w:rsid w:val="00F5647C"/>
    <w:rsid w:val="00F566DB"/>
    <w:rsid w:val="00F566DC"/>
    <w:rsid w:val="00F566FA"/>
    <w:rsid w:val="00F56B61"/>
    <w:rsid w:val="00F56E38"/>
    <w:rsid w:val="00F56FE2"/>
    <w:rsid w:val="00F578F6"/>
    <w:rsid w:val="00F57AD7"/>
    <w:rsid w:val="00F6017E"/>
    <w:rsid w:val="00F602FE"/>
    <w:rsid w:val="00F608E3"/>
    <w:rsid w:val="00F60A2F"/>
    <w:rsid w:val="00F60AF5"/>
    <w:rsid w:val="00F60BDB"/>
    <w:rsid w:val="00F60D1F"/>
    <w:rsid w:val="00F60E59"/>
    <w:rsid w:val="00F61360"/>
    <w:rsid w:val="00F61602"/>
    <w:rsid w:val="00F6178C"/>
    <w:rsid w:val="00F6189E"/>
    <w:rsid w:val="00F61AF8"/>
    <w:rsid w:val="00F61EE1"/>
    <w:rsid w:val="00F62997"/>
    <w:rsid w:val="00F629AB"/>
    <w:rsid w:val="00F62D7B"/>
    <w:rsid w:val="00F63125"/>
    <w:rsid w:val="00F63140"/>
    <w:rsid w:val="00F6349A"/>
    <w:rsid w:val="00F635C4"/>
    <w:rsid w:val="00F63813"/>
    <w:rsid w:val="00F63899"/>
    <w:rsid w:val="00F63DF8"/>
    <w:rsid w:val="00F643CA"/>
    <w:rsid w:val="00F6454A"/>
    <w:rsid w:val="00F6470B"/>
    <w:rsid w:val="00F647ED"/>
    <w:rsid w:val="00F647F2"/>
    <w:rsid w:val="00F64918"/>
    <w:rsid w:val="00F64A1E"/>
    <w:rsid w:val="00F64A3D"/>
    <w:rsid w:val="00F6510B"/>
    <w:rsid w:val="00F65266"/>
    <w:rsid w:val="00F65311"/>
    <w:rsid w:val="00F6555F"/>
    <w:rsid w:val="00F658B1"/>
    <w:rsid w:val="00F65A4E"/>
    <w:rsid w:val="00F65BC6"/>
    <w:rsid w:val="00F65C78"/>
    <w:rsid w:val="00F65CBD"/>
    <w:rsid w:val="00F65F20"/>
    <w:rsid w:val="00F66081"/>
    <w:rsid w:val="00F660EC"/>
    <w:rsid w:val="00F66235"/>
    <w:rsid w:val="00F66279"/>
    <w:rsid w:val="00F66285"/>
    <w:rsid w:val="00F66305"/>
    <w:rsid w:val="00F66398"/>
    <w:rsid w:val="00F6641E"/>
    <w:rsid w:val="00F66437"/>
    <w:rsid w:val="00F664FC"/>
    <w:rsid w:val="00F66BBF"/>
    <w:rsid w:val="00F66F67"/>
    <w:rsid w:val="00F70036"/>
    <w:rsid w:val="00F701A9"/>
    <w:rsid w:val="00F70342"/>
    <w:rsid w:val="00F70A50"/>
    <w:rsid w:val="00F70CD6"/>
    <w:rsid w:val="00F70F2D"/>
    <w:rsid w:val="00F71086"/>
    <w:rsid w:val="00F71311"/>
    <w:rsid w:val="00F71674"/>
    <w:rsid w:val="00F7192C"/>
    <w:rsid w:val="00F71C37"/>
    <w:rsid w:val="00F71CD8"/>
    <w:rsid w:val="00F71F9E"/>
    <w:rsid w:val="00F723D2"/>
    <w:rsid w:val="00F72591"/>
    <w:rsid w:val="00F72B02"/>
    <w:rsid w:val="00F72B88"/>
    <w:rsid w:val="00F72F3D"/>
    <w:rsid w:val="00F73039"/>
    <w:rsid w:val="00F730D3"/>
    <w:rsid w:val="00F7329A"/>
    <w:rsid w:val="00F7348E"/>
    <w:rsid w:val="00F734DD"/>
    <w:rsid w:val="00F73706"/>
    <w:rsid w:val="00F73DDD"/>
    <w:rsid w:val="00F73DEC"/>
    <w:rsid w:val="00F73E17"/>
    <w:rsid w:val="00F73E31"/>
    <w:rsid w:val="00F7422A"/>
    <w:rsid w:val="00F74307"/>
    <w:rsid w:val="00F74309"/>
    <w:rsid w:val="00F7489C"/>
    <w:rsid w:val="00F74BF6"/>
    <w:rsid w:val="00F74D9C"/>
    <w:rsid w:val="00F74ED3"/>
    <w:rsid w:val="00F74F84"/>
    <w:rsid w:val="00F74FA1"/>
    <w:rsid w:val="00F753EA"/>
    <w:rsid w:val="00F75566"/>
    <w:rsid w:val="00F755E6"/>
    <w:rsid w:val="00F75865"/>
    <w:rsid w:val="00F75ABE"/>
    <w:rsid w:val="00F75C74"/>
    <w:rsid w:val="00F75CC5"/>
    <w:rsid w:val="00F75E0E"/>
    <w:rsid w:val="00F76070"/>
    <w:rsid w:val="00F76125"/>
    <w:rsid w:val="00F76384"/>
    <w:rsid w:val="00F763AC"/>
    <w:rsid w:val="00F764EE"/>
    <w:rsid w:val="00F766DD"/>
    <w:rsid w:val="00F768EA"/>
    <w:rsid w:val="00F76971"/>
    <w:rsid w:val="00F76AF3"/>
    <w:rsid w:val="00F76B69"/>
    <w:rsid w:val="00F76CAD"/>
    <w:rsid w:val="00F7706E"/>
    <w:rsid w:val="00F77071"/>
    <w:rsid w:val="00F77162"/>
    <w:rsid w:val="00F7726F"/>
    <w:rsid w:val="00F772EE"/>
    <w:rsid w:val="00F775A0"/>
    <w:rsid w:val="00F775DE"/>
    <w:rsid w:val="00F77763"/>
    <w:rsid w:val="00F7786C"/>
    <w:rsid w:val="00F77981"/>
    <w:rsid w:val="00F77CEF"/>
    <w:rsid w:val="00F77E45"/>
    <w:rsid w:val="00F801C6"/>
    <w:rsid w:val="00F8038D"/>
    <w:rsid w:val="00F8092A"/>
    <w:rsid w:val="00F80B1F"/>
    <w:rsid w:val="00F80C44"/>
    <w:rsid w:val="00F80DA6"/>
    <w:rsid w:val="00F80DF8"/>
    <w:rsid w:val="00F813CA"/>
    <w:rsid w:val="00F81473"/>
    <w:rsid w:val="00F81980"/>
    <w:rsid w:val="00F81AFB"/>
    <w:rsid w:val="00F81C6D"/>
    <w:rsid w:val="00F82101"/>
    <w:rsid w:val="00F824A5"/>
    <w:rsid w:val="00F82582"/>
    <w:rsid w:val="00F8258C"/>
    <w:rsid w:val="00F82752"/>
    <w:rsid w:val="00F82C77"/>
    <w:rsid w:val="00F82C9E"/>
    <w:rsid w:val="00F82DBE"/>
    <w:rsid w:val="00F82DD7"/>
    <w:rsid w:val="00F82DEC"/>
    <w:rsid w:val="00F8386C"/>
    <w:rsid w:val="00F83A54"/>
    <w:rsid w:val="00F83B62"/>
    <w:rsid w:val="00F83D58"/>
    <w:rsid w:val="00F83F59"/>
    <w:rsid w:val="00F84056"/>
    <w:rsid w:val="00F84446"/>
    <w:rsid w:val="00F845B4"/>
    <w:rsid w:val="00F84717"/>
    <w:rsid w:val="00F8474F"/>
    <w:rsid w:val="00F847FB"/>
    <w:rsid w:val="00F84953"/>
    <w:rsid w:val="00F849D9"/>
    <w:rsid w:val="00F84A81"/>
    <w:rsid w:val="00F84BE5"/>
    <w:rsid w:val="00F85019"/>
    <w:rsid w:val="00F85098"/>
    <w:rsid w:val="00F850DD"/>
    <w:rsid w:val="00F854F8"/>
    <w:rsid w:val="00F8566D"/>
    <w:rsid w:val="00F857F8"/>
    <w:rsid w:val="00F85C92"/>
    <w:rsid w:val="00F860C2"/>
    <w:rsid w:val="00F862A2"/>
    <w:rsid w:val="00F8634B"/>
    <w:rsid w:val="00F863D4"/>
    <w:rsid w:val="00F86400"/>
    <w:rsid w:val="00F8646A"/>
    <w:rsid w:val="00F86648"/>
    <w:rsid w:val="00F8671A"/>
    <w:rsid w:val="00F867AC"/>
    <w:rsid w:val="00F868D5"/>
    <w:rsid w:val="00F8693A"/>
    <w:rsid w:val="00F86A3A"/>
    <w:rsid w:val="00F86E05"/>
    <w:rsid w:val="00F870F7"/>
    <w:rsid w:val="00F87275"/>
    <w:rsid w:val="00F876C4"/>
    <w:rsid w:val="00F87797"/>
    <w:rsid w:val="00F8794C"/>
    <w:rsid w:val="00F87C81"/>
    <w:rsid w:val="00F87CF4"/>
    <w:rsid w:val="00F90013"/>
    <w:rsid w:val="00F90081"/>
    <w:rsid w:val="00F90130"/>
    <w:rsid w:val="00F9078F"/>
    <w:rsid w:val="00F90AAF"/>
    <w:rsid w:val="00F90AB1"/>
    <w:rsid w:val="00F90B6D"/>
    <w:rsid w:val="00F9118E"/>
    <w:rsid w:val="00F913ED"/>
    <w:rsid w:val="00F914F0"/>
    <w:rsid w:val="00F916FC"/>
    <w:rsid w:val="00F91B80"/>
    <w:rsid w:val="00F92247"/>
    <w:rsid w:val="00F92539"/>
    <w:rsid w:val="00F92599"/>
    <w:rsid w:val="00F92968"/>
    <w:rsid w:val="00F929CC"/>
    <w:rsid w:val="00F92B2D"/>
    <w:rsid w:val="00F92DCE"/>
    <w:rsid w:val="00F92FC4"/>
    <w:rsid w:val="00F9304F"/>
    <w:rsid w:val="00F93458"/>
    <w:rsid w:val="00F9366E"/>
    <w:rsid w:val="00F9387D"/>
    <w:rsid w:val="00F93CAD"/>
    <w:rsid w:val="00F93D27"/>
    <w:rsid w:val="00F9411C"/>
    <w:rsid w:val="00F94171"/>
    <w:rsid w:val="00F94307"/>
    <w:rsid w:val="00F944B3"/>
    <w:rsid w:val="00F957FD"/>
    <w:rsid w:val="00F9598F"/>
    <w:rsid w:val="00F95B0D"/>
    <w:rsid w:val="00F95C50"/>
    <w:rsid w:val="00F9617E"/>
    <w:rsid w:val="00F964AD"/>
    <w:rsid w:val="00F968E8"/>
    <w:rsid w:val="00F96BCB"/>
    <w:rsid w:val="00F96E84"/>
    <w:rsid w:val="00F970C1"/>
    <w:rsid w:val="00F972C4"/>
    <w:rsid w:val="00F979F8"/>
    <w:rsid w:val="00F97BD8"/>
    <w:rsid w:val="00F97CF6"/>
    <w:rsid w:val="00F97D91"/>
    <w:rsid w:val="00F97DAB"/>
    <w:rsid w:val="00F97DF2"/>
    <w:rsid w:val="00F97E21"/>
    <w:rsid w:val="00FA06CE"/>
    <w:rsid w:val="00FA06D4"/>
    <w:rsid w:val="00FA0B91"/>
    <w:rsid w:val="00FA0C84"/>
    <w:rsid w:val="00FA1014"/>
    <w:rsid w:val="00FA1018"/>
    <w:rsid w:val="00FA11B3"/>
    <w:rsid w:val="00FA1321"/>
    <w:rsid w:val="00FA143B"/>
    <w:rsid w:val="00FA1514"/>
    <w:rsid w:val="00FA17BF"/>
    <w:rsid w:val="00FA182F"/>
    <w:rsid w:val="00FA19F0"/>
    <w:rsid w:val="00FA1ED3"/>
    <w:rsid w:val="00FA1EE9"/>
    <w:rsid w:val="00FA2293"/>
    <w:rsid w:val="00FA22EE"/>
    <w:rsid w:val="00FA233F"/>
    <w:rsid w:val="00FA242C"/>
    <w:rsid w:val="00FA2454"/>
    <w:rsid w:val="00FA265A"/>
    <w:rsid w:val="00FA2F37"/>
    <w:rsid w:val="00FA3077"/>
    <w:rsid w:val="00FA328B"/>
    <w:rsid w:val="00FA3362"/>
    <w:rsid w:val="00FA3981"/>
    <w:rsid w:val="00FA3C74"/>
    <w:rsid w:val="00FA3EA3"/>
    <w:rsid w:val="00FA4423"/>
    <w:rsid w:val="00FA44A3"/>
    <w:rsid w:val="00FA45C8"/>
    <w:rsid w:val="00FA4632"/>
    <w:rsid w:val="00FA46D6"/>
    <w:rsid w:val="00FA46DC"/>
    <w:rsid w:val="00FA478B"/>
    <w:rsid w:val="00FA4BDF"/>
    <w:rsid w:val="00FA53E3"/>
    <w:rsid w:val="00FA56C5"/>
    <w:rsid w:val="00FA59F8"/>
    <w:rsid w:val="00FA5A97"/>
    <w:rsid w:val="00FA5AD8"/>
    <w:rsid w:val="00FA5B38"/>
    <w:rsid w:val="00FA5DC2"/>
    <w:rsid w:val="00FA5F79"/>
    <w:rsid w:val="00FA612F"/>
    <w:rsid w:val="00FA62E6"/>
    <w:rsid w:val="00FA6592"/>
    <w:rsid w:val="00FA67D5"/>
    <w:rsid w:val="00FA682A"/>
    <w:rsid w:val="00FA6CC6"/>
    <w:rsid w:val="00FA6E96"/>
    <w:rsid w:val="00FA7041"/>
    <w:rsid w:val="00FA706C"/>
    <w:rsid w:val="00FA7145"/>
    <w:rsid w:val="00FA7278"/>
    <w:rsid w:val="00FA73C0"/>
    <w:rsid w:val="00FA76AC"/>
    <w:rsid w:val="00FA7859"/>
    <w:rsid w:val="00FA786C"/>
    <w:rsid w:val="00FA7B70"/>
    <w:rsid w:val="00FA7CF9"/>
    <w:rsid w:val="00FA7E3F"/>
    <w:rsid w:val="00FA7EDE"/>
    <w:rsid w:val="00FB0BB9"/>
    <w:rsid w:val="00FB0DF2"/>
    <w:rsid w:val="00FB0DF6"/>
    <w:rsid w:val="00FB12D8"/>
    <w:rsid w:val="00FB15DC"/>
    <w:rsid w:val="00FB16C5"/>
    <w:rsid w:val="00FB1779"/>
    <w:rsid w:val="00FB21D8"/>
    <w:rsid w:val="00FB2919"/>
    <w:rsid w:val="00FB2960"/>
    <w:rsid w:val="00FB2C4E"/>
    <w:rsid w:val="00FB2E41"/>
    <w:rsid w:val="00FB3039"/>
    <w:rsid w:val="00FB30E9"/>
    <w:rsid w:val="00FB32E9"/>
    <w:rsid w:val="00FB331E"/>
    <w:rsid w:val="00FB3CD6"/>
    <w:rsid w:val="00FB3F0F"/>
    <w:rsid w:val="00FB40E4"/>
    <w:rsid w:val="00FB4199"/>
    <w:rsid w:val="00FB4245"/>
    <w:rsid w:val="00FB4381"/>
    <w:rsid w:val="00FB44AB"/>
    <w:rsid w:val="00FB49EC"/>
    <w:rsid w:val="00FB4D9A"/>
    <w:rsid w:val="00FB4FF8"/>
    <w:rsid w:val="00FB50D3"/>
    <w:rsid w:val="00FB517F"/>
    <w:rsid w:val="00FB56E1"/>
    <w:rsid w:val="00FB57C0"/>
    <w:rsid w:val="00FB5835"/>
    <w:rsid w:val="00FB60AE"/>
    <w:rsid w:val="00FB6318"/>
    <w:rsid w:val="00FB6435"/>
    <w:rsid w:val="00FB65FC"/>
    <w:rsid w:val="00FB66AF"/>
    <w:rsid w:val="00FB6788"/>
    <w:rsid w:val="00FB6796"/>
    <w:rsid w:val="00FB6A3C"/>
    <w:rsid w:val="00FB6A3F"/>
    <w:rsid w:val="00FB6A4E"/>
    <w:rsid w:val="00FB6AF3"/>
    <w:rsid w:val="00FB6BA3"/>
    <w:rsid w:val="00FB6BE5"/>
    <w:rsid w:val="00FB6D66"/>
    <w:rsid w:val="00FB6EEF"/>
    <w:rsid w:val="00FB71B0"/>
    <w:rsid w:val="00FB73DB"/>
    <w:rsid w:val="00FB7460"/>
    <w:rsid w:val="00FB7481"/>
    <w:rsid w:val="00FB7506"/>
    <w:rsid w:val="00FB7606"/>
    <w:rsid w:val="00FB772A"/>
    <w:rsid w:val="00FB7832"/>
    <w:rsid w:val="00FB7939"/>
    <w:rsid w:val="00FB7D62"/>
    <w:rsid w:val="00FB7DE9"/>
    <w:rsid w:val="00FB7F83"/>
    <w:rsid w:val="00FB7FDA"/>
    <w:rsid w:val="00FC0154"/>
    <w:rsid w:val="00FC038F"/>
    <w:rsid w:val="00FC05E4"/>
    <w:rsid w:val="00FC07ED"/>
    <w:rsid w:val="00FC0C51"/>
    <w:rsid w:val="00FC1039"/>
    <w:rsid w:val="00FC1487"/>
    <w:rsid w:val="00FC1ACC"/>
    <w:rsid w:val="00FC1B8A"/>
    <w:rsid w:val="00FC1BFE"/>
    <w:rsid w:val="00FC1CDB"/>
    <w:rsid w:val="00FC1EB1"/>
    <w:rsid w:val="00FC2061"/>
    <w:rsid w:val="00FC2088"/>
    <w:rsid w:val="00FC2346"/>
    <w:rsid w:val="00FC23AF"/>
    <w:rsid w:val="00FC23E8"/>
    <w:rsid w:val="00FC26E0"/>
    <w:rsid w:val="00FC28A6"/>
    <w:rsid w:val="00FC2B02"/>
    <w:rsid w:val="00FC2B16"/>
    <w:rsid w:val="00FC2EE4"/>
    <w:rsid w:val="00FC2F6D"/>
    <w:rsid w:val="00FC301A"/>
    <w:rsid w:val="00FC3108"/>
    <w:rsid w:val="00FC314F"/>
    <w:rsid w:val="00FC319E"/>
    <w:rsid w:val="00FC31B5"/>
    <w:rsid w:val="00FC34E0"/>
    <w:rsid w:val="00FC36C1"/>
    <w:rsid w:val="00FC3721"/>
    <w:rsid w:val="00FC391F"/>
    <w:rsid w:val="00FC3958"/>
    <w:rsid w:val="00FC3E08"/>
    <w:rsid w:val="00FC4151"/>
    <w:rsid w:val="00FC44AF"/>
    <w:rsid w:val="00FC45CB"/>
    <w:rsid w:val="00FC475C"/>
    <w:rsid w:val="00FC488B"/>
    <w:rsid w:val="00FC4BFF"/>
    <w:rsid w:val="00FC4E10"/>
    <w:rsid w:val="00FC504A"/>
    <w:rsid w:val="00FC5057"/>
    <w:rsid w:val="00FC517C"/>
    <w:rsid w:val="00FC543D"/>
    <w:rsid w:val="00FC56D5"/>
    <w:rsid w:val="00FC5A8A"/>
    <w:rsid w:val="00FC5B98"/>
    <w:rsid w:val="00FC5BCB"/>
    <w:rsid w:val="00FC5FAF"/>
    <w:rsid w:val="00FC60FE"/>
    <w:rsid w:val="00FC61C1"/>
    <w:rsid w:val="00FC6261"/>
    <w:rsid w:val="00FC62D5"/>
    <w:rsid w:val="00FC634B"/>
    <w:rsid w:val="00FC63E4"/>
    <w:rsid w:val="00FC6706"/>
    <w:rsid w:val="00FC676D"/>
    <w:rsid w:val="00FC6C65"/>
    <w:rsid w:val="00FC745E"/>
    <w:rsid w:val="00FC758E"/>
    <w:rsid w:val="00FC773C"/>
    <w:rsid w:val="00FC7798"/>
    <w:rsid w:val="00FC78FB"/>
    <w:rsid w:val="00FC7BDC"/>
    <w:rsid w:val="00FC7C69"/>
    <w:rsid w:val="00FC7D9B"/>
    <w:rsid w:val="00FC7DFD"/>
    <w:rsid w:val="00FC7E55"/>
    <w:rsid w:val="00FD0676"/>
    <w:rsid w:val="00FD07DC"/>
    <w:rsid w:val="00FD0C41"/>
    <w:rsid w:val="00FD10BA"/>
    <w:rsid w:val="00FD1153"/>
    <w:rsid w:val="00FD13A9"/>
    <w:rsid w:val="00FD1659"/>
    <w:rsid w:val="00FD1E78"/>
    <w:rsid w:val="00FD201B"/>
    <w:rsid w:val="00FD2065"/>
    <w:rsid w:val="00FD250C"/>
    <w:rsid w:val="00FD25B4"/>
    <w:rsid w:val="00FD25B8"/>
    <w:rsid w:val="00FD25EE"/>
    <w:rsid w:val="00FD261D"/>
    <w:rsid w:val="00FD2A2B"/>
    <w:rsid w:val="00FD2A2F"/>
    <w:rsid w:val="00FD2B4D"/>
    <w:rsid w:val="00FD2FC7"/>
    <w:rsid w:val="00FD331B"/>
    <w:rsid w:val="00FD3536"/>
    <w:rsid w:val="00FD372B"/>
    <w:rsid w:val="00FD3848"/>
    <w:rsid w:val="00FD39CE"/>
    <w:rsid w:val="00FD3D07"/>
    <w:rsid w:val="00FD3E7D"/>
    <w:rsid w:val="00FD4278"/>
    <w:rsid w:val="00FD431D"/>
    <w:rsid w:val="00FD43F4"/>
    <w:rsid w:val="00FD4BF7"/>
    <w:rsid w:val="00FD4C73"/>
    <w:rsid w:val="00FD4EA8"/>
    <w:rsid w:val="00FD4ED2"/>
    <w:rsid w:val="00FD4EF4"/>
    <w:rsid w:val="00FD4F28"/>
    <w:rsid w:val="00FD4F49"/>
    <w:rsid w:val="00FD4FC2"/>
    <w:rsid w:val="00FD5211"/>
    <w:rsid w:val="00FD52B4"/>
    <w:rsid w:val="00FD588A"/>
    <w:rsid w:val="00FD5AED"/>
    <w:rsid w:val="00FD5AF2"/>
    <w:rsid w:val="00FD5B62"/>
    <w:rsid w:val="00FD5E1F"/>
    <w:rsid w:val="00FD5F5C"/>
    <w:rsid w:val="00FD60D7"/>
    <w:rsid w:val="00FD676B"/>
    <w:rsid w:val="00FD6981"/>
    <w:rsid w:val="00FD7447"/>
    <w:rsid w:val="00FD754F"/>
    <w:rsid w:val="00FD75F7"/>
    <w:rsid w:val="00FD7B27"/>
    <w:rsid w:val="00FE011A"/>
    <w:rsid w:val="00FE0192"/>
    <w:rsid w:val="00FE0458"/>
    <w:rsid w:val="00FE0742"/>
    <w:rsid w:val="00FE0C77"/>
    <w:rsid w:val="00FE0E49"/>
    <w:rsid w:val="00FE0F9A"/>
    <w:rsid w:val="00FE1144"/>
    <w:rsid w:val="00FE117D"/>
    <w:rsid w:val="00FE1390"/>
    <w:rsid w:val="00FE199C"/>
    <w:rsid w:val="00FE19ED"/>
    <w:rsid w:val="00FE1A04"/>
    <w:rsid w:val="00FE1B37"/>
    <w:rsid w:val="00FE1B7C"/>
    <w:rsid w:val="00FE1DE8"/>
    <w:rsid w:val="00FE1F74"/>
    <w:rsid w:val="00FE27DB"/>
    <w:rsid w:val="00FE2B10"/>
    <w:rsid w:val="00FE2B2C"/>
    <w:rsid w:val="00FE2BF9"/>
    <w:rsid w:val="00FE2F06"/>
    <w:rsid w:val="00FE2F79"/>
    <w:rsid w:val="00FE33E0"/>
    <w:rsid w:val="00FE33FA"/>
    <w:rsid w:val="00FE35ED"/>
    <w:rsid w:val="00FE3677"/>
    <w:rsid w:val="00FE3A47"/>
    <w:rsid w:val="00FE3B38"/>
    <w:rsid w:val="00FE3B83"/>
    <w:rsid w:val="00FE3EBE"/>
    <w:rsid w:val="00FE4169"/>
    <w:rsid w:val="00FE42B2"/>
    <w:rsid w:val="00FE43D3"/>
    <w:rsid w:val="00FE44A6"/>
    <w:rsid w:val="00FE47BB"/>
    <w:rsid w:val="00FE4803"/>
    <w:rsid w:val="00FE4D65"/>
    <w:rsid w:val="00FE51E8"/>
    <w:rsid w:val="00FE542E"/>
    <w:rsid w:val="00FE54C5"/>
    <w:rsid w:val="00FE56B9"/>
    <w:rsid w:val="00FE59E1"/>
    <w:rsid w:val="00FE5A95"/>
    <w:rsid w:val="00FE5D2E"/>
    <w:rsid w:val="00FE5D83"/>
    <w:rsid w:val="00FE5DB7"/>
    <w:rsid w:val="00FE5E30"/>
    <w:rsid w:val="00FE601F"/>
    <w:rsid w:val="00FE60F5"/>
    <w:rsid w:val="00FE62DB"/>
    <w:rsid w:val="00FE67FB"/>
    <w:rsid w:val="00FE6A3A"/>
    <w:rsid w:val="00FE6C20"/>
    <w:rsid w:val="00FE7253"/>
    <w:rsid w:val="00FE7385"/>
    <w:rsid w:val="00FE73EE"/>
    <w:rsid w:val="00FE7DE9"/>
    <w:rsid w:val="00FE7FD8"/>
    <w:rsid w:val="00FF0182"/>
    <w:rsid w:val="00FF01AC"/>
    <w:rsid w:val="00FF0525"/>
    <w:rsid w:val="00FF091F"/>
    <w:rsid w:val="00FF09CC"/>
    <w:rsid w:val="00FF0C55"/>
    <w:rsid w:val="00FF0CFF"/>
    <w:rsid w:val="00FF0E39"/>
    <w:rsid w:val="00FF121E"/>
    <w:rsid w:val="00FF12AB"/>
    <w:rsid w:val="00FF1626"/>
    <w:rsid w:val="00FF1DC9"/>
    <w:rsid w:val="00FF1DFA"/>
    <w:rsid w:val="00FF2017"/>
    <w:rsid w:val="00FF2073"/>
    <w:rsid w:val="00FF26F6"/>
    <w:rsid w:val="00FF2962"/>
    <w:rsid w:val="00FF2BE0"/>
    <w:rsid w:val="00FF2BF3"/>
    <w:rsid w:val="00FF2FEB"/>
    <w:rsid w:val="00FF3381"/>
    <w:rsid w:val="00FF33CE"/>
    <w:rsid w:val="00FF376C"/>
    <w:rsid w:val="00FF3943"/>
    <w:rsid w:val="00FF39B9"/>
    <w:rsid w:val="00FF3E0B"/>
    <w:rsid w:val="00FF480F"/>
    <w:rsid w:val="00FF4C19"/>
    <w:rsid w:val="00FF4C3E"/>
    <w:rsid w:val="00FF4F05"/>
    <w:rsid w:val="00FF4F6E"/>
    <w:rsid w:val="00FF5467"/>
    <w:rsid w:val="00FF546A"/>
    <w:rsid w:val="00FF5560"/>
    <w:rsid w:val="00FF55F7"/>
    <w:rsid w:val="00FF5638"/>
    <w:rsid w:val="00FF5786"/>
    <w:rsid w:val="00FF585F"/>
    <w:rsid w:val="00FF59E1"/>
    <w:rsid w:val="00FF5EEE"/>
    <w:rsid w:val="00FF6397"/>
    <w:rsid w:val="00FF63C9"/>
    <w:rsid w:val="00FF6794"/>
    <w:rsid w:val="00FF681E"/>
    <w:rsid w:val="00FF6C72"/>
    <w:rsid w:val="00FF6E72"/>
    <w:rsid w:val="00FF7057"/>
    <w:rsid w:val="00FF70DE"/>
    <w:rsid w:val="00FF740E"/>
    <w:rsid w:val="00FF7976"/>
    <w:rsid w:val="00FF7996"/>
    <w:rsid w:val="00FF7BD1"/>
    <w:rsid w:val="00FF7E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67265"/>
    <o:shapelayout v:ext="edit">
      <o:idmap v:ext="edit" data="1"/>
    </o:shapelayout>
  </w:shapeDefaults>
  <w:decimalSymbol w:val=","/>
  <w:listSeparator w:val=";"/>
  <w14:docId w14:val="217CBFF9"/>
  <w15:docId w15:val="{56EFA9C7-E975-45F5-AADB-CE22E83A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001E4"/>
    <w:rPr>
      <w:sz w:val="22"/>
      <w:szCs w:val="22"/>
    </w:rPr>
  </w:style>
  <w:style w:type="paragraph" w:styleId="Nagwek1">
    <w:name w:val="heading 1"/>
    <w:basedOn w:val="Normalny"/>
    <w:next w:val="Normalny"/>
    <w:link w:val="Nagwek1Znak"/>
    <w:autoRedefine/>
    <w:uiPriority w:val="9"/>
    <w:qFormat/>
    <w:rsid w:val="00576C6C"/>
    <w:pPr>
      <w:keepNext/>
      <w:jc w:val="both"/>
      <w:outlineLvl w:val="0"/>
    </w:pPr>
    <w:rPr>
      <w:rFonts w:ascii="Times New Roman" w:hAnsi="Times New Roman"/>
      <w:b/>
      <w:color w:val="000000" w:themeColor="text1"/>
      <w:sz w:val="24"/>
      <w:szCs w:val="24"/>
    </w:rPr>
  </w:style>
  <w:style w:type="paragraph" w:styleId="Nagwek2">
    <w:name w:val="heading 2"/>
    <w:basedOn w:val="Normalny"/>
    <w:next w:val="Normalny"/>
    <w:link w:val="Nagwek2Znak"/>
    <w:autoRedefine/>
    <w:qFormat/>
    <w:rsid w:val="00061950"/>
    <w:pPr>
      <w:keepNext/>
      <w:numPr>
        <w:numId w:val="17"/>
      </w:numPr>
      <w:ind w:left="340" w:hanging="340"/>
      <w:jc w:val="both"/>
      <w:outlineLvl w:val="1"/>
    </w:pPr>
    <w:rPr>
      <w:rFonts w:ascii="Times New Roman" w:hAnsi="Times New Roman"/>
      <w:b/>
      <w:bCs/>
      <w:color w:val="17365D" w:themeColor="text2" w:themeShade="BF"/>
      <w:sz w:val="24"/>
      <w:szCs w:val="24"/>
    </w:rPr>
  </w:style>
  <w:style w:type="paragraph" w:styleId="Nagwek3">
    <w:name w:val="heading 3"/>
    <w:basedOn w:val="Normalny"/>
    <w:next w:val="Normalny"/>
    <w:link w:val="Nagwek3Znak"/>
    <w:autoRedefine/>
    <w:uiPriority w:val="9"/>
    <w:unhideWhenUsed/>
    <w:qFormat/>
    <w:rsid w:val="00061950"/>
    <w:pPr>
      <w:keepNext/>
      <w:keepLines/>
      <w:jc w:val="both"/>
      <w:outlineLvl w:val="2"/>
    </w:pPr>
    <w:rPr>
      <w:rFonts w:ascii="Times New Roman" w:hAnsi="Times New Roman"/>
      <w:b/>
      <w:color w:val="365F91" w:themeColor="accent1" w:themeShade="BF"/>
      <w:sz w:val="24"/>
    </w:rPr>
  </w:style>
  <w:style w:type="paragraph" w:styleId="Nagwek4">
    <w:name w:val="heading 4"/>
    <w:basedOn w:val="Normalny"/>
    <w:next w:val="Normalny"/>
    <w:link w:val="Nagwek4Znak"/>
    <w:autoRedefine/>
    <w:uiPriority w:val="9"/>
    <w:unhideWhenUsed/>
    <w:qFormat/>
    <w:rsid w:val="00061950"/>
    <w:pPr>
      <w:keepNext/>
      <w:keepLines/>
      <w:jc w:val="both"/>
      <w:outlineLvl w:val="3"/>
    </w:pPr>
    <w:rPr>
      <w:rFonts w:ascii="Times New Roman" w:hAnsi="Times New Roman"/>
      <w:b/>
      <w:bCs/>
      <w:iCs/>
      <w:color w:val="365F91" w:themeColor="accent1" w:themeShade="BF"/>
      <w:sz w:val="24"/>
    </w:rPr>
  </w:style>
  <w:style w:type="paragraph" w:styleId="Nagwek5">
    <w:name w:val="heading 5"/>
    <w:basedOn w:val="Normalny"/>
    <w:next w:val="Normalny"/>
    <w:link w:val="Nagwek5Znak"/>
    <w:autoRedefine/>
    <w:uiPriority w:val="9"/>
    <w:unhideWhenUsed/>
    <w:qFormat/>
    <w:rsid w:val="00061950"/>
    <w:pPr>
      <w:keepNext/>
      <w:keepLines/>
      <w:ind w:left="360" w:hanging="360"/>
      <w:jc w:val="both"/>
      <w:outlineLvl w:val="4"/>
    </w:pPr>
    <w:rPr>
      <w:rFonts w:ascii="Times New Roman" w:hAnsi="Times New Roman"/>
      <w:b/>
      <w:color w:val="548DD4" w:themeColor="text2" w:themeTint="99"/>
    </w:rPr>
  </w:style>
  <w:style w:type="paragraph" w:styleId="Nagwek6">
    <w:name w:val="heading 6"/>
    <w:basedOn w:val="Normalny"/>
    <w:next w:val="Normalny"/>
    <w:link w:val="Nagwek6Znak"/>
    <w:qFormat/>
    <w:rsid w:val="00DE757B"/>
    <w:pPr>
      <w:spacing w:before="240" w:after="60"/>
      <w:outlineLvl w:val="5"/>
    </w:pPr>
    <w:rPr>
      <w:rFonts w:ascii="Times New Roman" w:hAnsi="Times New Roman"/>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76C6C"/>
    <w:rPr>
      <w:rFonts w:ascii="Times New Roman" w:hAnsi="Times New Roman"/>
      <w:b/>
      <w:color w:val="000000" w:themeColor="text1"/>
      <w:sz w:val="24"/>
      <w:szCs w:val="24"/>
    </w:rPr>
  </w:style>
  <w:style w:type="character" w:customStyle="1" w:styleId="Nagwek2Znak">
    <w:name w:val="Nagłówek 2 Znak"/>
    <w:basedOn w:val="Domylnaczcionkaakapitu"/>
    <w:link w:val="Nagwek2"/>
    <w:rsid w:val="00061950"/>
    <w:rPr>
      <w:rFonts w:ascii="Times New Roman" w:hAnsi="Times New Roman"/>
      <w:b/>
      <w:bCs/>
      <w:color w:val="17365D" w:themeColor="text2" w:themeShade="BF"/>
      <w:sz w:val="24"/>
      <w:szCs w:val="24"/>
    </w:rPr>
  </w:style>
  <w:style w:type="character" w:customStyle="1" w:styleId="Nagwek6Znak">
    <w:name w:val="Nagłówek 6 Znak"/>
    <w:basedOn w:val="Domylnaczcionkaakapitu"/>
    <w:link w:val="Nagwek6"/>
    <w:rsid w:val="00DE757B"/>
    <w:rPr>
      <w:rFonts w:ascii="Times New Roman" w:eastAsia="Times New Roman" w:hAnsi="Times New Roman" w:cs="Times New Roman"/>
      <w:b/>
      <w:bCs/>
    </w:rPr>
  </w:style>
  <w:style w:type="paragraph" w:styleId="Tekstpodstawowywcity">
    <w:name w:val="Body Text Indent"/>
    <w:basedOn w:val="Normalny"/>
    <w:link w:val="TekstpodstawowywcityZnak"/>
    <w:rsid w:val="00DE757B"/>
    <w:pPr>
      <w:spacing w:after="120"/>
      <w:ind w:left="283"/>
    </w:pPr>
    <w:rPr>
      <w:rFonts w:ascii="Times New Roman" w:hAnsi="Times New Roman"/>
      <w:sz w:val="24"/>
      <w:szCs w:val="24"/>
    </w:rPr>
  </w:style>
  <w:style w:type="character" w:customStyle="1" w:styleId="TekstpodstawowywcityZnak">
    <w:name w:val="Tekst podstawowy wcięty Znak"/>
    <w:basedOn w:val="Domylnaczcionkaakapitu"/>
    <w:link w:val="Tekstpodstawowywcity"/>
    <w:rsid w:val="00DE757B"/>
    <w:rPr>
      <w:rFonts w:ascii="Times New Roman" w:eastAsia="Times New Roman" w:hAnsi="Times New Roman" w:cs="Times New Roman"/>
      <w:sz w:val="24"/>
      <w:szCs w:val="24"/>
    </w:rPr>
  </w:style>
  <w:style w:type="paragraph" w:styleId="Tekstpodstawowywcity3">
    <w:name w:val="Body Text Indent 3"/>
    <w:basedOn w:val="Normalny"/>
    <w:link w:val="Tekstpodstawowywcity3Znak"/>
    <w:uiPriority w:val="99"/>
    <w:rsid w:val="00DE757B"/>
    <w:pPr>
      <w:spacing w:after="120"/>
      <w:ind w:left="283"/>
    </w:pPr>
    <w:rPr>
      <w:rFonts w:ascii="Times New Roman" w:hAnsi="Times New Roman"/>
      <w:sz w:val="16"/>
      <w:szCs w:val="16"/>
    </w:rPr>
  </w:style>
  <w:style w:type="character" w:customStyle="1" w:styleId="Tekstpodstawowywcity3Znak">
    <w:name w:val="Tekst podstawowy wcięty 3 Znak"/>
    <w:basedOn w:val="Domylnaczcionkaakapitu"/>
    <w:link w:val="Tekstpodstawowywcity3"/>
    <w:uiPriority w:val="99"/>
    <w:rsid w:val="00DE757B"/>
    <w:rPr>
      <w:rFonts w:ascii="Times New Roman" w:eastAsia="Times New Roman" w:hAnsi="Times New Roman" w:cs="Times New Roman"/>
      <w:sz w:val="16"/>
      <w:szCs w:val="16"/>
    </w:rPr>
  </w:style>
  <w:style w:type="paragraph" w:styleId="Tekstpodstawowy2">
    <w:name w:val="Body Text 2"/>
    <w:basedOn w:val="Normalny"/>
    <w:link w:val="Tekstpodstawowy2Znak"/>
    <w:uiPriority w:val="99"/>
    <w:rsid w:val="00DE757B"/>
    <w:pPr>
      <w:spacing w:after="120" w:line="480" w:lineRule="auto"/>
    </w:pPr>
    <w:rPr>
      <w:rFonts w:ascii="Times New Roman" w:hAnsi="Times New Roman"/>
      <w:sz w:val="24"/>
      <w:szCs w:val="24"/>
    </w:rPr>
  </w:style>
  <w:style w:type="character" w:customStyle="1" w:styleId="Tekstpodstawowy2Znak">
    <w:name w:val="Tekst podstawowy 2 Znak"/>
    <w:basedOn w:val="Domylnaczcionkaakapitu"/>
    <w:link w:val="Tekstpodstawowy2"/>
    <w:uiPriority w:val="99"/>
    <w:rsid w:val="00DE757B"/>
    <w:rPr>
      <w:rFonts w:ascii="Times New Roman" w:eastAsia="Times New Roman" w:hAnsi="Times New Roman" w:cs="Times New Roman"/>
      <w:sz w:val="24"/>
      <w:szCs w:val="24"/>
    </w:rPr>
  </w:style>
  <w:style w:type="paragraph" w:styleId="Tekstpodstawowy">
    <w:name w:val="Body Text"/>
    <w:aliases w:val=" Znak"/>
    <w:basedOn w:val="Normalny"/>
    <w:link w:val="TekstpodstawowyZnak"/>
    <w:rsid w:val="00DE757B"/>
    <w:pPr>
      <w:spacing w:after="120"/>
    </w:pPr>
    <w:rPr>
      <w:rFonts w:ascii="Times New Roman" w:hAnsi="Times New Roman"/>
      <w:sz w:val="24"/>
      <w:szCs w:val="24"/>
    </w:rPr>
  </w:style>
  <w:style w:type="character" w:customStyle="1" w:styleId="TekstpodstawowyZnak">
    <w:name w:val="Tekst podstawowy Znak"/>
    <w:aliases w:val=" Znak Znak"/>
    <w:basedOn w:val="Domylnaczcionkaakapitu"/>
    <w:link w:val="Tekstpodstawowy"/>
    <w:rsid w:val="00DE757B"/>
    <w:rPr>
      <w:rFonts w:ascii="Times New Roman" w:eastAsia="Times New Roman" w:hAnsi="Times New Roman" w:cs="Times New Roman"/>
      <w:sz w:val="24"/>
      <w:szCs w:val="24"/>
    </w:rPr>
  </w:style>
  <w:style w:type="paragraph" w:styleId="Tekstpodstawowywcity2">
    <w:name w:val="Body Text Indent 2"/>
    <w:basedOn w:val="Normalny"/>
    <w:link w:val="Tekstpodstawowywcity2Znak"/>
    <w:rsid w:val="00DE757B"/>
    <w:pPr>
      <w:spacing w:after="120" w:line="480" w:lineRule="auto"/>
      <w:ind w:left="283"/>
    </w:pPr>
    <w:rPr>
      <w:rFonts w:ascii="Times New Roman" w:hAnsi="Times New Roman"/>
      <w:sz w:val="24"/>
      <w:szCs w:val="24"/>
    </w:rPr>
  </w:style>
  <w:style w:type="character" w:customStyle="1" w:styleId="Tekstpodstawowywcity2Znak">
    <w:name w:val="Tekst podstawowy wcięty 2 Znak"/>
    <w:basedOn w:val="Domylnaczcionkaakapitu"/>
    <w:link w:val="Tekstpodstawowywcity2"/>
    <w:rsid w:val="00DE757B"/>
    <w:rPr>
      <w:rFonts w:ascii="Times New Roman" w:eastAsia="Times New Roman" w:hAnsi="Times New Roman" w:cs="Times New Roman"/>
      <w:sz w:val="24"/>
      <w:szCs w:val="24"/>
    </w:rPr>
  </w:style>
  <w:style w:type="paragraph" w:styleId="Tekstdymka">
    <w:name w:val="Balloon Text"/>
    <w:basedOn w:val="Normalny"/>
    <w:link w:val="TekstdymkaZnak"/>
    <w:uiPriority w:val="99"/>
    <w:semiHidden/>
    <w:rsid w:val="00DE757B"/>
    <w:rPr>
      <w:rFonts w:ascii="Tahoma" w:hAnsi="Tahoma" w:cs="Tahoma"/>
      <w:sz w:val="16"/>
      <w:szCs w:val="16"/>
    </w:rPr>
  </w:style>
  <w:style w:type="character" w:customStyle="1" w:styleId="TekstdymkaZnak">
    <w:name w:val="Tekst dymka Znak"/>
    <w:basedOn w:val="Domylnaczcionkaakapitu"/>
    <w:link w:val="Tekstdymka"/>
    <w:uiPriority w:val="99"/>
    <w:semiHidden/>
    <w:rsid w:val="00DE757B"/>
    <w:rPr>
      <w:rFonts w:ascii="Tahoma" w:eastAsia="Times New Roman" w:hAnsi="Tahoma" w:cs="Tahoma"/>
      <w:sz w:val="16"/>
      <w:szCs w:val="16"/>
    </w:rPr>
  </w:style>
  <w:style w:type="paragraph" w:styleId="Stopka">
    <w:name w:val="footer"/>
    <w:basedOn w:val="Normalny"/>
    <w:link w:val="StopkaZnak"/>
    <w:uiPriority w:val="99"/>
    <w:rsid w:val="00DE757B"/>
    <w:pPr>
      <w:tabs>
        <w:tab w:val="center" w:pos="4536"/>
        <w:tab w:val="right" w:pos="9072"/>
      </w:tabs>
    </w:pPr>
    <w:rPr>
      <w:rFonts w:ascii="Times New Roman" w:hAnsi="Times New Roman"/>
      <w:sz w:val="24"/>
      <w:szCs w:val="24"/>
    </w:rPr>
  </w:style>
  <w:style w:type="character" w:customStyle="1" w:styleId="StopkaZnak">
    <w:name w:val="Stopka Znak"/>
    <w:basedOn w:val="Domylnaczcionkaakapitu"/>
    <w:link w:val="Stopka"/>
    <w:uiPriority w:val="99"/>
    <w:rsid w:val="00DE757B"/>
    <w:rPr>
      <w:rFonts w:ascii="Times New Roman" w:eastAsia="Times New Roman" w:hAnsi="Times New Roman" w:cs="Times New Roman"/>
      <w:sz w:val="24"/>
      <w:szCs w:val="24"/>
    </w:rPr>
  </w:style>
  <w:style w:type="character" w:styleId="Numerstrony">
    <w:name w:val="page number"/>
    <w:basedOn w:val="Domylnaczcionkaakapitu"/>
    <w:rsid w:val="00DE757B"/>
  </w:style>
  <w:style w:type="character" w:styleId="Hipercze">
    <w:name w:val="Hyperlink"/>
    <w:basedOn w:val="Domylnaczcionkaakapitu"/>
    <w:uiPriority w:val="99"/>
    <w:rsid w:val="00DE757B"/>
    <w:rPr>
      <w:color w:val="0000FF"/>
      <w:u w:val="single"/>
    </w:rPr>
  </w:style>
  <w:style w:type="table" w:styleId="Tabela-Siatka">
    <w:name w:val="Table Grid"/>
    <w:basedOn w:val="Standardowy"/>
    <w:uiPriority w:val="59"/>
    <w:rsid w:val="00DE757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DE757B"/>
    <w:pPr>
      <w:tabs>
        <w:tab w:val="center" w:pos="4536"/>
        <w:tab w:val="right" w:pos="9072"/>
      </w:tabs>
    </w:pPr>
    <w:rPr>
      <w:rFonts w:ascii="Times New Roman" w:hAnsi="Times New Roman"/>
      <w:sz w:val="24"/>
      <w:szCs w:val="24"/>
    </w:rPr>
  </w:style>
  <w:style w:type="character" w:customStyle="1" w:styleId="NagwekZnak">
    <w:name w:val="Nagłówek Znak"/>
    <w:basedOn w:val="Domylnaczcionkaakapitu"/>
    <w:link w:val="Nagwek"/>
    <w:uiPriority w:val="99"/>
    <w:rsid w:val="00DE757B"/>
    <w:rPr>
      <w:rFonts w:ascii="Times New Roman" w:eastAsia="Times New Roman" w:hAnsi="Times New Roman" w:cs="Times New Roman"/>
      <w:sz w:val="24"/>
      <w:szCs w:val="24"/>
    </w:rPr>
  </w:style>
  <w:style w:type="paragraph" w:styleId="Akapitzlist">
    <w:name w:val="List Paragraph"/>
    <w:aliases w:val="Nagłówek Drugi,Normal,Akapit z listą3,Chorzów - Akapit z listą,Akapit z listą 1,lubu 1)_wypkt.,K-P_odwolanie,Lublin_odwolanie,Obiekt,List Paragraph,Numerowanie,BulletC,Wyliczanie,Akapit z listą31,Bullets,normalny tekst,Akapit z listą BS"/>
    <w:basedOn w:val="Normalny"/>
    <w:link w:val="AkapitzlistZnak"/>
    <w:uiPriority w:val="34"/>
    <w:qFormat/>
    <w:rsid w:val="00DE757B"/>
    <w:pPr>
      <w:ind w:left="720"/>
      <w:contextualSpacing/>
    </w:pPr>
  </w:style>
  <w:style w:type="paragraph" w:styleId="Mapadokumentu">
    <w:name w:val="Document Map"/>
    <w:basedOn w:val="Normalny"/>
    <w:link w:val="MapadokumentuZnak"/>
    <w:semiHidden/>
    <w:rsid w:val="00DE757B"/>
    <w:pPr>
      <w:shd w:val="clear" w:color="auto" w:fill="000080"/>
    </w:pPr>
    <w:rPr>
      <w:rFonts w:ascii="Tahoma" w:hAnsi="Tahoma" w:cs="Tahoma"/>
      <w:sz w:val="24"/>
      <w:szCs w:val="24"/>
    </w:rPr>
  </w:style>
  <w:style w:type="character" w:customStyle="1" w:styleId="MapadokumentuZnak">
    <w:name w:val="Mapa dokumentu Znak"/>
    <w:basedOn w:val="Domylnaczcionkaakapitu"/>
    <w:link w:val="Mapadokumentu"/>
    <w:semiHidden/>
    <w:rsid w:val="00DE757B"/>
    <w:rPr>
      <w:rFonts w:ascii="Tahoma" w:eastAsia="Times New Roman" w:hAnsi="Tahoma" w:cs="Tahoma"/>
      <w:sz w:val="24"/>
      <w:szCs w:val="24"/>
      <w:shd w:val="clear" w:color="auto" w:fill="000080"/>
    </w:rPr>
  </w:style>
  <w:style w:type="paragraph" w:customStyle="1" w:styleId="NormalnyWeb1">
    <w:name w:val="Normalny (Web)1"/>
    <w:basedOn w:val="Normalny"/>
    <w:rsid w:val="00DE757B"/>
    <w:pPr>
      <w:spacing w:before="150" w:after="150"/>
      <w:ind w:left="150" w:firstLine="225"/>
      <w:jc w:val="both"/>
    </w:pPr>
    <w:rPr>
      <w:rFonts w:ascii="Arial" w:hAnsi="Arial" w:cs="Arial"/>
      <w:sz w:val="20"/>
      <w:szCs w:val="20"/>
    </w:rPr>
  </w:style>
  <w:style w:type="character" w:customStyle="1" w:styleId="style11">
    <w:name w:val="style11"/>
    <w:basedOn w:val="Domylnaczcionkaakapitu"/>
    <w:rsid w:val="00DE757B"/>
    <w:rPr>
      <w:color w:val="FFFF99"/>
      <w:sz w:val="22"/>
      <w:szCs w:val="22"/>
    </w:rPr>
  </w:style>
  <w:style w:type="paragraph" w:styleId="Bezodstpw">
    <w:name w:val="No Spacing"/>
    <w:qFormat/>
    <w:rsid w:val="00B91352"/>
    <w:rPr>
      <w:sz w:val="22"/>
      <w:szCs w:val="22"/>
    </w:rPr>
  </w:style>
  <w:style w:type="paragraph" w:styleId="NormalnyWeb">
    <w:name w:val="Normal (Web)"/>
    <w:basedOn w:val="Normalny"/>
    <w:uiPriority w:val="99"/>
    <w:unhideWhenUsed/>
    <w:rsid w:val="00A34929"/>
    <w:pPr>
      <w:spacing w:before="100" w:beforeAutospacing="1" w:after="100" w:afterAutospacing="1"/>
    </w:pPr>
    <w:rPr>
      <w:rFonts w:ascii="Times New Roman" w:hAnsi="Times New Roman"/>
      <w:sz w:val="24"/>
      <w:szCs w:val="24"/>
    </w:rPr>
  </w:style>
  <w:style w:type="character" w:customStyle="1" w:styleId="boxlink1">
    <w:name w:val="boxlink1"/>
    <w:basedOn w:val="Domylnaczcionkaakapitu"/>
    <w:rsid w:val="00A34929"/>
  </w:style>
  <w:style w:type="character" w:styleId="Pogrubienie">
    <w:name w:val="Strong"/>
    <w:basedOn w:val="Domylnaczcionkaakapitu"/>
    <w:uiPriority w:val="22"/>
    <w:qFormat/>
    <w:rsid w:val="00234164"/>
    <w:rPr>
      <w:b/>
      <w:bCs/>
    </w:rPr>
  </w:style>
  <w:style w:type="numbering" w:customStyle="1" w:styleId="Styl1">
    <w:name w:val="Styl1"/>
    <w:uiPriority w:val="99"/>
    <w:rsid w:val="009237A3"/>
    <w:pPr>
      <w:numPr>
        <w:numId w:val="1"/>
      </w:numPr>
    </w:pPr>
  </w:style>
  <w:style w:type="numbering" w:customStyle="1" w:styleId="Styl2">
    <w:name w:val="Styl2"/>
    <w:uiPriority w:val="99"/>
    <w:rsid w:val="009237A3"/>
    <w:pPr>
      <w:numPr>
        <w:numId w:val="2"/>
      </w:numPr>
    </w:pPr>
  </w:style>
  <w:style w:type="paragraph" w:customStyle="1" w:styleId="p0">
    <w:name w:val="p0"/>
    <w:basedOn w:val="Normalny"/>
    <w:rsid w:val="00FD2B4D"/>
    <w:pPr>
      <w:spacing w:before="100" w:beforeAutospacing="1" w:after="100" w:afterAutospacing="1"/>
    </w:pPr>
    <w:rPr>
      <w:rFonts w:ascii="Times New Roman" w:hAnsi="Times New Roman"/>
      <w:sz w:val="24"/>
      <w:szCs w:val="24"/>
    </w:rPr>
  </w:style>
  <w:style w:type="paragraph" w:customStyle="1" w:styleId="p1">
    <w:name w:val="p1"/>
    <w:basedOn w:val="Normalny"/>
    <w:rsid w:val="00FD2B4D"/>
    <w:pPr>
      <w:spacing w:before="100" w:beforeAutospacing="1" w:after="100" w:afterAutospacing="1"/>
    </w:pPr>
    <w:rPr>
      <w:rFonts w:ascii="Times New Roman" w:hAnsi="Times New Roman"/>
      <w:sz w:val="24"/>
      <w:szCs w:val="24"/>
    </w:rPr>
  </w:style>
  <w:style w:type="character" w:styleId="Odwoanieprzypisukocowego">
    <w:name w:val="endnote reference"/>
    <w:basedOn w:val="Domylnaczcionkaakapitu"/>
    <w:uiPriority w:val="99"/>
    <w:semiHidden/>
    <w:unhideWhenUsed/>
    <w:rsid w:val="00FD2B4D"/>
  </w:style>
  <w:style w:type="paragraph" w:customStyle="1" w:styleId="style12">
    <w:name w:val="style12"/>
    <w:basedOn w:val="Normalny"/>
    <w:rsid w:val="00D247C7"/>
    <w:pPr>
      <w:spacing w:before="136" w:after="136"/>
      <w:ind w:left="1087"/>
    </w:pPr>
    <w:rPr>
      <w:rFonts w:ascii="Times New Roman" w:hAnsi="Times New Roman"/>
      <w:sz w:val="24"/>
      <w:szCs w:val="24"/>
    </w:rPr>
  </w:style>
  <w:style w:type="paragraph" w:customStyle="1" w:styleId="h1">
    <w:name w:val="h1"/>
    <w:basedOn w:val="Normalny"/>
    <w:rsid w:val="00C3203A"/>
    <w:pPr>
      <w:shd w:val="clear" w:color="auto" w:fill="FFFFFF"/>
      <w:spacing w:before="340" w:after="136"/>
    </w:pPr>
    <w:rPr>
      <w:rFonts w:ascii="Times New Roman" w:hAnsi="Times New Roman"/>
      <w:b/>
      <w:bCs/>
      <w:color w:val="404040"/>
      <w:sz w:val="15"/>
      <w:szCs w:val="15"/>
    </w:rPr>
  </w:style>
  <w:style w:type="paragraph" w:customStyle="1" w:styleId="style9">
    <w:name w:val="style9"/>
    <w:basedOn w:val="Normalny"/>
    <w:rsid w:val="00D70208"/>
    <w:pPr>
      <w:spacing w:before="136" w:after="136"/>
    </w:pPr>
    <w:rPr>
      <w:rFonts w:ascii="Verdana" w:hAnsi="Verdana"/>
      <w:sz w:val="17"/>
      <w:szCs w:val="17"/>
    </w:rPr>
  </w:style>
  <w:style w:type="character" w:customStyle="1" w:styleId="Nagwek3Znak">
    <w:name w:val="Nagłówek 3 Znak"/>
    <w:basedOn w:val="Domylnaczcionkaakapitu"/>
    <w:link w:val="Nagwek3"/>
    <w:uiPriority w:val="9"/>
    <w:rsid w:val="00061950"/>
    <w:rPr>
      <w:rFonts w:ascii="Times New Roman" w:hAnsi="Times New Roman"/>
      <w:b/>
      <w:color w:val="365F91" w:themeColor="accent1" w:themeShade="BF"/>
      <w:sz w:val="24"/>
      <w:szCs w:val="22"/>
    </w:rPr>
  </w:style>
  <w:style w:type="numbering" w:customStyle="1" w:styleId="Styl3">
    <w:name w:val="Styl3"/>
    <w:uiPriority w:val="99"/>
    <w:rsid w:val="00CB50D9"/>
    <w:pPr>
      <w:numPr>
        <w:numId w:val="3"/>
      </w:numPr>
    </w:pPr>
  </w:style>
  <w:style w:type="numbering" w:customStyle="1" w:styleId="Styl4">
    <w:name w:val="Styl4"/>
    <w:uiPriority w:val="99"/>
    <w:rsid w:val="00CB50D9"/>
    <w:pPr>
      <w:numPr>
        <w:numId w:val="4"/>
      </w:numPr>
    </w:pPr>
  </w:style>
  <w:style w:type="numbering" w:customStyle="1" w:styleId="Styl5">
    <w:name w:val="Styl5"/>
    <w:uiPriority w:val="99"/>
    <w:rsid w:val="00CB50D9"/>
    <w:pPr>
      <w:numPr>
        <w:numId w:val="5"/>
      </w:numPr>
    </w:pPr>
  </w:style>
  <w:style w:type="paragraph" w:customStyle="1" w:styleId="Default">
    <w:name w:val="Default"/>
    <w:rsid w:val="00F66437"/>
    <w:pPr>
      <w:autoSpaceDE w:val="0"/>
      <w:autoSpaceDN w:val="0"/>
      <w:adjustRightInd w:val="0"/>
    </w:pPr>
    <w:rPr>
      <w:rFonts w:ascii="Times New Roman" w:eastAsia="Calibri" w:hAnsi="Times New Roman"/>
      <w:color w:val="000000"/>
      <w:sz w:val="24"/>
      <w:szCs w:val="24"/>
      <w:lang w:eastAsia="en-US"/>
    </w:rPr>
  </w:style>
  <w:style w:type="paragraph" w:customStyle="1" w:styleId="Akapitzlist1">
    <w:name w:val="Akapit z listą1"/>
    <w:basedOn w:val="Normalny"/>
    <w:rsid w:val="0069021C"/>
    <w:pPr>
      <w:suppressAutoHyphens/>
    </w:pPr>
    <w:rPr>
      <w:rFonts w:eastAsia="Lucida Sans Unicode" w:cs="font210"/>
      <w:kern w:val="1"/>
      <w:lang w:eastAsia="ar-SA"/>
    </w:rPr>
  </w:style>
  <w:style w:type="paragraph" w:customStyle="1" w:styleId="msolistparagraph0">
    <w:name w:val="msolistparagraph"/>
    <w:basedOn w:val="Normalny"/>
    <w:rsid w:val="0069021C"/>
    <w:pPr>
      <w:spacing w:before="100" w:beforeAutospacing="1" w:after="100" w:afterAutospacing="1"/>
    </w:pPr>
    <w:rPr>
      <w:rFonts w:ascii="Times New Roman" w:hAnsi="Times New Roman"/>
      <w:sz w:val="24"/>
      <w:szCs w:val="24"/>
    </w:rPr>
  </w:style>
  <w:style w:type="paragraph" w:styleId="Tekstpodstawowy3">
    <w:name w:val="Body Text 3"/>
    <w:basedOn w:val="Normalny"/>
    <w:link w:val="Tekstpodstawowy3Znak"/>
    <w:rsid w:val="0069021C"/>
    <w:pPr>
      <w:spacing w:after="120"/>
    </w:pPr>
    <w:rPr>
      <w:rFonts w:ascii="Times New Roman" w:hAnsi="Times New Roman"/>
      <w:sz w:val="16"/>
      <w:szCs w:val="16"/>
    </w:rPr>
  </w:style>
  <w:style w:type="character" w:customStyle="1" w:styleId="Tekstpodstawowy3Znak">
    <w:name w:val="Tekst podstawowy 3 Znak"/>
    <w:basedOn w:val="Domylnaczcionkaakapitu"/>
    <w:link w:val="Tekstpodstawowy3"/>
    <w:rsid w:val="0069021C"/>
    <w:rPr>
      <w:rFonts w:ascii="Times New Roman" w:eastAsia="Times New Roman" w:hAnsi="Times New Roman" w:cs="Times New Roman"/>
      <w:sz w:val="16"/>
      <w:szCs w:val="16"/>
    </w:rPr>
  </w:style>
  <w:style w:type="paragraph" w:styleId="Tekstprzypisukocowego">
    <w:name w:val="endnote text"/>
    <w:basedOn w:val="Normalny"/>
    <w:link w:val="TekstprzypisukocowegoZnak"/>
    <w:uiPriority w:val="99"/>
    <w:semiHidden/>
    <w:unhideWhenUsed/>
    <w:rsid w:val="00111E98"/>
    <w:rPr>
      <w:sz w:val="20"/>
      <w:szCs w:val="20"/>
    </w:rPr>
  </w:style>
  <w:style w:type="character" w:customStyle="1" w:styleId="TekstprzypisukocowegoZnak">
    <w:name w:val="Tekst przypisu końcowego Znak"/>
    <w:basedOn w:val="Domylnaczcionkaakapitu"/>
    <w:link w:val="Tekstprzypisukocowego"/>
    <w:uiPriority w:val="99"/>
    <w:semiHidden/>
    <w:rsid w:val="00111E98"/>
    <w:rPr>
      <w:sz w:val="20"/>
      <w:szCs w:val="20"/>
    </w:rPr>
  </w:style>
  <w:style w:type="paragraph" w:styleId="Nagwekspisutreci">
    <w:name w:val="TOC Heading"/>
    <w:basedOn w:val="Nagwek1"/>
    <w:next w:val="Normalny"/>
    <w:uiPriority w:val="39"/>
    <w:unhideWhenUsed/>
    <w:qFormat/>
    <w:rsid w:val="009F33EF"/>
    <w:pPr>
      <w:keepLines/>
      <w:spacing w:before="480" w:line="276" w:lineRule="auto"/>
      <w:jc w:val="left"/>
      <w:outlineLvl w:val="9"/>
    </w:pPr>
    <w:rPr>
      <w:rFonts w:ascii="Cambria" w:hAnsi="Cambria"/>
      <w:color w:val="365F91"/>
      <w:sz w:val="28"/>
      <w:szCs w:val="28"/>
      <w:lang w:eastAsia="en-US"/>
    </w:rPr>
  </w:style>
  <w:style w:type="paragraph" w:styleId="Spistreci2">
    <w:name w:val="toc 2"/>
    <w:basedOn w:val="Normalny"/>
    <w:next w:val="Normalny"/>
    <w:autoRedefine/>
    <w:uiPriority w:val="39"/>
    <w:unhideWhenUsed/>
    <w:qFormat/>
    <w:rsid w:val="00272262"/>
    <w:pPr>
      <w:tabs>
        <w:tab w:val="left" w:pos="660"/>
        <w:tab w:val="right" w:leader="dot" w:pos="9627"/>
      </w:tabs>
      <w:ind w:left="220"/>
    </w:pPr>
    <w:rPr>
      <w:rFonts w:asciiTheme="minorHAnsi" w:hAnsiTheme="minorHAnsi"/>
      <w:b/>
      <w:bCs/>
      <w:smallCaps/>
      <w:noProof/>
      <w:sz w:val="20"/>
      <w:szCs w:val="20"/>
    </w:rPr>
  </w:style>
  <w:style w:type="paragraph" w:styleId="Spistreci1">
    <w:name w:val="toc 1"/>
    <w:basedOn w:val="Normalny"/>
    <w:next w:val="Normalny"/>
    <w:autoRedefine/>
    <w:uiPriority w:val="39"/>
    <w:unhideWhenUsed/>
    <w:qFormat/>
    <w:rsid w:val="000E7FF1"/>
    <w:pPr>
      <w:tabs>
        <w:tab w:val="right" w:leader="dot" w:pos="9771"/>
      </w:tabs>
      <w:spacing w:before="120" w:after="120"/>
    </w:pPr>
    <w:rPr>
      <w:rFonts w:ascii="Times New Roman" w:hAnsi="Times New Roman"/>
      <w:b/>
      <w:bCs/>
      <w:caps/>
      <w:noProof/>
      <w:sz w:val="20"/>
      <w:szCs w:val="20"/>
    </w:rPr>
  </w:style>
  <w:style w:type="paragraph" w:styleId="Spistreci3">
    <w:name w:val="toc 3"/>
    <w:basedOn w:val="Normalny"/>
    <w:next w:val="Normalny"/>
    <w:autoRedefine/>
    <w:uiPriority w:val="39"/>
    <w:unhideWhenUsed/>
    <w:qFormat/>
    <w:rsid w:val="00CB10E6"/>
    <w:pPr>
      <w:tabs>
        <w:tab w:val="right" w:leader="dot" w:pos="9771"/>
      </w:tabs>
      <w:ind w:left="440"/>
    </w:pPr>
    <w:rPr>
      <w:rFonts w:ascii="Times New Roman" w:hAnsi="Times New Roman"/>
      <w:noProof/>
      <w:sz w:val="20"/>
      <w:szCs w:val="20"/>
    </w:rPr>
  </w:style>
  <w:style w:type="paragraph" w:customStyle="1" w:styleId="Akapitzlist2">
    <w:name w:val="Akapit z listą2"/>
    <w:basedOn w:val="Normalny"/>
    <w:rsid w:val="00EB39C6"/>
    <w:pPr>
      <w:suppressAutoHyphens/>
    </w:pPr>
    <w:rPr>
      <w:rFonts w:eastAsia="Lucida Sans Unicode"/>
      <w:kern w:val="2"/>
      <w:lang w:eastAsia="ar-SA"/>
    </w:rPr>
  </w:style>
  <w:style w:type="character" w:customStyle="1" w:styleId="Nagwek4Znak">
    <w:name w:val="Nagłówek 4 Znak"/>
    <w:basedOn w:val="Domylnaczcionkaakapitu"/>
    <w:link w:val="Nagwek4"/>
    <w:uiPriority w:val="9"/>
    <w:rsid w:val="00061950"/>
    <w:rPr>
      <w:rFonts w:ascii="Times New Roman" w:hAnsi="Times New Roman"/>
      <w:b/>
      <w:bCs/>
      <w:iCs/>
      <w:color w:val="365F91" w:themeColor="accent1" w:themeShade="BF"/>
      <w:sz w:val="24"/>
      <w:szCs w:val="22"/>
    </w:rPr>
  </w:style>
  <w:style w:type="character" w:customStyle="1" w:styleId="Nagwek5Znak">
    <w:name w:val="Nagłówek 5 Znak"/>
    <w:basedOn w:val="Domylnaczcionkaakapitu"/>
    <w:link w:val="Nagwek5"/>
    <w:uiPriority w:val="9"/>
    <w:rsid w:val="00061950"/>
    <w:rPr>
      <w:rFonts w:ascii="Times New Roman" w:hAnsi="Times New Roman"/>
      <w:b/>
      <w:color w:val="548DD4" w:themeColor="text2" w:themeTint="99"/>
      <w:sz w:val="22"/>
      <w:szCs w:val="22"/>
    </w:rPr>
  </w:style>
  <w:style w:type="paragraph" w:styleId="Zwykytekst">
    <w:name w:val="Plain Text"/>
    <w:basedOn w:val="Normalny"/>
    <w:link w:val="ZwykytekstZnak"/>
    <w:uiPriority w:val="99"/>
    <w:unhideWhenUsed/>
    <w:rsid w:val="003068AF"/>
    <w:rPr>
      <w:rFonts w:eastAsia="Calibri"/>
      <w:szCs w:val="21"/>
      <w:lang w:eastAsia="en-US"/>
    </w:rPr>
  </w:style>
  <w:style w:type="character" w:customStyle="1" w:styleId="ZwykytekstZnak">
    <w:name w:val="Zwykły tekst Znak"/>
    <w:basedOn w:val="Domylnaczcionkaakapitu"/>
    <w:link w:val="Zwykytekst"/>
    <w:uiPriority w:val="99"/>
    <w:rsid w:val="003068AF"/>
    <w:rPr>
      <w:rFonts w:ascii="Calibri" w:eastAsia="Calibri" w:hAnsi="Calibri" w:cs="Times New Roman"/>
      <w:szCs w:val="21"/>
      <w:lang w:eastAsia="en-US"/>
    </w:rPr>
  </w:style>
  <w:style w:type="character" w:customStyle="1" w:styleId="AkapitzlistZnak">
    <w:name w:val="Akapit z listą Znak"/>
    <w:aliases w:val="Nagłówek Drugi Znak,Normal Znak,Akapit z listą3 Znak,Chorzów - Akapit z listą Znak,Akapit z listą 1 Znak,lubu 1)_wypkt. Znak,K-P_odwolanie Znak,Lublin_odwolanie Znak,Obiekt Znak,List Paragraph Znak,Numerowanie Znak,BulletC Znak"/>
    <w:basedOn w:val="Domylnaczcionkaakapitu"/>
    <w:link w:val="Akapitzlist"/>
    <w:uiPriority w:val="34"/>
    <w:qFormat/>
    <w:locked/>
    <w:rsid w:val="000B3989"/>
    <w:rPr>
      <w:rFonts w:ascii="Calibri" w:eastAsia="Times New Roman" w:hAnsi="Calibri" w:cs="Times New Roman"/>
    </w:rPr>
  </w:style>
  <w:style w:type="paragraph" w:customStyle="1" w:styleId="NormalnyArial">
    <w:name w:val="Normalny + Arial"/>
    <w:aliases w:val="9 pt,Wyjustowany,Interlinia:  Wielokrotne 1,15 wrs"/>
    <w:basedOn w:val="Normalny"/>
    <w:rsid w:val="000B3989"/>
    <w:pPr>
      <w:numPr>
        <w:numId w:val="6"/>
      </w:numPr>
      <w:suppressAutoHyphens/>
      <w:snapToGrid w:val="0"/>
      <w:jc w:val="both"/>
    </w:pPr>
    <w:rPr>
      <w:rFonts w:ascii="Arial" w:hAnsi="Arial" w:cs="Arial"/>
      <w:sz w:val="18"/>
      <w:szCs w:val="18"/>
    </w:rPr>
  </w:style>
  <w:style w:type="paragraph" w:customStyle="1" w:styleId="Standard">
    <w:name w:val="Standard"/>
    <w:rsid w:val="00E04F7B"/>
    <w:pPr>
      <w:widowControl w:val="0"/>
      <w:suppressAutoHyphens/>
      <w:textAlignment w:val="baseline"/>
    </w:pPr>
    <w:rPr>
      <w:rFonts w:ascii="Times New Roman" w:eastAsia="SimSun" w:hAnsi="Times New Roman" w:cs="Mangal"/>
      <w:kern w:val="1"/>
      <w:sz w:val="24"/>
      <w:szCs w:val="24"/>
      <w:lang w:eastAsia="hi-IN" w:bidi="hi-IN"/>
    </w:rPr>
  </w:style>
  <w:style w:type="paragraph" w:customStyle="1" w:styleId="Textbody">
    <w:name w:val="Text body"/>
    <w:basedOn w:val="Standard"/>
    <w:rsid w:val="00E04F7B"/>
    <w:pPr>
      <w:spacing w:after="120"/>
    </w:pPr>
  </w:style>
  <w:style w:type="paragraph" w:customStyle="1" w:styleId="par">
    <w:name w:val="par"/>
    <w:basedOn w:val="Normalny"/>
    <w:rsid w:val="00EA5446"/>
    <w:pPr>
      <w:spacing w:before="125" w:after="125"/>
      <w:ind w:left="501"/>
    </w:pPr>
    <w:rPr>
      <w:rFonts w:ascii="Verdana" w:hAnsi="Verdana"/>
      <w:color w:val="000000"/>
      <w:sz w:val="16"/>
      <w:szCs w:val="16"/>
    </w:rPr>
  </w:style>
  <w:style w:type="paragraph" w:styleId="Legenda">
    <w:name w:val="caption"/>
    <w:basedOn w:val="Normalny"/>
    <w:next w:val="Normalny"/>
    <w:uiPriority w:val="35"/>
    <w:unhideWhenUsed/>
    <w:qFormat/>
    <w:rsid w:val="00857B7F"/>
    <w:rPr>
      <w:b/>
      <w:bCs/>
      <w:color w:val="4F81BD"/>
      <w:sz w:val="18"/>
      <w:szCs w:val="18"/>
    </w:rPr>
  </w:style>
  <w:style w:type="character" w:styleId="Odwoaniedokomentarza">
    <w:name w:val="annotation reference"/>
    <w:basedOn w:val="Domylnaczcionkaakapitu"/>
    <w:uiPriority w:val="99"/>
    <w:semiHidden/>
    <w:unhideWhenUsed/>
    <w:rsid w:val="007D5820"/>
    <w:rPr>
      <w:sz w:val="16"/>
      <w:szCs w:val="16"/>
    </w:rPr>
  </w:style>
  <w:style w:type="paragraph" w:styleId="Tekstkomentarza">
    <w:name w:val="annotation text"/>
    <w:basedOn w:val="Normalny"/>
    <w:link w:val="TekstkomentarzaZnak"/>
    <w:uiPriority w:val="99"/>
    <w:semiHidden/>
    <w:unhideWhenUsed/>
    <w:rsid w:val="007D5820"/>
    <w:rPr>
      <w:sz w:val="20"/>
      <w:szCs w:val="20"/>
    </w:rPr>
  </w:style>
  <w:style w:type="character" w:customStyle="1" w:styleId="TekstkomentarzaZnak">
    <w:name w:val="Tekst komentarza Znak"/>
    <w:basedOn w:val="Domylnaczcionkaakapitu"/>
    <w:link w:val="Tekstkomentarza"/>
    <w:uiPriority w:val="99"/>
    <w:semiHidden/>
    <w:rsid w:val="007D5820"/>
    <w:rPr>
      <w:sz w:val="20"/>
      <w:szCs w:val="20"/>
    </w:rPr>
  </w:style>
  <w:style w:type="paragraph" w:styleId="Tematkomentarza">
    <w:name w:val="annotation subject"/>
    <w:basedOn w:val="Tekstkomentarza"/>
    <w:next w:val="Tekstkomentarza"/>
    <w:link w:val="TematkomentarzaZnak"/>
    <w:uiPriority w:val="99"/>
    <w:semiHidden/>
    <w:unhideWhenUsed/>
    <w:rsid w:val="007D5820"/>
    <w:rPr>
      <w:b/>
      <w:bCs/>
    </w:rPr>
  </w:style>
  <w:style w:type="character" w:customStyle="1" w:styleId="TematkomentarzaZnak">
    <w:name w:val="Temat komentarza Znak"/>
    <w:basedOn w:val="TekstkomentarzaZnak"/>
    <w:link w:val="Tematkomentarza"/>
    <w:uiPriority w:val="99"/>
    <w:semiHidden/>
    <w:rsid w:val="007D5820"/>
    <w:rPr>
      <w:b/>
      <w:bCs/>
      <w:sz w:val="20"/>
      <w:szCs w:val="20"/>
    </w:rPr>
  </w:style>
  <w:style w:type="paragraph" w:customStyle="1" w:styleId="msonospacing0">
    <w:name w:val="msonospacing"/>
    <w:basedOn w:val="Normalny"/>
    <w:rsid w:val="003C138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omylnaczcionkaakapitu"/>
    <w:rsid w:val="007D7A9A"/>
  </w:style>
  <w:style w:type="character" w:styleId="Wyrnienieintensywne">
    <w:name w:val="Intense Emphasis"/>
    <w:basedOn w:val="Domylnaczcionkaakapitu"/>
    <w:uiPriority w:val="21"/>
    <w:qFormat/>
    <w:rsid w:val="00C21961"/>
    <w:rPr>
      <w:i/>
      <w:iCs/>
      <w:color w:val="4F81BD" w:themeColor="accent1"/>
    </w:rPr>
  </w:style>
  <w:style w:type="table" w:customStyle="1" w:styleId="Tabela-Siatka2">
    <w:name w:val="Tabela - Siatka2"/>
    <w:basedOn w:val="Standardowy"/>
    <w:next w:val="Tabela-Siatka"/>
    <w:uiPriority w:val="59"/>
    <w:rsid w:val="00C2196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3">
    <w:name w:val="Tabela - Siatka3"/>
    <w:basedOn w:val="Standardowy"/>
    <w:next w:val="Tabela-Siatka"/>
    <w:uiPriority w:val="59"/>
    <w:rsid w:val="00C2196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4">
    <w:name w:val="Tabela - Siatka4"/>
    <w:basedOn w:val="Standardowy"/>
    <w:next w:val="Tabela-Siatka"/>
    <w:uiPriority w:val="59"/>
    <w:rsid w:val="00C2196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semiHidden/>
    <w:unhideWhenUsed/>
    <w:rsid w:val="00FC2F6D"/>
    <w:rPr>
      <w:rFonts w:asciiTheme="minorHAnsi" w:eastAsiaTheme="minorHAnsi" w:hAnsiTheme="minorHAnsi" w:cstheme="minorBidi"/>
      <w:sz w:val="20"/>
      <w:szCs w:val="20"/>
    </w:rPr>
  </w:style>
  <w:style w:type="character" w:customStyle="1" w:styleId="TekstprzypisudolnegoZnak">
    <w:name w:val="Tekst przypisu dolnego Znak"/>
    <w:basedOn w:val="Domylnaczcionkaakapitu"/>
    <w:link w:val="Tekstprzypisudolnego"/>
    <w:uiPriority w:val="99"/>
    <w:semiHidden/>
    <w:rsid w:val="00FC2F6D"/>
    <w:rPr>
      <w:rFonts w:asciiTheme="minorHAnsi" w:eastAsiaTheme="minorHAnsi" w:hAnsiTheme="minorHAnsi" w:cstheme="minorBidi"/>
    </w:rPr>
  </w:style>
  <w:style w:type="character" w:styleId="Odwoanieprzypisudolnego">
    <w:name w:val="footnote reference"/>
    <w:basedOn w:val="Domylnaczcionkaakapitu"/>
    <w:uiPriority w:val="99"/>
    <w:semiHidden/>
    <w:unhideWhenUsed/>
    <w:rsid w:val="00FC2F6D"/>
    <w:rPr>
      <w:vertAlign w:val="superscript"/>
    </w:rPr>
  </w:style>
  <w:style w:type="character" w:customStyle="1" w:styleId="ff62">
    <w:name w:val="ff62"/>
    <w:basedOn w:val="Domylnaczcionkaakapitu"/>
    <w:rsid w:val="00265436"/>
    <w:rPr>
      <w:rFonts w:ascii="Times New Roman" w:hAnsi="Times New Roman" w:cs="Times New Roman" w:hint="default"/>
    </w:rPr>
  </w:style>
  <w:style w:type="table" w:customStyle="1" w:styleId="Tabela-Siatka1">
    <w:name w:val="Tabela - Siatka1"/>
    <w:basedOn w:val="Standardowy"/>
    <w:next w:val="Tabela-Siatka"/>
    <w:uiPriority w:val="59"/>
    <w:rsid w:val="000F75F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omylnaczcionkaakapitu"/>
    <w:rsid w:val="000A4AEA"/>
  </w:style>
  <w:style w:type="character" w:styleId="Uwydatnienie">
    <w:name w:val="Emphasis"/>
    <w:basedOn w:val="Domylnaczcionkaakapitu"/>
    <w:uiPriority w:val="20"/>
    <w:qFormat/>
    <w:rsid w:val="000A4AEA"/>
    <w:rPr>
      <w:i/>
      <w:iCs/>
    </w:rPr>
  </w:style>
  <w:style w:type="character" w:customStyle="1" w:styleId="alb">
    <w:name w:val="a_lb"/>
    <w:basedOn w:val="Domylnaczcionkaakapitu"/>
    <w:rsid w:val="00D41D7C"/>
  </w:style>
  <w:style w:type="numbering" w:customStyle="1" w:styleId="WWNum11">
    <w:name w:val="WWNum11"/>
    <w:basedOn w:val="Bezlisty"/>
    <w:rsid w:val="008C4FAA"/>
    <w:pPr>
      <w:numPr>
        <w:numId w:val="10"/>
      </w:numPr>
    </w:pPr>
  </w:style>
  <w:style w:type="numbering" w:customStyle="1" w:styleId="WWNum12">
    <w:name w:val="WWNum12"/>
    <w:basedOn w:val="Bezlisty"/>
    <w:rsid w:val="008C4FAA"/>
    <w:pPr>
      <w:numPr>
        <w:numId w:val="11"/>
      </w:numPr>
    </w:pPr>
  </w:style>
  <w:style w:type="numbering" w:customStyle="1" w:styleId="WWNum5">
    <w:name w:val="WWNum5"/>
    <w:basedOn w:val="Bezlisty"/>
    <w:rsid w:val="008C4FAA"/>
    <w:pPr>
      <w:numPr>
        <w:numId w:val="12"/>
      </w:numPr>
    </w:pPr>
  </w:style>
  <w:style w:type="table" w:customStyle="1" w:styleId="Jasnasiatkaakcent11">
    <w:name w:val="Jasna siatka — akcent 11"/>
    <w:basedOn w:val="Standardowy"/>
    <w:uiPriority w:val="62"/>
    <w:rsid w:val="0087259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Jasnalistaakcent11">
    <w:name w:val="Jasna lista — akcent 11"/>
    <w:basedOn w:val="Standardowy"/>
    <w:uiPriority w:val="61"/>
    <w:rsid w:val="0087259B"/>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Jasnasiatkaakcent12">
    <w:name w:val="Jasna siatka — akcent 12"/>
    <w:basedOn w:val="Standardowy"/>
    <w:uiPriority w:val="62"/>
    <w:rsid w:val="000842B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Tabelasiatki1jasnaakcent11">
    <w:name w:val="Tabela siatki 1 — jasna — akcent 11"/>
    <w:basedOn w:val="Standardowy"/>
    <w:uiPriority w:val="46"/>
    <w:rsid w:val="00DD46E7"/>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Spistreci4">
    <w:name w:val="toc 4"/>
    <w:basedOn w:val="Normalny"/>
    <w:next w:val="Normalny"/>
    <w:autoRedefine/>
    <w:uiPriority w:val="39"/>
    <w:unhideWhenUsed/>
    <w:rsid w:val="00EB6DA5"/>
    <w:pPr>
      <w:ind w:left="660"/>
    </w:pPr>
    <w:rPr>
      <w:rFonts w:asciiTheme="minorHAnsi" w:hAnsiTheme="minorHAnsi"/>
      <w:sz w:val="18"/>
      <w:szCs w:val="18"/>
    </w:rPr>
  </w:style>
  <w:style w:type="paragraph" w:styleId="Spistreci9">
    <w:name w:val="toc 9"/>
    <w:basedOn w:val="Normalny"/>
    <w:next w:val="Normalny"/>
    <w:autoRedefine/>
    <w:uiPriority w:val="39"/>
    <w:unhideWhenUsed/>
    <w:rsid w:val="00DC4751"/>
    <w:pPr>
      <w:ind w:left="1760"/>
    </w:pPr>
    <w:rPr>
      <w:rFonts w:asciiTheme="minorHAnsi" w:hAnsiTheme="minorHAnsi"/>
      <w:sz w:val="18"/>
      <w:szCs w:val="18"/>
    </w:rPr>
  </w:style>
  <w:style w:type="paragraph" w:styleId="Spistreci5">
    <w:name w:val="toc 5"/>
    <w:basedOn w:val="Normalny"/>
    <w:next w:val="Normalny"/>
    <w:autoRedefine/>
    <w:uiPriority w:val="39"/>
    <w:unhideWhenUsed/>
    <w:rsid w:val="00674745"/>
    <w:pPr>
      <w:ind w:left="880"/>
    </w:pPr>
    <w:rPr>
      <w:rFonts w:asciiTheme="minorHAnsi" w:hAnsiTheme="minorHAnsi"/>
      <w:sz w:val="18"/>
      <w:szCs w:val="18"/>
    </w:rPr>
  </w:style>
  <w:style w:type="paragraph" w:styleId="Spistreci6">
    <w:name w:val="toc 6"/>
    <w:basedOn w:val="Normalny"/>
    <w:next w:val="Normalny"/>
    <w:autoRedefine/>
    <w:uiPriority w:val="39"/>
    <w:unhideWhenUsed/>
    <w:rsid w:val="006F011E"/>
    <w:pPr>
      <w:ind w:left="1100"/>
    </w:pPr>
    <w:rPr>
      <w:rFonts w:asciiTheme="minorHAnsi" w:hAnsiTheme="minorHAnsi"/>
      <w:sz w:val="18"/>
      <w:szCs w:val="18"/>
    </w:rPr>
  </w:style>
  <w:style w:type="paragraph" w:styleId="Spistreci7">
    <w:name w:val="toc 7"/>
    <w:basedOn w:val="Normalny"/>
    <w:next w:val="Normalny"/>
    <w:autoRedefine/>
    <w:uiPriority w:val="39"/>
    <w:unhideWhenUsed/>
    <w:rsid w:val="006F011E"/>
    <w:pPr>
      <w:ind w:left="1320"/>
    </w:pPr>
    <w:rPr>
      <w:rFonts w:asciiTheme="minorHAnsi" w:hAnsiTheme="minorHAnsi"/>
      <w:sz w:val="18"/>
      <w:szCs w:val="18"/>
    </w:rPr>
  </w:style>
  <w:style w:type="paragraph" w:styleId="Spistreci8">
    <w:name w:val="toc 8"/>
    <w:basedOn w:val="Normalny"/>
    <w:next w:val="Normalny"/>
    <w:autoRedefine/>
    <w:uiPriority w:val="39"/>
    <w:unhideWhenUsed/>
    <w:rsid w:val="006F011E"/>
    <w:pPr>
      <w:ind w:left="1540"/>
    </w:pPr>
    <w:rPr>
      <w:rFonts w:asciiTheme="minorHAnsi" w:hAnsiTheme="minorHAnsi"/>
      <w:sz w:val="18"/>
      <w:szCs w:val="18"/>
    </w:rPr>
  </w:style>
  <w:style w:type="character" w:styleId="Wyrnieniedelikatne">
    <w:name w:val="Subtle Emphasis"/>
    <w:uiPriority w:val="19"/>
    <w:qFormat/>
    <w:rsid w:val="001327FE"/>
    <w:rPr>
      <w:i/>
      <w:iCs/>
      <w:color w:val="808080"/>
    </w:rPr>
  </w:style>
  <w:style w:type="table" w:customStyle="1" w:styleId="Tabela-Siatka5">
    <w:name w:val="Tabela - Siatka5"/>
    <w:basedOn w:val="Standardowy"/>
    <w:next w:val="Tabela-Siatka"/>
    <w:uiPriority w:val="59"/>
    <w:rsid w:val="006466D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C51399"/>
    <w:rPr>
      <w:sz w:val="22"/>
      <w:szCs w:val="22"/>
    </w:rPr>
  </w:style>
  <w:style w:type="table" w:customStyle="1" w:styleId="Tabelasiatki6kolorowaakcent11">
    <w:name w:val="Tabela siatki 6 — kolorowa — akcent 11"/>
    <w:basedOn w:val="Standardowy"/>
    <w:uiPriority w:val="51"/>
    <w:rsid w:val="009D07CF"/>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6kolorowaakcent12">
    <w:name w:val="Tabela siatki 6 — kolorowa — akcent 12"/>
    <w:basedOn w:val="Standardowy"/>
    <w:uiPriority w:val="51"/>
    <w:rsid w:val="00173555"/>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listy3akcent11">
    <w:name w:val="Tabela listy 3 — akcent 11"/>
    <w:basedOn w:val="Standardowy"/>
    <w:uiPriority w:val="48"/>
    <w:rsid w:val="00173555"/>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elasiatki1jasnaakcent12">
    <w:name w:val="Tabela siatki 1 — jasna — akcent 12"/>
    <w:basedOn w:val="Standardowy"/>
    <w:uiPriority w:val="46"/>
    <w:rsid w:val="003826DE"/>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Siatkatabelijasna1">
    <w:name w:val="Siatka tabeli — jasna1"/>
    <w:basedOn w:val="Standardowy"/>
    <w:uiPriority w:val="40"/>
    <w:rsid w:val="003F0DB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umerwiersza">
    <w:name w:val="line number"/>
    <w:basedOn w:val="Domylnaczcionkaakapitu"/>
    <w:uiPriority w:val="99"/>
    <w:semiHidden/>
    <w:unhideWhenUsed/>
    <w:rsid w:val="00980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6137">
      <w:bodyDiv w:val="1"/>
      <w:marLeft w:val="0"/>
      <w:marRight w:val="0"/>
      <w:marTop w:val="0"/>
      <w:marBottom w:val="0"/>
      <w:divBdr>
        <w:top w:val="none" w:sz="0" w:space="0" w:color="auto"/>
        <w:left w:val="none" w:sz="0" w:space="0" w:color="auto"/>
        <w:bottom w:val="none" w:sz="0" w:space="0" w:color="auto"/>
        <w:right w:val="none" w:sz="0" w:space="0" w:color="auto"/>
      </w:divBdr>
    </w:div>
    <w:div w:id="45031853">
      <w:bodyDiv w:val="1"/>
      <w:marLeft w:val="0"/>
      <w:marRight w:val="0"/>
      <w:marTop w:val="0"/>
      <w:marBottom w:val="0"/>
      <w:divBdr>
        <w:top w:val="none" w:sz="0" w:space="0" w:color="auto"/>
        <w:left w:val="none" w:sz="0" w:space="0" w:color="auto"/>
        <w:bottom w:val="none" w:sz="0" w:space="0" w:color="auto"/>
        <w:right w:val="none" w:sz="0" w:space="0" w:color="auto"/>
      </w:divBdr>
      <w:divsChild>
        <w:div w:id="15045105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7547832">
      <w:bodyDiv w:val="1"/>
      <w:marLeft w:val="0"/>
      <w:marRight w:val="0"/>
      <w:marTop w:val="0"/>
      <w:marBottom w:val="0"/>
      <w:divBdr>
        <w:top w:val="none" w:sz="0" w:space="0" w:color="auto"/>
        <w:left w:val="none" w:sz="0" w:space="0" w:color="auto"/>
        <w:bottom w:val="none" w:sz="0" w:space="0" w:color="auto"/>
        <w:right w:val="none" w:sz="0" w:space="0" w:color="auto"/>
      </w:divBdr>
    </w:div>
    <w:div w:id="149299860">
      <w:bodyDiv w:val="1"/>
      <w:marLeft w:val="0"/>
      <w:marRight w:val="0"/>
      <w:marTop w:val="0"/>
      <w:marBottom w:val="0"/>
      <w:divBdr>
        <w:top w:val="none" w:sz="0" w:space="0" w:color="auto"/>
        <w:left w:val="none" w:sz="0" w:space="0" w:color="auto"/>
        <w:bottom w:val="none" w:sz="0" w:space="0" w:color="auto"/>
        <w:right w:val="none" w:sz="0" w:space="0" w:color="auto"/>
      </w:divBdr>
      <w:divsChild>
        <w:div w:id="381487148">
          <w:marLeft w:val="0"/>
          <w:marRight w:val="0"/>
          <w:marTop w:val="0"/>
          <w:marBottom w:val="0"/>
          <w:divBdr>
            <w:top w:val="none" w:sz="0" w:space="0" w:color="auto"/>
            <w:left w:val="none" w:sz="0" w:space="0" w:color="auto"/>
            <w:bottom w:val="none" w:sz="0" w:space="0" w:color="auto"/>
            <w:right w:val="none" w:sz="0" w:space="0" w:color="auto"/>
          </w:divBdr>
        </w:div>
        <w:div w:id="378477960">
          <w:marLeft w:val="0"/>
          <w:marRight w:val="0"/>
          <w:marTop w:val="0"/>
          <w:marBottom w:val="0"/>
          <w:divBdr>
            <w:top w:val="none" w:sz="0" w:space="0" w:color="auto"/>
            <w:left w:val="none" w:sz="0" w:space="0" w:color="auto"/>
            <w:bottom w:val="none" w:sz="0" w:space="0" w:color="auto"/>
            <w:right w:val="none" w:sz="0" w:space="0" w:color="auto"/>
          </w:divBdr>
        </w:div>
      </w:divsChild>
    </w:div>
    <w:div w:id="160781328">
      <w:bodyDiv w:val="1"/>
      <w:marLeft w:val="0"/>
      <w:marRight w:val="0"/>
      <w:marTop w:val="0"/>
      <w:marBottom w:val="0"/>
      <w:divBdr>
        <w:top w:val="none" w:sz="0" w:space="0" w:color="auto"/>
        <w:left w:val="none" w:sz="0" w:space="0" w:color="auto"/>
        <w:bottom w:val="none" w:sz="0" w:space="0" w:color="auto"/>
        <w:right w:val="none" w:sz="0" w:space="0" w:color="auto"/>
      </w:divBdr>
    </w:div>
    <w:div w:id="208349131">
      <w:bodyDiv w:val="1"/>
      <w:marLeft w:val="0"/>
      <w:marRight w:val="0"/>
      <w:marTop w:val="0"/>
      <w:marBottom w:val="0"/>
      <w:divBdr>
        <w:top w:val="none" w:sz="0" w:space="0" w:color="auto"/>
        <w:left w:val="none" w:sz="0" w:space="0" w:color="auto"/>
        <w:bottom w:val="none" w:sz="0" w:space="0" w:color="auto"/>
        <w:right w:val="none" w:sz="0" w:space="0" w:color="auto"/>
      </w:divBdr>
      <w:divsChild>
        <w:div w:id="1958371161">
          <w:marLeft w:val="0"/>
          <w:marRight w:val="0"/>
          <w:marTop w:val="0"/>
          <w:marBottom w:val="0"/>
          <w:divBdr>
            <w:top w:val="none" w:sz="0" w:space="0" w:color="auto"/>
            <w:left w:val="none" w:sz="0" w:space="0" w:color="auto"/>
            <w:bottom w:val="none" w:sz="0" w:space="0" w:color="auto"/>
            <w:right w:val="none" w:sz="0" w:space="0" w:color="auto"/>
          </w:divBdr>
          <w:divsChild>
            <w:div w:id="1021786376">
              <w:marLeft w:val="0"/>
              <w:marRight w:val="0"/>
              <w:marTop w:val="0"/>
              <w:marBottom w:val="0"/>
              <w:divBdr>
                <w:top w:val="none" w:sz="0" w:space="0" w:color="auto"/>
                <w:left w:val="none" w:sz="0" w:space="0" w:color="auto"/>
                <w:bottom w:val="none" w:sz="0" w:space="0" w:color="auto"/>
                <w:right w:val="none" w:sz="0" w:space="0" w:color="auto"/>
              </w:divBdr>
              <w:divsChild>
                <w:div w:id="11362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08639">
      <w:bodyDiv w:val="1"/>
      <w:marLeft w:val="0"/>
      <w:marRight w:val="0"/>
      <w:marTop w:val="0"/>
      <w:marBottom w:val="0"/>
      <w:divBdr>
        <w:top w:val="none" w:sz="0" w:space="0" w:color="auto"/>
        <w:left w:val="none" w:sz="0" w:space="0" w:color="auto"/>
        <w:bottom w:val="none" w:sz="0" w:space="0" w:color="auto"/>
        <w:right w:val="none" w:sz="0" w:space="0" w:color="auto"/>
      </w:divBdr>
    </w:div>
    <w:div w:id="264504754">
      <w:bodyDiv w:val="1"/>
      <w:marLeft w:val="0"/>
      <w:marRight w:val="0"/>
      <w:marTop w:val="0"/>
      <w:marBottom w:val="0"/>
      <w:divBdr>
        <w:top w:val="none" w:sz="0" w:space="0" w:color="auto"/>
        <w:left w:val="none" w:sz="0" w:space="0" w:color="auto"/>
        <w:bottom w:val="none" w:sz="0" w:space="0" w:color="auto"/>
        <w:right w:val="none" w:sz="0" w:space="0" w:color="auto"/>
      </w:divBdr>
    </w:div>
    <w:div w:id="273025547">
      <w:bodyDiv w:val="1"/>
      <w:marLeft w:val="0"/>
      <w:marRight w:val="0"/>
      <w:marTop w:val="0"/>
      <w:marBottom w:val="0"/>
      <w:divBdr>
        <w:top w:val="none" w:sz="0" w:space="0" w:color="auto"/>
        <w:left w:val="none" w:sz="0" w:space="0" w:color="auto"/>
        <w:bottom w:val="none" w:sz="0" w:space="0" w:color="auto"/>
        <w:right w:val="none" w:sz="0" w:space="0" w:color="auto"/>
      </w:divBdr>
      <w:divsChild>
        <w:div w:id="1061249900">
          <w:marLeft w:val="0"/>
          <w:marRight w:val="0"/>
          <w:marTop w:val="0"/>
          <w:marBottom w:val="0"/>
          <w:divBdr>
            <w:top w:val="none" w:sz="0" w:space="0" w:color="auto"/>
            <w:left w:val="none" w:sz="0" w:space="0" w:color="auto"/>
            <w:bottom w:val="none" w:sz="0" w:space="0" w:color="auto"/>
            <w:right w:val="none" w:sz="0" w:space="0" w:color="auto"/>
          </w:divBdr>
        </w:div>
        <w:div w:id="1118839993">
          <w:marLeft w:val="0"/>
          <w:marRight w:val="0"/>
          <w:marTop w:val="0"/>
          <w:marBottom w:val="0"/>
          <w:divBdr>
            <w:top w:val="none" w:sz="0" w:space="0" w:color="auto"/>
            <w:left w:val="none" w:sz="0" w:space="0" w:color="auto"/>
            <w:bottom w:val="none" w:sz="0" w:space="0" w:color="auto"/>
            <w:right w:val="none" w:sz="0" w:space="0" w:color="auto"/>
          </w:divBdr>
        </w:div>
        <w:div w:id="1641643521">
          <w:marLeft w:val="0"/>
          <w:marRight w:val="0"/>
          <w:marTop w:val="0"/>
          <w:marBottom w:val="0"/>
          <w:divBdr>
            <w:top w:val="none" w:sz="0" w:space="0" w:color="auto"/>
            <w:left w:val="none" w:sz="0" w:space="0" w:color="auto"/>
            <w:bottom w:val="none" w:sz="0" w:space="0" w:color="auto"/>
            <w:right w:val="none" w:sz="0" w:space="0" w:color="auto"/>
          </w:divBdr>
        </w:div>
      </w:divsChild>
    </w:div>
    <w:div w:id="294143481">
      <w:bodyDiv w:val="1"/>
      <w:marLeft w:val="0"/>
      <w:marRight w:val="0"/>
      <w:marTop w:val="0"/>
      <w:marBottom w:val="0"/>
      <w:divBdr>
        <w:top w:val="none" w:sz="0" w:space="0" w:color="auto"/>
        <w:left w:val="none" w:sz="0" w:space="0" w:color="auto"/>
        <w:bottom w:val="none" w:sz="0" w:space="0" w:color="auto"/>
        <w:right w:val="none" w:sz="0" w:space="0" w:color="auto"/>
      </w:divBdr>
    </w:div>
    <w:div w:id="305551649">
      <w:bodyDiv w:val="1"/>
      <w:marLeft w:val="0"/>
      <w:marRight w:val="0"/>
      <w:marTop w:val="0"/>
      <w:marBottom w:val="0"/>
      <w:divBdr>
        <w:top w:val="none" w:sz="0" w:space="0" w:color="auto"/>
        <w:left w:val="none" w:sz="0" w:space="0" w:color="auto"/>
        <w:bottom w:val="none" w:sz="0" w:space="0" w:color="auto"/>
        <w:right w:val="none" w:sz="0" w:space="0" w:color="auto"/>
      </w:divBdr>
    </w:div>
    <w:div w:id="322858292">
      <w:bodyDiv w:val="1"/>
      <w:marLeft w:val="0"/>
      <w:marRight w:val="0"/>
      <w:marTop w:val="0"/>
      <w:marBottom w:val="0"/>
      <w:divBdr>
        <w:top w:val="none" w:sz="0" w:space="0" w:color="auto"/>
        <w:left w:val="none" w:sz="0" w:space="0" w:color="auto"/>
        <w:bottom w:val="none" w:sz="0" w:space="0" w:color="auto"/>
        <w:right w:val="none" w:sz="0" w:space="0" w:color="auto"/>
      </w:divBdr>
    </w:div>
    <w:div w:id="345987976">
      <w:bodyDiv w:val="1"/>
      <w:marLeft w:val="0"/>
      <w:marRight w:val="0"/>
      <w:marTop w:val="0"/>
      <w:marBottom w:val="0"/>
      <w:divBdr>
        <w:top w:val="none" w:sz="0" w:space="0" w:color="auto"/>
        <w:left w:val="none" w:sz="0" w:space="0" w:color="auto"/>
        <w:bottom w:val="none" w:sz="0" w:space="0" w:color="auto"/>
        <w:right w:val="none" w:sz="0" w:space="0" w:color="auto"/>
      </w:divBdr>
    </w:div>
    <w:div w:id="374814146">
      <w:bodyDiv w:val="1"/>
      <w:marLeft w:val="0"/>
      <w:marRight w:val="0"/>
      <w:marTop w:val="0"/>
      <w:marBottom w:val="0"/>
      <w:divBdr>
        <w:top w:val="none" w:sz="0" w:space="0" w:color="auto"/>
        <w:left w:val="none" w:sz="0" w:space="0" w:color="auto"/>
        <w:bottom w:val="none" w:sz="0" w:space="0" w:color="auto"/>
        <w:right w:val="none" w:sz="0" w:space="0" w:color="auto"/>
      </w:divBdr>
    </w:div>
    <w:div w:id="375784458">
      <w:bodyDiv w:val="1"/>
      <w:marLeft w:val="0"/>
      <w:marRight w:val="0"/>
      <w:marTop w:val="0"/>
      <w:marBottom w:val="0"/>
      <w:divBdr>
        <w:top w:val="none" w:sz="0" w:space="0" w:color="auto"/>
        <w:left w:val="none" w:sz="0" w:space="0" w:color="auto"/>
        <w:bottom w:val="none" w:sz="0" w:space="0" w:color="auto"/>
        <w:right w:val="none" w:sz="0" w:space="0" w:color="auto"/>
      </w:divBdr>
    </w:div>
    <w:div w:id="412244676">
      <w:bodyDiv w:val="1"/>
      <w:marLeft w:val="0"/>
      <w:marRight w:val="0"/>
      <w:marTop w:val="0"/>
      <w:marBottom w:val="0"/>
      <w:divBdr>
        <w:top w:val="none" w:sz="0" w:space="0" w:color="auto"/>
        <w:left w:val="none" w:sz="0" w:space="0" w:color="auto"/>
        <w:bottom w:val="none" w:sz="0" w:space="0" w:color="auto"/>
        <w:right w:val="none" w:sz="0" w:space="0" w:color="auto"/>
      </w:divBdr>
    </w:div>
    <w:div w:id="448594587">
      <w:bodyDiv w:val="1"/>
      <w:marLeft w:val="0"/>
      <w:marRight w:val="0"/>
      <w:marTop w:val="0"/>
      <w:marBottom w:val="0"/>
      <w:divBdr>
        <w:top w:val="none" w:sz="0" w:space="0" w:color="auto"/>
        <w:left w:val="none" w:sz="0" w:space="0" w:color="auto"/>
        <w:bottom w:val="none" w:sz="0" w:space="0" w:color="auto"/>
        <w:right w:val="none" w:sz="0" w:space="0" w:color="auto"/>
      </w:divBdr>
      <w:divsChild>
        <w:div w:id="1189224824">
          <w:marLeft w:val="0"/>
          <w:marRight w:val="0"/>
          <w:marTop w:val="0"/>
          <w:marBottom w:val="0"/>
          <w:divBdr>
            <w:top w:val="none" w:sz="0" w:space="0" w:color="auto"/>
            <w:left w:val="none" w:sz="0" w:space="0" w:color="auto"/>
            <w:bottom w:val="none" w:sz="0" w:space="0" w:color="auto"/>
            <w:right w:val="none" w:sz="0" w:space="0" w:color="auto"/>
          </w:divBdr>
          <w:divsChild>
            <w:div w:id="1336349055">
              <w:marLeft w:val="0"/>
              <w:marRight w:val="0"/>
              <w:marTop w:val="0"/>
              <w:marBottom w:val="0"/>
              <w:divBdr>
                <w:top w:val="none" w:sz="0" w:space="0" w:color="auto"/>
                <w:left w:val="none" w:sz="0" w:space="0" w:color="auto"/>
                <w:bottom w:val="none" w:sz="0" w:space="0" w:color="auto"/>
                <w:right w:val="none" w:sz="0" w:space="0" w:color="auto"/>
              </w:divBdr>
              <w:divsChild>
                <w:div w:id="453598370">
                  <w:marLeft w:val="0"/>
                  <w:marRight w:val="0"/>
                  <w:marTop w:val="0"/>
                  <w:marBottom w:val="0"/>
                  <w:divBdr>
                    <w:top w:val="none" w:sz="0" w:space="0" w:color="auto"/>
                    <w:left w:val="none" w:sz="0" w:space="0" w:color="auto"/>
                    <w:bottom w:val="none" w:sz="0" w:space="0" w:color="auto"/>
                    <w:right w:val="none" w:sz="0" w:space="0" w:color="auto"/>
                  </w:divBdr>
                </w:div>
                <w:div w:id="811169704">
                  <w:marLeft w:val="0"/>
                  <w:marRight w:val="0"/>
                  <w:marTop w:val="0"/>
                  <w:marBottom w:val="0"/>
                  <w:divBdr>
                    <w:top w:val="none" w:sz="0" w:space="0" w:color="auto"/>
                    <w:left w:val="none" w:sz="0" w:space="0" w:color="auto"/>
                    <w:bottom w:val="none" w:sz="0" w:space="0" w:color="auto"/>
                    <w:right w:val="none" w:sz="0" w:space="0" w:color="auto"/>
                  </w:divBdr>
                </w:div>
                <w:div w:id="113109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7351">
      <w:bodyDiv w:val="1"/>
      <w:marLeft w:val="0"/>
      <w:marRight w:val="0"/>
      <w:marTop w:val="0"/>
      <w:marBottom w:val="0"/>
      <w:divBdr>
        <w:top w:val="none" w:sz="0" w:space="0" w:color="auto"/>
        <w:left w:val="none" w:sz="0" w:space="0" w:color="auto"/>
        <w:bottom w:val="none" w:sz="0" w:space="0" w:color="auto"/>
        <w:right w:val="none" w:sz="0" w:space="0" w:color="auto"/>
      </w:divBdr>
    </w:div>
    <w:div w:id="555943104">
      <w:bodyDiv w:val="1"/>
      <w:marLeft w:val="0"/>
      <w:marRight w:val="0"/>
      <w:marTop w:val="0"/>
      <w:marBottom w:val="0"/>
      <w:divBdr>
        <w:top w:val="none" w:sz="0" w:space="0" w:color="auto"/>
        <w:left w:val="none" w:sz="0" w:space="0" w:color="auto"/>
        <w:bottom w:val="none" w:sz="0" w:space="0" w:color="auto"/>
        <w:right w:val="none" w:sz="0" w:space="0" w:color="auto"/>
      </w:divBdr>
    </w:div>
    <w:div w:id="570774724">
      <w:bodyDiv w:val="1"/>
      <w:marLeft w:val="0"/>
      <w:marRight w:val="0"/>
      <w:marTop w:val="0"/>
      <w:marBottom w:val="0"/>
      <w:divBdr>
        <w:top w:val="none" w:sz="0" w:space="0" w:color="auto"/>
        <w:left w:val="none" w:sz="0" w:space="0" w:color="auto"/>
        <w:bottom w:val="none" w:sz="0" w:space="0" w:color="auto"/>
        <w:right w:val="none" w:sz="0" w:space="0" w:color="auto"/>
      </w:divBdr>
    </w:div>
    <w:div w:id="576399589">
      <w:bodyDiv w:val="1"/>
      <w:marLeft w:val="0"/>
      <w:marRight w:val="0"/>
      <w:marTop w:val="0"/>
      <w:marBottom w:val="0"/>
      <w:divBdr>
        <w:top w:val="none" w:sz="0" w:space="0" w:color="auto"/>
        <w:left w:val="none" w:sz="0" w:space="0" w:color="auto"/>
        <w:bottom w:val="none" w:sz="0" w:space="0" w:color="auto"/>
        <w:right w:val="none" w:sz="0" w:space="0" w:color="auto"/>
      </w:divBdr>
    </w:div>
    <w:div w:id="587424724">
      <w:bodyDiv w:val="1"/>
      <w:marLeft w:val="0"/>
      <w:marRight w:val="0"/>
      <w:marTop w:val="0"/>
      <w:marBottom w:val="0"/>
      <w:divBdr>
        <w:top w:val="none" w:sz="0" w:space="0" w:color="auto"/>
        <w:left w:val="none" w:sz="0" w:space="0" w:color="auto"/>
        <w:bottom w:val="none" w:sz="0" w:space="0" w:color="auto"/>
        <w:right w:val="none" w:sz="0" w:space="0" w:color="auto"/>
      </w:divBdr>
    </w:div>
    <w:div w:id="603853133">
      <w:bodyDiv w:val="1"/>
      <w:marLeft w:val="0"/>
      <w:marRight w:val="0"/>
      <w:marTop w:val="0"/>
      <w:marBottom w:val="0"/>
      <w:divBdr>
        <w:top w:val="none" w:sz="0" w:space="0" w:color="auto"/>
        <w:left w:val="none" w:sz="0" w:space="0" w:color="auto"/>
        <w:bottom w:val="none" w:sz="0" w:space="0" w:color="auto"/>
        <w:right w:val="none" w:sz="0" w:space="0" w:color="auto"/>
      </w:divBdr>
    </w:div>
    <w:div w:id="626741949">
      <w:bodyDiv w:val="1"/>
      <w:marLeft w:val="0"/>
      <w:marRight w:val="0"/>
      <w:marTop w:val="0"/>
      <w:marBottom w:val="0"/>
      <w:divBdr>
        <w:top w:val="none" w:sz="0" w:space="0" w:color="auto"/>
        <w:left w:val="none" w:sz="0" w:space="0" w:color="auto"/>
        <w:bottom w:val="none" w:sz="0" w:space="0" w:color="auto"/>
        <w:right w:val="none" w:sz="0" w:space="0" w:color="auto"/>
      </w:divBdr>
    </w:div>
    <w:div w:id="640234535">
      <w:bodyDiv w:val="1"/>
      <w:marLeft w:val="0"/>
      <w:marRight w:val="0"/>
      <w:marTop w:val="0"/>
      <w:marBottom w:val="0"/>
      <w:divBdr>
        <w:top w:val="none" w:sz="0" w:space="0" w:color="auto"/>
        <w:left w:val="none" w:sz="0" w:space="0" w:color="auto"/>
        <w:bottom w:val="none" w:sz="0" w:space="0" w:color="auto"/>
        <w:right w:val="none" w:sz="0" w:space="0" w:color="auto"/>
      </w:divBdr>
    </w:div>
    <w:div w:id="643899439">
      <w:bodyDiv w:val="1"/>
      <w:marLeft w:val="0"/>
      <w:marRight w:val="0"/>
      <w:marTop w:val="0"/>
      <w:marBottom w:val="0"/>
      <w:divBdr>
        <w:top w:val="none" w:sz="0" w:space="0" w:color="auto"/>
        <w:left w:val="none" w:sz="0" w:space="0" w:color="auto"/>
        <w:bottom w:val="none" w:sz="0" w:space="0" w:color="auto"/>
        <w:right w:val="none" w:sz="0" w:space="0" w:color="auto"/>
      </w:divBdr>
    </w:div>
    <w:div w:id="785545316">
      <w:bodyDiv w:val="1"/>
      <w:marLeft w:val="0"/>
      <w:marRight w:val="0"/>
      <w:marTop w:val="0"/>
      <w:marBottom w:val="0"/>
      <w:divBdr>
        <w:top w:val="none" w:sz="0" w:space="0" w:color="auto"/>
        <w:left w:val="none" w:sz="0" w:space="0" w:color="auto"/>
        <w:bottom w:val="none" w:sz="0" w:space="0" w:color="auto"/>
        <w:right w:val="none" w:sz="0" w:space="0" w:color="auto"/>
      </w:divBdr>
      <w:divsChild>
        <w:div w:id="712968447">
          <w:marLeft w:val="0"/>
          <w:marRight w:val="0"/>
          <w:marTop w:val="0"/>
          <w:marBottom w:val="0"/>
          <w:divBdr>
            <w:top w:val="none" w:sz="0" w:space="0" w:color="auto"/>
            <w:left w:val="none" w:sz="0" w:space="0" w:color="auto"/>
            <w:bottom w:val="none" w:sz="0" w:space="0" w:color="auto"/>
            <w:right w:val="none" w:sz="0" w:space="0" w:color="auto"/>
          </w:divBdr>
        </w:div>
        <w:div w:id="423838692">
          <w:marLeft w:val="0"/>
          <w:marRight w:val="0"/>
          <w:marTop w:val="0"/>
          <w:marBottom w:val="0"/>
          <w:divBdr>
            <w:top w:val="none" w:sz="0" w:space="0" w:color="auto"/>
            <w:left w:val="none" w:sz="0" w:space="0" w:color="auto"/>
            <w:bottom w:val="none" w:sz="0" w:space="0" w:color="auto"/>
            <w:right w:val="none" w:sz="0" w:space="0" w:color="auto"/>
          </w:divBdr>
        </w:div>
        <w:div w:id="595556767">
          <w:marLeft w:val="0"/>
          <w:marRight w:val="0"/>
          <w:marTop w:val="0"/>
          <w:marBottom w:val="0"/>
          <w:divBdr>
            <w:top w:val="none" w:sz="0" w:space="0" w:color="auto"/>
            <w:left w:val="none" w:sz="0" w:space="0" w:color="auto"/>
            <w:bottom w:val="none" w:sz="0" w:space="0" w:color="auto"/>
            <w:right w:val="none" w:sz="0" w:space="0" w:color="auto"/>
          </w:divBdr>
        </w:div>
        <w:div w:id="2068721162">
          <w:marLeft w:val="0"/>
          <w:marRight w:val="0"/>
          <w:marTop w:val="0"/>
          <w:marBottom w:val="0"/>
          <w:divBdr>
            <w:top w:val="none" w:sz="0" w:space="0" w:color="auto"/>
            <w:left w:val="none" w:sz="0" w:space="0" w:color="auto"/>
            <w:bottom w:val="none" w:sz="0" w:space="0" w:color="auto"/>
            <w:right w:val="none" w:sz="0" w:space="0" w:color="auto"/>
          </w:divBdr>
        </w:div>
        <w:div w:id="1452358288">
          <w:marLeft w:val="0"/>
          <w:marRight w:val="0"/>
          <w:marTop w:val="0"/>
          <w:marBottom w:val="0"/>
          <w:divBdr>
            <w:top w:val="none" w:sz="0" w:space="0" w:color="auto"/>
            <w:left w:val="none" w:sz="0" w:space="0" w:color="auto"/>
            <w:bottom w:val="none" w:sz="0" w:space="0" w:color="auto"/>
            <w:right w:val="none" w:sz="0" w:space="0" w:color="auto"/>
          </w:divBdr>
        </w:div>
      </w:divsChild>
    </w:div>
    <w:div w:id="819658773">
      <w:bodyDiv w:val="1"/>
      <w:marLeft w:val="0"/>
      <w:marRight w:val="0"/>
      <w:marTop w:val="0"/>
      <w:marBottom w:val="0"/>
      <w:divBdr>
        <w:top w:val="none" w:sz="0" w:space="0" w:color="auto"/>
        <w:left w:val="none" w:sz="0" w:space="0" w:color="auto"/>
        <w:bottom w:val="none" w:sz="0" w:space="0" w:color="auto"/>
        <w:right w:val="none" w:sz="0" w:space="0" w:color="auto"/>
      </w:divBdr>
    </w:div>
    <w:div w:id="842361269">
      <w:bodyDiv w:val="1"/>
      <w:marLeft w:val="0"/>
      <w:marRight w:val="0"/>
      <w:marTop w:val="0"/>
      <w:marBottom w:val="0"/>
      <w:divBdr>
        <w:top w:val="none" w:sz="0" w:space="0" w:color="auto"/>
        <w:left w:val="none" w:sz="0" w:space="0" w:color="auto"/>
        <w:bottom w:val="none" w:sz="0" w:space="0" w:color="auto"/>
        <w:right w:val="none" w:sz="0" w:space="0" w:color="auto"/>
      </w:divBdr>
    </w:div>
    <w:div w:id="847211427">
      <w:bodyDiv w:val="1"/>
      <w:marLeft w:val="0"/>
      <w:marRight w:val="0"/>
      <w:marTop w:val="0"/>
      <w:marBottom w:val="0"/>
      <w:divBdr>
        <w:top w:val="none" w:sz="0" w:space="0" w:color="auto"/>
        <w:left w:val="none" w:sz="0" w:space="0" w:color="auto"/>
        <w:bottom w:val="none" w:sz="0" w:space="0" w:color="auto"/>
        <w:right w:val="none" w:sz="0" w:space="0" w:color="auto"/>
      </w:divBdr>
    </w:div>
    <w:div w:id="849609615">
      <w:bodyDiv w:val="1"/>
      <w:marLeft w:val="0"/>
      <w:marRight w:val="0"/>
      <w:marTop w:val="0"/>
      <w:marBottom w:val="0"/>
      <w:divBdr>
        <w:top w:val="none" w:sz="0" w:space="0" w:color="auto"/>
        <w:left w:val="none" w:sz="0" w:space="0" w:color="auto"/>
        <w:bottom w:val="none" w:sz="0" w:space="0" w:color="auto"/>
        <w:right w:val="none" w:sz="0" w:space="0" w:color="auto"/>
      </w:divBdr>
    </w:div>
    <w:div w:id="870188569">
      <w:bodyDiv w:val="1"/>
      <w:marLeft w:val="0"/>
      <w:marRight w:val="0"/>
      <w:marTop w:val="0"/>
      <w:marBottom w:val="0"/>
      <w:divBdr>
        <w:top w:val="none" w:sz="0" w:space="0" w:color="auto"/>
        <w:left w:val="none" w:sz="0" w:space="0" w:color="auto"/>
        <w:bottom w:val="none" w:sz="0" w:space="0" w:color="auto"/>
        <w:right w:val="none" w:sz="0" w:space="0" w:color="auto"/>
      </w:divBdr>
    </w:div>
    <w:div w:id="923950995">
      <w:bodyDiv w:val="1"/>
      <w:marLeft w:val="0"/>
      <w:marRight w:val="0"/>
      <w:marTop w:val="0"/>
      <w:marBottom w:val="0"/>
      <w:divBdr>
        <w:top w:val="none" w:sz="0" w:space="0" w:color="auto"/>
        <w:left w:val="none" w:sz="0" w:space="0" w:color="auto"/>
        <w:bottom w:val="none" w:sz="0" w:space="0" w:color="auto"/>
        <w:right w:val="none" w:sz="0" w:space="0" w:color="auto"/>
      </w:divBdr>
      <w:divsChild>
        <w:div w:id="955940017">
          <w:marLeft w:val="269"/>
          <w:marRight w:val="0"/>
          <w:marTop w:val="0"/>
          <w:marBottom w:val="0"/>
          <w:divBdr>
            <w:top w:val="none" w:sz="0" w:space="0" w:color="auto"/>
            <w:left w:val="none" w:sz="0" w:space="0" w:color="auto"/>
            <w:bottom w:val="none" w:sz="0" w:space="0" w:color="auto"/>
            <w:right w:val="none" w:sz="0" w:space="0" w:color="auto"/>
          </w:divBdr>
        </w:div>
        <w:div w:id="1161000142">
          <w:marLeft w:val="269"/>
          <w:marRight w:val="0"/>
          <w:marTop w:val="0"/>
          <w:marBottom w:val="0"/>
          <w:divBdr>
            <w:top w:val="none" w:sz="0" w:space="0" w:color="auto"/>
            <w:left w:val="none" w:sz="0" w:space="0" w:color="auto"/>
            <w:bottom w:val="none" w:sz="0" w:space="0" w:color="auto"/>
            <w:right w:val="none" w:sz="0" w:space="0" w:color="auto"/>
          </w:divBdr>
        </w:div>
      </w:divsChild>
    </w:div>
    <w:div w:id="991711010">
      <w:bodyDiv w:val="1"/>
      <w:marLeft w:val="0"/>
      <w:marRight w:val="0"/>
      <w:marTop w:val="0"/>
      <w:marBottom w:val="0"/>
      <w:divBdr>
        <w:top w:val="none" w:sz="0" w:space="0" w:color="auto"/>
        <w:left w:val="none" w:sz="0" w:space="0" w:color="auto"/>
        <w:bottom w:val="none" w:sz="0" w:space="0" w:color="auto"/>
        <w:right w:val="none" w:sz="0" w:space="0" w:color="auto"/>
      </w:divBdr>
    </w:div>
    <w:div w:id="998581799">
      <w:bodyDiv w:val="1"/>
      <w:marLeft w:val="0"/>
      <w:marRight w:val="0"/>
      <w:marTop w:val="0"/>
      <w:marBottom w:val="0"/>
      <w:divBdr>
        <w:top w:val="none" w:sz="0" w:space="0" w:color="auto"/>
        <w:left w:val="none" w:sz="0" w:space="0" w:color="auto"/>
        <w:bottom w:val="none" w:sz="0" w:space="0" w:color="auto"/>
        <w:right w:val="none" w:sz="0" w:space="0" w:color="auto"/>
      </w:divBdr>
    </w:div>
    <w:div w:id="1019427225">
      <w:bodyDiv w:val="1"/>
      <w:marLeft w:val="0"/>
      <w:marRight w:val="0"/>
      <w:marTop w:val="0"/>
      <w:marBottom w:val="0"/>
      <w:divBdr>
        <w:top w:val="none" w:sz="0" w:space="0" w:color="auto"/>
        <w:left w:val="none" w:sz="0" w:space="0" w:color="auto"/>
        <w:bottom w:val="none" w:sz="0" w:space="0" w:color="auto"/>
        <w:right w:val="none" w:sz="0" w:space="0" w:color="auto"/>
      </w:divBdr>
    </w:div>
    <w:div w:id="1032615852">
      <w:bodyDiv w:val="1"/>
      <w:marLeft w:val="0"/>
      <w:marRight w:val="0"/>
      <w:marTop w:val="0"/>
      <w:marBottom w:val="0"/>
      <w:divBdr>
        <w:top w:val="none" w:sz="0" w:space="0" w:color="auto"/>
        <w:left w:val="none" w:sz="0" w:space="0" w:color="auto"/>
        <w:bottom w:val="none" w:sz="0" w:space="0" w:color="auto"/>
        <w:right w:val="none" w:sz="0" w:space="0" w:color="auto"/>
      </w:divBdr>
      <w:divsChild>
        <w:div w:id="1214581739">
          <w:marLeft w:val="0"/>
          <w:marRight w:val="250"/>
          <w:marTop w:val="38"/>
          <w:marBottom w:val="38"/>
          <w:divBdr>
            <w:top w:val="none" w:sz="0" w:space="0" w:color="auto"/>
            <w:left w:val="none" w:sz="0" w:space="0" w:color="auto"/>
            <w:bottom w:val="none" w:sz="0" w:space="0" w:color="auto"/>
            <w:right w:val="none" w:sz="0" w:space="0" w:color="auto"/>
          </w:divBdr>
        </w:div>
      </w:divsChild>
    </w:div>
    <w:div w:id="1058241820">
      <w:bodyDiv w:val="1"/>
      <w:marLeft w:val="0"/>
      <w:marRight w:val="0"/>
      <w:marTop w:val="0"/>
      <w:marBottom w:val="0"/>
      <w:divBdr>
        <w:top w:val="none" w:sz="0" w:space="0" w:color="auto"/>
        <w:left w:val="none" w:sz="0" w:space="0" w:color="auto"/>
        <w:bottom w:val="none" w:sz="0" w:space="0" w:color="auto"/>
        <w:right w:val="none" w:sz="0" w:space="0" w:color="auto"/>
      </w:divBdr>
    </w:div>
    <w:div w:id="1068267564">
      <w:bodyDiv w:val="1"/>
      <w:marLeft w:val="0"/>
      <w:marRight w:val="0"/>
      <w:marTop w:val="0"/>
      <w:marBottom w:val="0"/>
      <w:divBdr>
        <w:top w:val="none" w:sz="0" w:space="0" w:color="auto"/>
        <w:left w:val="none" w:sz="0" w:space="0" w:color="auto"/>
        <w:bottom w:val="none" w:sz="0" w:space="0" w:color="auto"/>
        <w:right w:val="none" w:sz="0" w:space="0" w:color="auto"/>
      </w:divBdr>
    </w:div>
    <w:div w:id="1103383377">
      <w:bodyDiv w:val="1"/>
      <w:marLeft w:val="0"/>
      <w:marRight w:val="0"/>
      <w:marTop w:val="0"/>
      <w:marBottom w:val="0"/>
      <w:divBdr>
        <w:top w:val="none" w:sz="0" w:space="0" w:color="auto"/>
        <w:left w:val="none" w:sz="0" w:space="0" w:color="auto"/>
        <w:bottom w:val="none" w:sz="0" w:space="0" w:color="auto"/>
        <w:right w:val="none" w:sz="0" w:space="0" w:color="auto"/>
      </w:divBdr>
    </w:div>
    <w:div w:id="1104374439">
      <w:bodyDiv w:val="1"/>
      <w:marLeft w:val="0"/>
      <w:marRight w:val="0"/>
      <w:marTop w:val="0"/>
      <w:marBottom w:val="0"/>
      <w:divBdr>
        <w:top w:val="none" w:sz="0" w:space="0" w:color="auto"/>
        <w:left w:val="none" w:sz="0" w:space="0" w:color="auto"/>
        <w:bottom w:val="none" w:sz="0" w:space="0" w:color="auto"/>
        <w:right w:val="none" w:sz="0" w:space="0" w:color="auto"/>
      </w:divBdr>
    </w:div>
    <w:div w:id="1105032938">
      <w:bodyDiv w:val="1"/>
      <w:marLeft w:val="0"/>
      <w:marRight w:val="0"/>
      <w:marTop w:val="0"/>
      <w:marBottom w:val="0"/>
      <w:divBdr>
        <w:top w:val="none" w:sz="0" w:space="0" w:color="auto"/>
        <w:left w:val="none" w:sz="0" w:space="0" w:color="auto"/>
        <w:bottom w:val="none" w:sz="0" w:space="0" w:color="auto"/>
        <w:right w:val="none" w:sz="0" w:space="0" w:color="auto"/>
      </w:divBdr>
    </w:div>
    <w:div w:id="1112747343">
      <w:bodyDiv w:val="1"/>
      <w:marLeft w:val="0"/>
      <w:marRight w:val="0"/>
      <w:marTop w:val="0"/>
      <w:marBottom w:val="0"/>
      <w:divBdr>
        <w:top w:val="none" w:sz="0" w:space="0" w:color="auto"/>
        <w:left w:val="none" w:sz="0" w:space="0" w:color="auto"/>
        <w:bottom w:val="none" w:sz="0" w:space="0" w:color="auto"/>
        <w:right w:val="none" w:sz="0" w:space="0" w:color="auto"/>
      </w:divBdr>
    </w:div>
    <w:div w:id="1233396730">
      <w:bodyDiv w:val="1"/>
      <w:marLeft w:val="0"/>
      <w:marRight w:val="0"/>
      <w:marTop w:val="0"/>
      <w:marBottom w:val="0"/>
      <w:divBdr>
        <w:top w:val="none" w:sz="0" w:space="0" w:color="auto"/>
        <w:left w:val="none" w:sz="0" w:space="0" w:color="auto"/>
        <w:bottom w:val="none" w:sz="0" w:space="0" w:color="auto"/>
        <w:right w:val="none" w:sz="0" w:space="0" w:color="auto"/>
      </w:divBdr>
    </w:div>
    <w:div w:id="1255045712">
      <w:bodyDiv w:val="1"/>
      <w:marLeft w:val="0"/>
      <w:marRight w:val="0"/>
      <w:marTop w:val="0"/>
      <w:marBottom w:val="0"/>
      <w:divBdr>
        <w:top w:val="none" w:sz="0" w:space="0" w:color="auto"/>
        <w:left w:val="none" w:sz="0" w:space="0" w:color="auto"/>
        <w:bottom w:val="none" w:sz="0" w:space="0" w:color="auto"/>
        <w:right w:val="none" w:sz="0" w:space="0" w:color="auto"/>
      </w:divBdr>
    </w:div>
    <w:div w:id="1276253407">
      <w:bodyDiv w:val="1"/>
      <w:marLeft w:val="0"/>
      <w:marRight w:val="0"/>
      <w:marTop w:val="0"/>
      <w:marBottom w:val="0"/>
      <w:divBdr>
        <w:top w:val="none" w:sz="0" w:space="0" w:color="auto"/>
        <w:left w:val="none" w:sz="0" w:space="0" w:color="auto"/>
        <w:bottom w:val="none" w:sz="0" w:space="0" w:color="auto"/>
        <w:right w:val="none" w:sz="0" w:space="0" w:color="auto"/>
      </w:divBdr>
    </w:div>
    <w:div w:id="1320887603">
      <w:bodyDiv w:val="1"/>
      <w:marLeft w:val="0"/>
      <w:marRight w:val="0"/>
      <w:marTop w:val="0"/>
      <w:marBottom w:val="0"/>
      <w:divBdr>
        <w:top w:val="none" w:sz="0" w:space="0" w:color="auto"/>
        <w:left w:val="none" w:sz="0" w:space="0" w:color="auto"/>
        <w:bottom w:val="none" w:sz="0" w:space="0" w:color="auto"/>
        <w:right w:val="none" w:sz="0" w:space="0" w:color="auto"/>
      </w:divBdr>
    </w:div>
    <w:div w:id="1323507117">
      <w:bodyDiv w:val="1"/>
      <w:marLeft w:val="0"/>
      <w:marRight w:val="0"/>
      <w:marTop w:val="0"/>
      <w:marBottom w:val="0"/>
      <w:divBdr>
        <w:top w:val="none" w:sz="0" w:space="0" w:color="auto"/>
        <w:left w:val="none" w:sz="0" w:space="0" w:color="auto"/>
        <w:bottom w:val="none" w:sz="0" w:space="0" w:color="auto"/>
        <w:right w:val="none" w:sz="0" w:space="0" w:color="auto"/>
      </w:divBdr>
    </w:div>
    <w:div w:id="1356732908">
      <w:bodyDiv w:val="1"/>
      <w:marLeft w:val="0"/>
      <w:marRight w:val="0"/>
      <w:marTop w:val="0"/>
      <w:marBottom w:val="0"/>
      <w:divBdr>
        <w:top w:val="none" w:sz="0" w:space="0" w:color="auto"/>
        <w:left w:val="none" w:sz="0" w:space="0" w:color="auto"/>
        <w:bottom w:val="none" w:sz="0" w:space="0" w:color="auto"/>
        <w:right w:val="none" w:sz="0" w:space="0" w:color="auto"/>
      </w:divBdr>
    </w:div>
    <w:div w:id="1362363062">
      <w:bodyDiv w:val="1"/>
      <w:marLeft w:val="0"/>
      <w:marRight w:val="0"/>
      <w:marTop w:val="0"/>
      <w:marBottom w:val="0"/>
      <w:divBdr>
        <w:top w:val="none" w:sz="0" w:space="0" w:color="auto"/>
        <w:left w:val="none" w:sz="0" w:space="0" w:color="auto"/>
        <w:bottom w:val="none" w:sz="0" w:space="0" w:color="auto"/>
        <w:right w:val="none" w:sz="0" w:space="0" w:color="auto"/>
      </w:divBdr>
    </w:div>
    <w:div w:id="1377853643">
      <w:bodyDiv w:val="1"/>
      <w:marLeft w:val="0"/>
      <w:marRight w:val="0"/>
      <w:marTop w:val="0"/>
      <w:marBottom w:val="0"/>
      <w:divBdr>
        <w:top w:val="none" w:sz="0" w:space="0" w:color="auto"/>
        <w:left w:val="none" w:sz="0" w:space="0" w:color="auto"/>
        <w:bottom w:val="none" w:sz="0" w:space="0" w:color="auto"/>
        <w:right w:val="none" w:sz="0" w:space="0" w:color="auto"/>
      </w:divBdr>
    </w:div>
    <w:div w:id="1386951743">
      <w:bodyDiv w:val="1"/>
      <w:marLeft w:val="0"/>
      <w:marRight w:val="0"/>
      <w:marTop w:val="0"/>
      <w:marBottom w:val="0"/>
      <w:divBdr>
        <w:top w:val="none" w:sz="0" w:space="0" w:color="auto"/>
        <w:left w:val="none" w:sz="0" w:space="0" w:color="auto"/>
        <w:bottom w:val="none" w:sz="0" w:space="0" w:color="auto"/>
        <w:right w:val="none" w:sz="0" w:space="0" w:color="auto"/>
      </w:divBdr>
    </w:div>
    <w:div w:id="1395163074">
      <w:bodyDiv w:val="1"/>
      <w:marLeft w:val="0"/>
      <w:marRight w:val="0"/>
      <w:marTop w:val="0"/>
      <w:marBottom w:val="0"/>
      <w:divBdr>
        <w:top w:val="none" w:sz="0" w:space="0" w:color="auto"/>
        <w:left w:val="none" w:sz="0" w:space="0" w:color="auto"/>
        <w:bottom w:val="none" w:sz="0" w:space="0" w:color="auto"/>
        <w:right w:val="none" w:sz="0" w:space="0" w:color="auto"/>
      </w:divBdr>
    </w:div>
    <w:div w:id="1410730590">
      <w:bodyDiv w:val="1"/>
      <w:marLeft w:val="0"/>
      <w:marRight w:val="0"/>
      <w:marTop w:val="0"/>
      <w:marBottom w:val="0"/>
      <w:divBdr>
        <w:top w:val="none" w:sz="0" w:space="0" w:color="auto"/>
        <w:left w:val="none" w:sz="0" w:space="0" w:color="auto"/>
        <w:bottom w:val="none" w:sz="0" w:space="0" w:color="auto"/>
        <w:right w:val="none" w:sz="0" w:space="0" w:color="auto"/>
      </w:divBdr>
    </w:div>
    <w:div w:id="1430153417">
      <w:bodyDiv w:val="1"/>
      <w:marLeft w:val="0"/>
      <w:marRight w:val="0"/>
      <w:marTop w:val="0"/>
      <w:marBottom w:val="0"/>
      <w:divBdr>
        <w:top w:val="none" w:sz="0" w:space="0" w:color="auto"/>
        <w:left w:val="none" w:sz="0" w:space="0" w:color="auto"/>
        <w:bottom w:val="none" w:sz="0" w:space="0" w:color="auto"/>
        <w:right w:val="none" w:sz="0" w:space="0" w:color="auto"/>
      </w:divBdr>
    </w:div>
    <w:div w:id="1455178791">
      <w:bodyDiv w:val="1"/>
      <w:marLeft w:val="0"/>
      <w:marRight w:val="0"/>
      <w:marTop w:val="0"/>
      <w:marBottom w:val="0"/>
      <w:divBdr>
        <w:top w:val="none" w:sz="0" w:space="0" w:color="auto"/>
        <w:left w:val="none" w:sz="0" w:space="0" w:color="auto"/>
        <w:bottom w:val="none" w:sz="0" w:space="0" w:color="auto"/>
        <w:right w:val="none" w:sz="0" w:space="0" w:color="auto"/>
      </w:divBdr>
    </w:div>
    <w:div w:id="1486509120">
      <w:bodyDiv w:val="1"/>
      <w:marLeft w:val="0"/>
      <w:marRight w:val="0"/>
      <w:marTop w:val="0"/>
      <w:marBottom w:val="0"/>
      <w:divBdr>
        <w:top w:val="none" w:sz="0" w:space="0" w:color="auto"/>
        <w:left w:val="none" w:sz="0" w:space="0" w:color="auto"/>
        <w:bottom w:val="none" w:sz="0" w:space="0" w:color="auto"/>
        <w:right w:val="none" w:sz="0" w:space="0" w:color="auto"/>
      </w:divBdr>
    </w:div>
    <w:div w:id="1493181258">
      <w:bodyDiv w:val="1"/>
      <w:marLeft w:val="0"/>
      <w:marRight w:val="0"/>
      <w:marTop w:val="0"/>
      <w:marBottom w:val="0"/>
      <w:divBdr>
        <w:top w:val="none" w:sz="0" w:space="0" w:color="auto"/>
        <w:left w:val="none" w:sz="0" w:space="0" w:color="auto"/>
        <w:bottom w:val="none" w:sz="0" w:space="0" w:color="auto"/>
        <w:right w:val="none" w:sz="0" w:space="0" w:color="auto"/>
      </w:divBdr>
    </w:div>
    <w:div w:id="1518736082">
      <w:bodyDiv w:val="1"/>
      <w:marLeft w:val="0"/>
      <w:marRight w:val="0"/>
      <w:marTop w:val="0"/>
      <w:marBottom w:val="0"/>
      <w:divBdr>
        <w:top w:val="none" w:sz="0" w:space="0" w:color="auto"/>
        <w:left w:val="none" w:sz="0" w:space="0" w:color="auto"/>
        <w:bottom w:val="none" w:sz="0" w:space="0" w:color="auto"/>
        <w:right w:val="none" w:sz="0" w:space="0" w:color="auto"/>
      </w:divBdr>
    </w:div>
    <w:div w:id="1539706319">
      <w:bodyDiv w:val="1"/>
      <w:marLeft w:val="0"/>
      <w:marRight w:val="0"/>
      <w:marTop w:val="0"/>
      <w:marBottom w:val="0"/>
      <w:divBdr>
        <w:top w:val="none" w:sz="0" w:space="0" w:color="auto"/>
        <w:left w:val="none" w:sz="0" w:space="0" w:color="auto"/>
        <w:bottom w:val="none" w:sz="0" w:space="0" w:color="auto"/>
        <w:right w:val="none" w:sz="0" w:space="0" w:color="auto"/>
      </w:divBdr>
    </w:div>
    <w:div w:id="1559587035">
      <w:bodyDiv w:val="1"/>
      <w:marLeft w:val="0"/>
      <w:marRight w:val="0"/>
      <w:marTop w:val="0"/>
      <w:marBottom w:val="0"/>
      <w:divBdr>
        <w:top w:val="none" w:sz="0" w:space="0" w:color="auto"/>
        <w:left w:val="none" w:sz="0" w:space="0" w:color="auto"/>
        <w:bottom w:val="none" w:sz="0" w:space="0" w:color="auto"/>
        <w:right w:val="none" w:sz="0" w:space="0" w:color="auto"/>
      </w:divBdr>
    </w:div>
    <w:div w:id="1574662563">
      <w:bodyDiv w:val="1"/>
      <w:marLeft w:val="0"/>
      <w:marRight w:val="0"/>
      <w:marTop w:val="0"/>
      <w:marBottom w:val="0"/>
      <w:divBdr>
        <w:top w:val="none" w:sz="0" w:space="0" w:color="auto"/>
        <w:left w:val="none" w:sz="0" w:space="0" w:color="auto"/>
        <w:bottom w:val="none" w:sz="0" w:space="0" w:color="auto"/>
        <w:right w:val="none" w:sz="0" w:space="0" w:color="auto"/>
      </w:divBdr>
    </w:div>
    <w:div w:id="1590381989">
      <w:bodyDiv w:val="1"/>
      <w:marLeft w:val="0"/>
      <w:marRight w:val="0"/>
      <w:marTop w:val="0"/>
      <w:marBottom w:val="0"/>
      <w:divBdr>
        <w:top w:val="none" w:sz="0" w:space="0" w:color="auto"/>
        <w:left w:val="none" w:sz="0" w:space="0" w:color="auto"/>
        <w:bottom w:val="none" w:sz="0" w:space="0" w:color="auto"/>
        <w:right w:val="none" w:sz="0" w:space="0" w:color="auto"/>
      </w:divBdr>
    </w:div>
    <w:div w:id="1646277668">
      <w:bodyDiv w:val="1"/>
      <w:marLeft w:val="0"/>
      <w:marRight w:val="0"/>
      <w:marTop w:val="0"/>
      <w:marBottom w:val="0"/>
      <w:divBdr>
        <w:top w:val="none" w:sz="0" w:space="0" w:color="auto"/>
        <w:left w:val="none" w:sz="0" w:space="0" w:color="auto"/>
        <w:bottom w:val="none" w:sz="0" w:space="0" w:color="auto"/>
        <w:right w:val="none" w:sz="0" w:space="0" w:color="auto"/>
      </w:divBdr>
    </w:div>
    <w:div w:id="1655447941">
      <w:bodyDiv w:val="1"/>
      <w:marLeft w:val="0"/>
      <w:marRight w:val="0"/>
      <w:marTop w:val="0"/>
      <w:marBottom w:val="0"/>
      <w:divBdr>
        <w:top w:val="none" w:sz="0" w:space="0" w:color="auto"/>
        <w:left w:val="none" w:sz="0" w:space="0" w:color="auto"/>
        <w:bottom w:val="none" w:sz="0" w:space="0" w:color="auto"/>
        <w:right w:val="none" w:sz="0" w:space="0" w:color="auto"/>
      </w:divBdr>
    </w:div>
    <w:div w:id="1661691366">
      <w:bodyDiv w:val="1"/>
      <w:marLeft w:val="0"/>
      <w:marRight w:val="0"/>
      <w:marTop w:val="0"/>
      <w:marBottom w:val="0"/>
      <w:divBdr>
        <w:top w:val="none" w:sz="0" w:space="0" w:color="auto"/>
        <w:left w:val="none" w:sz="0" w:space="0" w:color="auto"/>
        <w:bottom w:val="none" w:sz="0" w:space="0" w:color="auto"/>
        <w:right w:val="none" w:sz="0" w:space="0" w:color="auto"/>
      </w:divBdr>
    </w:div>
    <w:div w:id="1681273952">
      <w:bodyDiv w:val="1"/>
      <w:marLeft w:val="0"/>
      <w:marRight w:val="0"/>
      <w:marTop w:val="0"/>
      <w:marBottom w:val="0"/>
      <w:divBdr>
        <w:top w:val="none" w:sz="0" w:space="0" w:color="auto"/>
        <w:left w:val="none" w:sz="0" w:space="0" w:color="auto"/>
        <w:bottom w:val="none" w:sz="0" w:space="0" w:color="auto"/>
        <w:right w:val="none" w:sz="0" w:space="0" w:color="auto"/>
      </w:divBdr>
    </w:div>
    <w:div w:id="1681393666">
      <w:bodyDiv w:val="1"/>
      <w:marLeft w:val="0"/>
      <w:marRight w:val="0"/>
      <w:marTop w:val="0"/>
      <w:marBottom w:val="0"/>
      <w:divBdr>
        <w:top w:val="none" w:sz="0" w:space="0" w:color="auto"/>
        <w:left w:val="none" w:sz="0" w:space="0" w:color="auto"/>
        <w:bottom w:val="none" w:sz="0" w:space="0" w:color="auto"/>
        <w:right w:val="none" w:sz="0" w:space="0" w:color="auto"/>
      </w:divBdr>
    </w:div>
    <w:div w:id="1742949095">
      <w:bodyDiv w:val="1"/>
      <w:marLeft w:val="0"/>
      <w:marRight w:val="0"/>
      <w:marTop w:val="0"/>
      <w:marBottom w:val="0"/>
      <w:divBdr>
        <w:top w:val="none" w:sz="0" w:space="0" w:color="auto"/>
        <w:left w:val="none" w:sz="0" w:space="0" w:color="auto"/>
        <w:bottom w:val="none" w:sz="0" w:space="0" w:color="auto"/>
        <w:right w:val="none" w:sz="0" w:space="0" w:color="auto"/>
      </w:divBdr>
    </w:div>
    <w:div w:id="1743478053">
      <w:bodyDiv w:val="1"/>
      <w:marLeft w:val="0"/>
      <w:marRight w:val="0"/>
      <w:marTop w:val="0"/>
      <w:marBottom w:val="0"/>
      <w:divBdr>
        <w:top w:val="none" w:sz="0" w:space="0" w:color="auto"/>
        <w:left w:val="none" w:sz="0" w:space="0" w:color="auto"/>
        <w:bottom w:val="none" w:sz="0" w:space="0" w:color="auto"/>
        <w:right w:val="none" w:sz="0" w:space="0" w:color="auto"/>
      </w:divBdr>
    </w:div>
    <w:div w:id="1792937509">
      <w:bodyDiv w:val="1"/>
      <w:marLeft w:val="0"/>
      <w:marRight w:val="0"/>
      <w:marTop w:val="0"/>
      <w:marBottom w:val="0"/>
      <w:divBdr>
        <w:top w:val="none" w:sz="0" w:space="0" w:color="auto"/>
        <w:left w:val="none" w:sz="0" w:space="0" w:color="auto"/>
        <w:bottom w:val="none" w:sz="0" w:space="0" w:color="auto"/>
        <w:right w:val="none" w:sz="0" w:space="0" w:color="auto"/>
      </w:divBdr>
    </w:div>
    <w:div w:id="1820269712">
      <w:bodyDiv w:val="1"/>
      <w:marLeft w:val="0"/>
      <w:marRight w:val="0"/>
      <w:marTop w:val="0"/>
      <w:marBottom w:val="0"/>
      <w:divBdr>
        <w:top w:val="none" w:sz="0" w:space="0" w:color="auto"/>
        <w:left w:val="none" w:sz="0" w:space="0" w:color="auto"/>
        <w:bottom w:val="none" w:sz="0" w:space="0" w:color="auto"/>
        <w:right w:val="none" w:sz="0" w:space="0" w:color="auto"/>
      </w:divBdr>
    </w:div>
    <w:div w:id="1824423323">
      <w:bodyDiv w:val="1"/>
      <w:marLeft w:val="0"/>
      <w:marRight w:val="0"/>
      <w:marTop w:val="0"/>
      <w:marBottom w:val="0"/>
      <w:divBdr>
        <w:top w:val="none" w:sz="0" w:space="0" w:color="auto"/>
        <w:left w:val="none" w:sz="0" w:space="0" w:color="auto"/>
        <w:bottom w:val="none" w:sz="0" w:space="0" w:color="auto"/>
        <w:right w:val="none" w:sz="0" w:space="0" w:color="auto"/>
      </w:divBdr>
    </w:div>
    <w:div w:id="1857648366">
      <w:bodyDiv w:val="1"/>
      <w:marLeft w:val="0"/>
      <w:marRight w:val="0"/>
      <w:marTop w:val="0"/>
      <w:marBottom w:val="0"/>
      <w:divBdr>
        <w:top w:val="none" w:sz="0" w:space="0" w:color="auto"/>
        <w:left w:val="none" w:sz="0" w:space="0" w:color="auto"/>
        <w:bottom w:val="none" w:sz="0" w:space="0" w:color="auto"/>
        <w:right w:val="none" w:sz="0" w:space="0" w:color="auto"/>
      </w:divBdr>
    </w:div>
    <w:div w:id="1860504686">
      <w:bodyDiv w:val="1"/>
      <w:marLeft w:val="0"/>
      <w:marRight w:val="0"/>
      <w:marTop w:val="0"/>
      <w:marBottom w:val="0"/>
      <w:divBdr>
        <w:top w:val="none" w:sz="0" w:space="0" w:color="auto"/>
        <w:left w:val="none" w:sz="0" w:space="0" w:color="auto"/>
        <w:bottom w:val="none" w:sz="0" w:space="0" w:color="auto"/>
        <w:right w:val="none" w:sz="0" w:space="0" w:color="auto"/>
      </w:divBdr>
    </w:div>
    <w:div w:id="1867255039">
      <w:bodyDiv w:val="1"/>
      <w:marLeft w:val="0"/>
      <w:marRight w:val="0"/>
      <w:marTop w:val="0"/>
      <w:marBottom w:val="0"/>
      <w:divBdr>
        <w:top w:val="none" w:sz="0" w:space="0" w:color="auto"/>
        <w:left w:val="none" w:sz="0" w:space="0" w:color="auto"/>
        <w:bottom w:val="none" w:sz="0" w:space="0" w:color="auto"/>
        <w:right w:val="none" w:sz="0" w:space="0" w:color="auto"/>
      </w:divBdr>
    </w:div>
    <w:div w:id="1873960473">
      <w:bodyDiv w:val="1"/>
      <w:marLeft w:val="0"/>
      <w:marRight w:val="0"/>
      <w:marTop w:val="0"/>
      <w:marBottom w:val="0"/>
      <w:divBdr>
        <w:top w:val="none" w:sz="0" w:space="0" w:color="auto"/>
        <w:left w:val="none" w:sz="0" w:space="0" w:color="auto"/>
        <w:bottom w:val="none" w:sz="0" w:space="0" w:color="auto"/>
        <w:right w:val="none" w:sz="0" w:space="0" w:color="auto"/>
      </w:divBdr>
      <w:divsChild>
        <w:div w:id="2094929521">
          <w:marLeft w:val="0"/>
          <w:marRight w:val="0"/>
          <w:marTop w:val="72"/>
          <w:marBottom w:val="0"/>
          <w:divBdr>
            <w:top w:val="none" w:sz="0" w:space="0" w:color="auto"/>
            <w:left w:val="none" w:sz="0" w:space="0" w:color="auto"/>
            <w:bottom w:val="none" w:sz="0" w:space="0" w:color="auto"/>
            <w:right w:val="none" w:sz="0" w:space="0" w:color="auto"/>
          </w:divBdr>
        </w:div>
        <w:div w:id="201403064">
          <w:marLeft w:val="0"/>
          <w:marRight w:val="0"/>
          <w:marTop w:val="72"/>
          <w:marBottom w:val="0"/>
          <w:divBdr>
            <w:top w:val="none" w:sz="0" w:space="0" w:color="auto"/>
            <w:left w:val="none" w:sz="0" w:space="0" w:color="auto"/>
            <w:bottom w:val="none" w:sz="0" w:space="0" w:color="auto"/>
            <w:right w:val="none" w:sz="0" w:space="0" w:color="auto"/>
          </w:divBdr>
        </w:div>
      </w:divsChild>
    </w:div>
    <w:div w:id="1885173811">
      <w:bodyDiv w:val="1"/>
      <w:marLeft w:val="0"/>
      <w:marRight w:val="0"/>
      <w:marTop w:val="0"/>
      <w:marBottom w:val="0"/>
      <w:divBdr>
        <w:top w:val="none" w:sz="0" w:space="0" w:color="auto"/>
        <w:left w:val="none" w:sz="0" w:space="0" w:color="auto"/>
        <w:bottom w:val="none" w:sz="0" w:space="0" w:color="auto"/>
        <w:right w:val="none" w:sz="0" w:space="0" w:color="auto"/>
      </w:divBdr>
    </w:div>
    <w:div w:id="1903759260">
      <w:bodyDiv w:val="1"/>
      <w:marLeft w:val="0"/>
      <w:marRight w:val="0"/>
      <w:marTop w:val="0"/>
      <w:marBottom w:val="0"/>
      <w:divBdr>
        <w:top w:val="none" w:sz="0" w:space="0" w:color="auto"/>
        <w:left w:val="none" w:sz="0" w:space="0" w:color="auto"/>
        <w:bottom w:val="none" w:sz="0" w:space="0" w:color="auto"/>
        <w:right w:val="none" w:sz="0" w:space="0" w:color="auto"/>
      </w:divBdr>
      <w:divsChild>
        <w:div w:id="461004990">
          <w:marLeft w:val="0"/>
          <w:marRight w:val="0"/>
          <w:marTop w:val="0"/>
          <w:marBottom w:val="0"/>
          <w:divBdr>
            <w:top w:val="none" w:sz="0" w:space="0" w:color="auto"/>
            <w:left w:val="none" w:sz="0" w:space="0" w:color="auto"/>
            <w:bottom w:val="none" w:sz="0" w:space="0" w:color="auto"/>
            <w:right w:val="none" w:sz="0" w:space="0" w:color="auto"/>
          </w:divBdr>
          <w:divsChild>
            <w:div w:id="8533854">
              <w:marLeft w:val="0"/>
              <w:marRight w:val="0"/>
              <w:marTop w:val="0"/>
              <w:marBottom w:val="0"/>
              <w:divBdr>
                <w:top w:val="none" w:sz="0" w:space="0" w:color="auto"/>
                <w:left w:val="none" w:sz="0" w:space="0" w:color="auto"/>
                <w:bottom w:val="none" w:sz="0" w:space="0" w:color="auto"/>
                <w:right w:val="none" w:sz="0" w:space="0" w:color="auto"/>
              </w:divBdr>
              <w:divsChild>
                <w:div w:id="15978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602225">
      <w:bodyDiv w:val="1"/>
      <w:marLeft w:val="0"/>
      <w:marRight w:val="0"/>
      <w:marTop w:val="95"/>
      <w:marBottom w:val="95"/>
      <w:divBdr>
        <w:top w:val="none" w:sz="0" w:space="0" w:color="auto"/>
        <w:left w:val="none" w:sz="0" w:space="0" w:color="auto"/>
        <w:bottom w:val="none" w:sz="0" w:space="0" w:color="auto"/>
        <w:right w:val="none" w:sz="0" w:space="0" w:color="auto"/>
      </w:divBdr>
      <w:divsChild>
        <w:div w:id="1903827682">
          <w:marLeft w:val="0"/>
          <w:marRight w:val="0"/>
          <w:marTop w:val="0"/>
          <w:marBottom w:val="0"/>
          <w:divBdr>
            <w:top w:val="none" w:sz="0" w:space="0" w:color="auto"/>
            <w:left w:val="none" w:sz="0" w:space="0" w:color="auto"/>
            <w:bottom w:val="none" w:sz="0" w:space="0" w:color="auto"/>
            <w:right w:val="none" w:sz="0" w:space="0" w:color="auto"/>
          </w:divBdr>
          <w:divsChild>
            <w:div w:id="68893863">
              <w:marLeft w:val="0"/>
              <w:marRight w:val="0"/>
              <w:marTop w:val="0"/>
              <w:marBottom w:val="0"/>
              <w:divBdr>
                <w:top w:val="none" w:sz="0" w:space="0" w:color="auto"/>
                <w:left w:val="none" w:sz="0" w:space="0" w:color="auto"/>
                <w:bottom w:val="none" w:sz="0" w:space="0" w:color="auto"/>
                <w:right w:val="none" w:sz="0" w:space="0" w:color="auto"/>
              </w:divBdr>
              <w:divsChild>
                <w:div w:id="1218474596">
                  <w:marLeft w:val="0"/>
                  <w:marRight w:val="0"/>
                  <w:marTop w:val="0"/>
                  <w:marBottom w:val="0"/>
                  <w:divBdr>
                    <w:top w:val="none" w:sz="0" w:space="0" w:color="auto"/>
                    <w:left w:val="none" w:sz="0" w:space="0" w:color="auto"/>
                    <w:bottom w:val="none" w:sz="0" w:space="0" w:color="auto"/>
                    <w:right w:val="none" w:sz="0" w:space="0" w:color="auto"/>
                  </w:divBdr>
                  <w:divsChild>
                    <w:div w:id="1987393899">
                      <w:marLeft w:val="0"/>
                      <w:marRight w:val="0"/>
                      <w:marTop w:val="0"/>
                      <w:marBottom w:val="0"/>
                      <w:divBdr>
                        <w:top w:val="none" w:sz="0" w:space="0" w:color="auto"/>
                        <w:left w:val="none" w:sz="0" w:space="0" w:color="auto"/>
                        <w:bottom w:val="none" w:sz="0" w:space="0" w:color="auto"/>
                        <w:right w:val="none" w:sz="0" w:space="0" w:color="auto"/>
                      </w:divBdr>
                      <w:divsChild>
                        <w:div w:id="775751028">
                          <w:marLeft w:val="0"/>
                          <w:marRight w:val="0"/>
                          <w:marTop w:val="0"/>
                          <w:marBottom w:val="0"/>
                          <w:divBdr>
                            <w:top w:val="none" w:sz="0" w:space="0" w:color="auto"/>
                            <w:left w:val="none" w:sz="0" w:space="0" w:color="auto"/>
                            <w:bottom w:val="none" w:sz="0" w:space="0" w:color="auto"/>
                            <w:right w:val="none" w:sz="0" w:space="0" w:color="auto"/>
                          </w:divBdr>
                        </w:div>
                        <w:div w:id="820929819">
                          <w:marLeft w:val="0"/>
                          <w:marRight w:val="0"/>
                          <w:marTop w:val="0"/>
                          <w:marBottom w:val="0"/>
                          <w:divBdr>
                            <w:top w:val="none" w:sz="0" w:space="0" w:color="auto"/>
                            <w:left w:val="none" w:sz="0" w:space="0" w:color="auto"/>
                            <w:bottom w:val="none" w:sz="0" w:space="0" w:color="auto"/>
                            <w:right w:val="none" w:sz="0" w:space="0" w:color="auto"/>
                          </w:divBdr>
                        </w:div>
                        <w:div w:id="1813474538">
                          <w:marLeft w:val="0"/>
                          <w:marRight w:val="0"/>
                          <w:marTop w:val="0"/>
                          <w:marBottom w:val="0"/>
                          <w:divBdr>
                            <w:top w:val="none" w:sz="0" w:space="0" w:color="auto"/>
                            <w:left w:val="none" w:sz="0" w:space="0" w:color="auto"/>
                            <w:bottom w:val="none" w:sz="0" w:space="0" w:color="auto"/>
                            <w:right w:val="none" w:sz="0" w:space="0" w:color="auto"/>
                          </w:divBdr>
                        </w:div>
                        <w:div w:id="204219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418842">
      <w:bodyDiv w:val="1"/>
      <w:marLeft w:val="0"/>
      <w:marRight w:val="0"/>
      <w:marTop w:val="0"/>
      <w:marBottom w:val="0"/>
      <w:divBdr>
        <w:top w:val="none" w:sz="0" w:space="0" w:color="auto"/>
        <w:left w:val="none" w:sz="0" w:space="0" w:color="auto"/>
        <w:bottom w:val="none" w:sz="0" w:space="0" w:color="auto"/>
        <w:right w:val="none" w:sz="0" w:space="0" w:color="auto"/>
      </w:divBdr>
      <w:divsChild>
        <w:div w:id="254170261">
          <w:marLeft w:val="0"/>
          <w:marRight w:val="0"/>
          <w:marTop w:val="0"/>
          <w:marBottom w:val="0"/>
          <w:divBdr>
            <w:top w:val="none" w:sz="0" w:space="0" w:color="auto"/>
            <w:left w:val="none" w:sz="0" w:space="0" w:color="auto"/>
            <w:bottom w:val="none" w:sz="0" w:space="0" w:color="auto"/>
            <w:right w:val="none" w:sz="0" w:space="0" w:color="auto"/>
          </w:divBdr>
          <w:divsChild>
            <w:div w:id="848835301">
              <w:marLeft w:val="0"/>
              <w:marRight w:val="0"/>
              <w:marTop w:val="0"/>
              <w:marBottom w:val="0"/>
              <w:divBdr>
                <w:top w:val="none" w:sz="0" w:space="0" w:color="auto"/>
                <w:left w:val="none" w:sz="0" w:space="0" w:color="auto"/>
                <w:bottom w:val="none" w:sz="0" w:space="0" w:color="auto"/>
                <w:right w:val="none" w:sz="0" w:space="0" w:color="auto"/>
              </w:divBdr>
              <w:divsChild>
                <w:div w:id="1673339194">
                  <w:marLeft w:val="0"/>
                  <w:marRight w:val="0"/>
                  <w:marTop w:val="0"/>
                  <w:marBottom w:val="0"/>
                  <w:divBdr>
                    <w:top w:val="none" w:sz="0" w:space="0" w:color="auto"/>
                    <w:left w:val="none" w:sz="0" w:space="0" w:color="auto"/>
                    <w:bottom w:val="none" w:sz="0" w:space="0" w:color="auto"/>
                    <w:right w:val="none" w:sz="0" w:space="0" w:color="auto"/>
                  </w:divBdr>
                  <w:divsChild>
                    <w:div w:id="1004629789">
                      <w:marLeft w:val="0"/>
                      <w:marRight w:val="0"/>
                      <w:marTop w:val="0"/>
                      <w:marBottom w:val="0"/>
                      <w:divBdr>
                        <w:top w:val="none" w:sz="0" w:space="0" w:color="auto"/>
                        <w:left w:val="none" w:sz="0" w:space="0" w:color="auto"/>
                        <w:bottom w:val="none" w:sz="0" w:space="0" w:color="auto"/>
                        <w:right w:val="none" w:sz="0" w:space="0" w:color="auto"/>
                      </w:divBdr>
                      <w:divsChild>
                        <w:div w:id="277837270">
                          <w:marLeft w:val="0"/>
                          <w:marRight w:val="0"/>
                          <w:marTop w:val="0"/>
                          <w:marBottom w:val="0"/>
                          <w:divBdr>
                            <w:top w:val="none" w:sz="0" w:space="0" w:color="auto"/>
                            <w:left w:val="none" w:sz="0" w:space="0" w:color="auto"/>
                            <w:bottom w:val="none" w:sz="0" w:space="0" w:color="auto"/>
                            <w:right w:val="none" w:sz="0" w:space="0" w:color="auto"/>
                          </w:divBdr>
                          <w:divsChild>
                            <w:div w:id="261454296">
                              <w:marLeft w:val="0"/>
                              <w:marRight w:val="0"/>
                              <w:marTop w:val="0"/>
                              <w:marBottom w:val="0"/>
                              <w:divBdr>
                                <w:top w:val="none" w:sz="0" w:space="0" w:color="auto"/>
                                <w:left w:val="none" w:sz="0" w:space="0" w:color="auto"/>
                                <w:bottom w:val="none" w:sz="0" w:space="0" w:color="auto"/>
                                <w:right w:val="none" w:sz="0" w:space="0" w:color="auto"/>
                              </w:divBdr>
                              <w:divsChild>
                                <w:div w:id="738674687">
                                  <w:marLeft w:val="0"/>
                                  <w:marRight w:val="0"/>
                                  <w:marTop w:val="0"/>
                                  <w:marBottom w:val="0"/>
                                  <w:divBdr>
                                    <w:top w:val="none" w:sz="0" w:space="0" w:color="auto"/>
                                    <w:left w:val="none" w:sz="0" w:space="0" w:color="auto"/>
                                    <w:bottom w:val="none" w:sz="0" w:space="0" w:color="auto"/>
                                    <w:right w:val="none" w:sz="0" w:space="0" w:color="auto"/>
                                  </w:divBdr>
                                  <w:divsChild>
                                    <w:div w:id="970130096">
                                      <w:marLeft w:val="0"/>
                                      <w:marRight w:val="0"/>
                                      <w:marTop w:val="173"/>
                                      <w:marBottom w:val="0"/>
                                      <w:divBdr>
                                        <w:top w:val="none" w:sz="0" w:space="0" w:color="auto"/>
                                        <w:left w:val="none" w:sz="0" w:space="0" w:color="auto"/>
                                        <w:bottom w:val="none" w:sz="0" w:space="0" w:color="auto"/>
                                        <w:right w:val="none" w:sz="0" w:space="0" w:color="auto"/>
                                      </w:divBdr>
                                      <w:divsChild>
                                        <w:div w:id="607011312">
                                          <w:marLeft w:val="0"/>
                                          <w:marRight w:val="0"/>
                                          <w:marTop w:val="0"/>
                                          <w:marBottom w:val="115"/>
                                          <w:divBdr>
                                            <w:top w:val="none" w:sz="0" w:space="0" w:color="auto"/>
                                            <w:left w:val="single" w:sz="4" w:space="0" w:color="F1F1F1"/>
                                            <w:bottom w:val="single" w:sz="4" w:space="0" w:color="F1F1F1"/>
                                            <w:right w:val="single" w:sz="4" w:space="0" w:color="F1F1F1"/>
                                          </w:divBdr>
                                          <w:divsChild>
                                            <w:div w:id="699938947">
                                              <w:marLeft w:val="0"/>
                                              <w:marRight w:val="0"/>
                                              <w:marTop w:val="346"/>
                                              <w:marBottom w:val="115"/>
                                              <w:divBdr>
                                                <w:top w:val="none" w:sz="0" w:space="0" w:color="auto"/>
                                                <w:left w:val="none" w:sz="0" w:space="0" w:color="auto"/>
                                                <w:bottom w:val="none" w:sz="0" w:space="0" w:color="auto"/>
                                                <w:right w:val="none" w:sz="0" w:space="0" w:color="auto"/>
                                              </w:divBdr>
                                              <w:divsChild>
                                                <w:div w:id="1858882683">
                                                  <w:marLeft w:val="0"/>
                                                  <w:marRight w:val="0"/>
                                                  <w:marTop w:val="173"/>
                                                  <w:marBottom w:val="34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278183">
      <w:bodyDiv w:val="1"/>
      <w:marLeft w:val="0"/>
      <w:marRight w:val="0"/>
      <w:marTop w:val="0"/>
      <w:marBottom w:val="0"/>
      <w:divBdr>
        <w:top w:val="none" w:sz="0" w:space="0" w:color="auto"/>
        <w:left w:val="none" w:sz="0" w:space="0" w:color="auto"/>
        <w:bottom w:val="none" w:sz="0" w:space="0" w:color="auto"/>
        <w:right w:val="none" w:sz="0" w:space="0" w:color="auto"/>
      </w:divBdr>
      <w:divsChild>
        <w:div w:id="592275129">
          <w:marLeft w:val="0"/>
          <w:marRight w:val="0"/>
          <w:marTop w:val="0"/>
          <w:marBottom w:val="0"/>
          <w:divBdr>
            <w:top w:val="none" w:sz="0" w:space="0" w:color="auto"/>
            <w:left w:val="none" w:sz="0" w:space="0" w:color="auto"/>
            <w:bottom w:val="none" w:sz="0" w:space="0" w:color="auto"/>
            <w:right w:val="none" w:sz="0" w:space="0" w:color="auto"/>
          </w:divBdr>
          <w:divsChild>
            <w:div w:id="4523459">
              <w:marLeft w:val="51"/>
              <w:marRight w:val="51"/>
              <w:marTop w:val="0"/>
              <w:marBottom w:val="0"/>
              <w:divBdr>
                <w:top w:val="none" w:sz="0" w:space="0" w:color="auto"/>
                <w:left w:val="none" w:sz="0" w:space="0" w:color="auto"/>
                <w:bottom w:val="none" w:sz="0" w:space="0" w:color="auto"/>
                <w:right w:val="none" w:sz="0" w:space="0" w:color="auto"/>
              </w:divBdr>
              <w:divsChild>
                <w:div w:id="1606034498">
                  <w:marLeft w:val="0"/>
                  <w:marRight w:val="0"/>
                  <w:marTop w:val="0"/>
                  <w:marBottom w:val="0"/>
                  <w:divBdr>
                    <w:top w:val="none" w:sz="0" w:space="0" w:color="auto"/>
                    <w:left w:val="none" w:sz="0" w:space="0" w:color="auto"/>
                    <w:bottom w:val="none" w:sz="0" w:space="0" w:color="auto"/>
                    <w:right w:val="none" w:sz="0" w:space="0" w:color="auto"/>
                  </w:divBdr>
                  <w:divsChild>
                    <w:div w:id="1939366611">
                      <w:marLeft w:val="0"/>
                      <w:marRight w:val="0"/>
                      <w:marTop w:val="0"/>
                      <w:marBottom w:val="0"/>
                      <w:divBdr>
                        <w:top w:val="none" w:sz="0" w:space="0" w:color="auto"/>
                        <w:left w:val="none" w:sz="0" w:space="0" w:color="auto"/>
                        <w:bottom w:val="none" w:sz="0" w:space="0" w:color="auto"/>
                        <w:right w:val="none" w:sz="0" w:space="0" w:color="auto"/>
                      </w:divBdr>
                      <w:divsChild>
                        <w:div w:id="1207259201">
                          <w:marLeft w:val="0"/>
                          <w:marRight w:val="0"/>
                          <w:marTop w:val="0"/>
                          <w:marBottom w:val="0"/>
                          <w:divBdr>
                            <w:top w:val="none" w:sz="0" w:space="0" w:color="auto"/>
                            <w:left w:val="none" w:sz="0" w:space="0" w:color="auto"/>
                            <w:bottom w:val="none" w:sz="0" w:space="0" w:color="auto"/>
                            <w:right w:val="none" w:sz="0" w:space="0" w:color="auto"/>
                          </w:divBdr>
                          <w:divsChild>
                            <w:div w:id="194749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51898">
      <w:bodyDiv w:val="1"/>
      <w:marLeft w:val="0"/>
      <w:marRight w:val="0"/>
      <w:marTop w:val="0"/>
      <w:marBottom w:val="0"/>
      <w:divBdr>
        <w:top w:val="none" w:sz="0" w:space="0" w:color="auto"/>
        <w:left w:val="none" w:sz="0" w:space="0" w:color="auto"/>
        <w:bottom w:val="none" w:sz="0" w:space="0" w:color="auto"/>
        <w:right w:val="none" w:sz="0" w:space="0" w:color="auto"/>
      </w:divBdr>
      <w:divsChild>
        <w:div w:id="1415397777">
          <w:marLeft w:val="0"/>
          <w:marRight w:val="0"/>
          <w:marTop w:val="0"/>
          <w:marBottom w:val="0"/>
          <w:divBdr>
            <w:top w:val="none" w:sz="0" w:space="0" w:color="auto"/>
            <w:left w:val="none" w:sz="0" w:space="0" w:color="auto"/>
            <w:bottom w:val="none" w:sz="0" w:space="0" w:color="auto"/>
            <w:right w:val="none" w:sz="0" w:space="0" w:color="auto"/>
          </w:divBdr>
          <w:divsChild>
            <w:div w:id="373845585">
              <w:marLeft w:val="0"/>
              <w:marRight w:val="0"/>
              <w:marTop w:val="0"/>
              <w:marBottom w:val="0"/>
              <w:divBdr>
                <w:top w:val="none" w:sz="0" w:space="0" w:color="auto"/>
                <w:left w:val="none" w:sz="0" w:space="0" w:color="auto"/>
                <w:bottom w:val="none" w:sz="0" w:space="0" w:color="auto"/>
                <w:right w:val="none" w:sz="0" w:space="0" w:color="auto"/>
              </w:divBdr>
              <w:divsChild>
                <w:div w:id="1074737082">
                  <w:marLeft w:val="0"/>
                  <w:marRight w:val="0"/>
                  <w:marTop w:val="0"/>
                  <w:marBottom w:val="0"/>
                  <w:divBdr>
                    <w:top w:val="none" w:sz="0" w:space="0" w:color="auto"/>
                    <w:left w:val="none" w:sz="0" w:space="0" w:color="auto"/>
                    <w:bottom w:val="none" w:sz="0" w:space="0" w:color="auto"/>
                    <w:right w:val="none" w:sz="0" w:space="0" w:color="auto"/>
                  </w:divBdr>
                  <w:divsChild>
                    <w:div w:id="867329817">
                      <w:marLeft w:val="0"/>
                      <w:marRight w:val="0"/>
                      <w:marTop w:val="0"/>
                      <w:marBottom w:val="0"/>
                      <w:divBdr>
                        <w:top w:val="none" w:sz="0" w:space="0" w:color="auto"/>
                        <w:left w:val="none" w:sz="0" w:space="0" w:color="auto"/>
                        <w:bottom w:val="none" w:sz="0" w:space="0" w:color="auto"/>
                        <w:right w:val="none" w:sz="0" w:space="0" w:color="auto"/>
                      </w:divBdr>
                      <w:divsChild>
                        <w:div w:id="399905061">
                          <w:marLeft w:val="0"/>
                          <w:marRight w:val="0"/>
                          <w:marTop w:val="0"/>
                          <w:marBottom w:val="0"/>
                          <w:divBdr>
                            <w:top w:val="none" w:sz="0" w:space="0" w:color="auto"/>
                            <w:left w:val="none" w:sz="0" w:space="0" w:color="auto"/>
                            <w:bottom w:val="none" w:sz="0" w:space="0" w:color="auto"/>
                            <w:right w:val="none" w:sz="0" w:space="0" w:color="auto"/>
                          </w:divBdr>
                          <w:divsChild>
                            <w:div w:id="1895382952">
                              <w:marLeft w:val="0"/>
                              <w:marRight w:val="0"/>
                              <w:marTop w:val="0"/>
                              <w:marBottom w:val="0"/>
                              <w:divBdr>
                                <w:top w:val="none" w:sz="0" w:space="0" w:color="auto"/>
                                <w:left w:val="none" w:sz="0" w:space="0" w:color="auto"/>
                                <w:bottom w:val="none" w:sz="0" w:space="0" w:color="auto"/>
                                <w:right w:val="none" w:sz="0" w:space="0" w:color="auto"/>
                              </w:divBdr>
                              <w:divsChild>
                                <w:div w:id="16798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873416">
      <w:bodyDiv w:val="1"/>
      <w:marLeft w:val="0"/>
      <w:marRight w:val="0"/>
      <w:marTop w:val="0"/>
      <w:marBottom w:val="0"/>
      <w:divBdr>
        <w:top w:val="none" w:sz="0" w:space="0" w:color="auto"/>
        <w:left w:val="none" w:sz="0" w:space="0" w:color="auto"/>
        <w:bottom w:val="none" w:sz="0" w:space="0" w:color="auto"/>
        <w:right w:val="none" w:sz="0" w:space="0" w:color="auto"/>
      </w:divBdr>
    </w:div>
    <w:div w:id="2003700409">
      <w:bodyDiv w:val="1"/>
      <w:marLeft w:val="0"/>
      <w:marRight w:val="0"/>
      <w:marTop w:val="0"/>
      <w:marBottom w:val="0"/>
      <w:divBdr>
        <w:top w:val="none" w:sz="0" w:space="0" w:color="auto"/>
        <w:left w:val="none" w:sz="0" w:space="0" w:color="auto"/>
        <w:bottom w:val="none" w:sz="0" w:space="0" w:color="auto"/>
        <w:right w:val="none" w:sz="0" w:space="0" w:color="auto"/>
      </w:divBdr>
    </w:div>
    <w:div w:id="2012633782">
      <w:bodyDiv w:val="1"/>
      <w:marLeft w:val="0"/>
      <w:marRight w:val="0"/>
      <w:marTop w:val="0"/>
      <w:marBottom w:val="0"/>
      <w:divBdr>
        <w:top w:val="none" w:sz="0" w:space="0" w:color="auto"/>
        <w:left w:val="none" w:sz="0" w:space="0" w:color="auto"/>
        <w:bottom w:val="none" w:sz="0" w:space="0" w:color="auto"/>
        <w:right w:val="none" w:sz="0" w:space="0" w:color="auto"/>
      </w:divBdr>
    </w:div>
    <w:div w:id="2041122162">
      <w:bodyDiv w:val="1"/>
      <w:marLeft w:val="0"/>
      <w:marRight w:val="0"/>
      <w:marTop w:val="0"/>
      <w:marBottom w:val="0"/>
      <w:divBdr>
        <w:top w:val="none" w:sz="0" w:space="0" w:color="auto"/>
        <w:left w:val="none" w:sz="0" w:space="0" w:color="auto"/>
        <w:bottom w:val="none" w:sz="0" w:space="0" w:color="auto"/>
        <w:right w:val="none" w:sz="0" w:space="0" w:color="auto"/>
      </w:divBdr>
    </w:div>
    <w:div w:id="2061594282">
      <w:bodyDiv w:val="1"/>
      <w:marLeft w:val="0"/>
      <w:marRight w:val="0"/>
      <w:marTop w:val="0"/>
      <w:marBottom w:val="0"/>
      <w:divBdr>
        <w:top w:val="none" w:sz="0" w:space="0" w:color="auto"/>
        <w:left w:val="none" w:sz="0" w:space="0" w:color="auto"/>
        <w:bottom w:val="none" w:sz="0" w:space="0" w:color="auto"/>
        <w:right w:val="none" w:sz="0" w:space="0" w:color="auto"/>
      </w:divBdr>
    </w:div>
    <w:div w:id="2070641995">
      <w:bodyDiv w:val="1"/>
      <w:marLeft w:val="0"/>
      <w:marRight w:val="0"/>
      <w:marTop w:val="0"/>
      <w:marBottom w:val="0"/>
      <w:divBdr>
        <w:top w:val="none" w:sz="0" w:space="0" w:color="auto"/>
        <w:left w:val="none" w:sz="0" w:space="0" w:color="auto"/>
        <w:bottom w:val="none" w:sz="0" w:space="0" w:color="auto"/>
        <w:right w:val="none" w:sz="0" w:space="0" w:color="auto"/>
      </w:divBdr>
      <w:divsChild>
        <w:div w:id="141580646">
          <w:marLeft w:val="0"/>
          <w:marRight w:val="0"/>
          <w:marTop w:val="0"/>
          <w:marBottom w:val="0"/>
          <w:divBdr>
            <w:top w:val="none" w:sz="0" w:space="0" w:color="auto"/>
            <w:left w:val="none" w:sz="0" w:space="0" w:color="auto"/>
            <w:bottom w:val="none" w:sz="0" w:space="0" w:color="auto"/>
            <w:right w:val="none" w:sz="0" w:space="0" w:color="auto"/>
          </w:divBdr>
        </w:div>
        <w:div w:id="882522556">
          <w:marLeft w:val="0"/>
          <w:marRight w:val="0"/>
          <w:marTop w:val="0"/>
          <w:marBottom w:val="0"/>
          <w:divBdr>
            <w:top w:val="none" w:sz="0" w:space="0" w:color="auto"/>
            <w:left w:val="none" w:sz="0" w:space="0" w:color="auto"/>
            <w:bottom w:val="none" w:sz="0" w:space="0" w:color="auto"/>
            <w:right w:val="none" w:sz="0" w:space="0" w:color="auto"/>
          </w:divBdr>
        </w:div>
        <w:div w:id="1807893185">
          <w:marLeft w:val="0"/>
          <w:marRight w:val="0"/>
          <w:marTop w:val="0"/>
          <w:marBottom w:val="0"/>
          <w:divBdr>
            <w:top w:val="none" w:sz="0" w:space="0" w:color="auto"/>
            <w:left w:val="none" w:sz="0" w:space="0" w:color="auto"/>
            <w:bottom w:val="none" w:sz="0" w:space="0" w:color="auto"/>
            <w:right w:val="none" w:sz="0" w:space="0" w:color="auto"/>
          </w:divBdr>
        </w:div>
      </w:divsChild>
    </w:div>
    <w:div w:id="2107261070">
      <w:bodyDiv w:val="1"/>
      <w:marLeft w:val="0"/>
      <w:marRight w:val="0"/>
      <w:marTop w:val="0"/>
      <w:marBottom w:val="0"/>
      <w:divBdr>
        <w:top w:val="none" w:sz="0" w:space="0" w:color="auto"/>
        <w:left w:val="none" w:sz="0" w:space="0" w:color="auto"/>
        <w:bottom w:val="none" w:sz="0" w:space="0" w:color="auto"/>
        <w:right w:val="none" w:sz="0" w:space="0" w:color="auto"/>
      </w:divBdr>
    </w:div>
    <w:div w:id="2128115781">
      <w:bodyDiv w:val="1"/>
      <w:marLeft w:val="0"/>
      <w:marRight w:val="0"/>
      <w:marTop w:val="0"/>
      <w:marBottom w:val="0"/>
      <w:divBdr>
        <w:top w:val="none" w:sz="0" w:space="0" w:color="auto"/>
        <w:left w:val="none" w:sz="0" w:space="0" w:color="auto"/>
        <w:bottom w:val="none" w:sz="0" w:space="0" w:color="auto"/>
        <w:right w:val="none" w:sz="0" w:space="0" w:color="auto"/>
      </w:divBdr>
    </w:div>
    <w:div w:id="2136481387">
      <w:bodyDiv w:val="1"/>
      <w:marLeft w:val="0"/>
      <w:marRight w:val="0"/>
      <w:marTop w:val="0"/>
      <w:marBottom w:val="0"/>
      <w:divBdr>
        <w:top w:val="none" w:sz="0" w:space="0" w:color="auto"/>
        <w:left w:val="none" w:sz="0" w:space="0" w:color="auto"/>
        <w:bottom w:val="none" w:sz="0" w:space="0" w:color="auto"/>
        <w:right w:val="none" w:sz="0" w:space="0" w:color="auto"/>
      </w:divBdr>
    </w:div>
    <w:div w:id="214330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1.2430623369880964E-3"/>
          <c:y val="5.6626053322282086E-2"/>
          <c:w val="0.95434263775033723"/>
          <c:h val="0.52860955029785961"/>
        </c:manualLayout>
      </c:layout>
      <c:barChart>
        <c:barDir val="col"/>
        <c:grouping val="clustered"/>
        <c:varyColors val="0"/>
        <c:ser>
          <c:idx val="0"/>
          <c:order val="0"/>
          <c:tx>
            <c:strRef>
              <c:f>Arkusz1!$B$1</c:f>
              <c:strCache>
                <c:ptCount val="1"/>
                <c:pt idx="0">
                  <c:v>Kolumna1</c:v>
                </c:pt>
              </c:strCache>
            </c:strRef>
          </c:tx>
          <c:spPr>
            <a:solidFill>
              <a:schemeClr val="accent1">
                <a:alpha val="70000"/>
              </a:schemeClr>
            </a:solidFill>
            <a:ln>
              <a:noFill/>
            </a:ln>
            <a:effectLst/>
          </c:spPr>
          <c:invertIfNegative val="0"/>
          <c:dLbls>
            <c:dLbl>
              <c:idx val="0"/>
              <c:tx>
                <c:rich>
                  <a:bodyPr/>
                  <a:lstStyle/>
                  <a:p>
                    <a:r>
                      <a:rPr lang="en-US" b="1">
                        <a:solidFill>
                          <a:sysClr val="windowText" lastClr="000000"/>
                        </a:solidFill>
                      </a:rPr>
                      <a:t>3</a:t>
                    </a:r>
                    <a:r>
                      <a:rPr lang="en-US" b="1" baseline="0">
                        <a:solidFill>
                          <a:sysClr val="windowText" lastClr="000000"/>
                        </a:solidFill>
                      </a:rPr>
                      <a:t> 200</a:t>
                    </a:r>
                    <a:endParaRPr lang="en-US">
                      <a:solidFill>
                        <a:sysClr val="windowText" lastClr="000000"/>
                      </a:solidFill>
                    </a:endParaRP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EE3-43B4-BE27-A8E7830576D2}"/>
                </c:ext>
              </c:extLst>
            </c:dLbl>
            <c:dLbl>
              <c:idx val="1"/>
              <c:layout>
                <c:manualLayout>
                  <c:x val="0"/>
                  <c:y val="7.6949241726645773E-2"/>
                </c:manualLayout>
              </c:layout>
              <c:tx>
                <c:rich>
                  <a:bodyPr/>
                  <a:lstStyle/>
                  <a:p>
                    <a:r>
                      <a:rPr lang="en-US" b="1">
                        <a:solidFill>
                          <a:sysClr val="windowText" lastClr="000000"/>
                        </a:solidFill>
                      </a:rPr>
                      <a:t>2</a:t>
                    </a:r>
                    <a:r>
                      <a:rPr lang="en-US" b="1" baseline="0">
                        <a:solidFill>
                          <a:sysClr val="windowText" lastClr="000000"/>
                        </a:solidFill>
                      </a:rPr>
                      <a:t> 407</a:t>
                    </a:r>
                    <a:endParaRPr lang="en-US">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EE3-43B4-BE27-A8E7830576D2}"/>
                </c:ext>
              </c:extLst>
            </c:dLbl>
            <c:dLbl>
              <c:idx val="2"/>
              <c:layout>
                <c:manualLayout>
                  <c:x val="0"/>
                  <c:y val="7.6949241726645703E-2"/>
                </c:manualLayout>
              </c:layout>
              <c:tx>
                <c:rich>
                  <a:bodyPr/>
                  <a:lstStyle/>
                  <a:p>
                    <a:r>
                      <a:rPr lang="en-US" b="1">
                        <a:solidFill>
                          <a:sysClr val="windowText" lastClr="000000"/>
                        </a:solidFill>
                      </a:rPr>
                      <a:t>2</a:t>
                    </a:r>
                    <a:r>
                      <a:rPr lang="en-US" b="1" baseline="0">
                        <a:solidFill>
                          <a:sysClr val="windowText" lastClr="000000"/>
                        </a:solidFill>
                      </a:rPr>
                      <a:t> 346</a:t>
                    </a:r>
                    <a:endParaRPr lang="en-US">
                      <a:solidFill>
                        <a:sysClr val="windowText" lastClr="000000"/>
                      </a:solidFill>
                    </a:endParaRP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EE3-43B4-BE27-A8E7830576D2}"/>
                </c:ext>
              </c:extLst>
            </c:dLbl>
            <c:dLbl>
              <c:idx val="3"/>
              <c:tx>
                <c:rich>
                  <a:bodyPr/>
                  <a:lstStyle/>
                  <a:p>
                    <a:r>
                      <a:rPr lang="en-US" b="1">
                        <a:solidFill>
                          <a:sysClr val="windowText" lastClr="000000"/>
                        </a:solidFill>
                      </a:rPr>
                      <a:t>2</a:t>
                    </a:r>
                    <a:r>
                      <a:rPr lang="en-US" b="1" baseline="0">
                        <a:solidFill>
                          <a:sysClr val="windowText" lastClr="000000"/>
                        </a:solidFill>
                      </a:rPr>
                      <a:t> 222</a:t>
                    </a:r>
                    <a:endParaRPr lang="en-US">
                      <a:solidFill>
                        <a:sysClr val="windowText" lastClr="000000"/>
                      </a:solidFill>
                    </a:endParaRP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EE3-43B4-BE27-A8E7830576D2}"/>
                </c:ext>
              </c:extLst>
            </c:dLbl>
            <c:dLbl>
              <c:idx val="4"/>
              <c:tx>
                <c:rich>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itchFamily="18" charset="0"/>
                        <a:ea typeface="+mn-ea"/>
                        <a:cs typeface="Times New Roman" pitchFamily="18" charset="0"/>
                      </a:defRPr>
                    </a:pPr>
                    <a:r>
                      <a:rPr lang="en-US"/>
                      <a:t>488</a:t>
                    </a:r>
                  </a:p>
                </c:rich>
              </c:tx>
              <c:spPr>
                <a:noFill/>
                <a:ln>
                  <a:noFill/>
                </a:ln>
                <a:effectLst/>
              </c:spPr>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4DF-484C-8746-AC108265EAB3}"/>
                </c:ext>
              </c:extLst>
            </c:dLbl>
            <c:dLbl>
              <c:idx val="5"/>
              <c:layout>
                <c:manualLayout>
                  <c:x val="-2.0703933747413762E-3"/>
                  <c:y val="5.7210036245469519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itchFamily="18" charset="0"/>
                      <a:ea typeface="+mn-ea"/>
                      <a:cs typeface="Times New Roman" pitchFamily="18" charset="0"/>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C8A-47BE-ABB6-FD9EF0F74FAA}"/>
                </c:ext>
              </c:extLst>
            </c:dLbl>
            <c:dLbl>
              <c:idx val="6"/>
              <c:layout>
                <c:manualLayout>
                  <c:x val="0"/>
                  <c:y val="5.9351643544557034E-2"/>
                </c:manualLayout>
              </c:layout>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itchFamily="18" charset="0"/>
                      <a:ea typeface="+mn-ea"/>
                      <a:cs typeface="Times New Roman" pitchFamily="18" charset="0"/>
                    </a:defRPr>
                  </a:pPr>
                  <a:endParaRPr lang="pl-PL"/>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C8A-47BE-ABB6-FD9EF0F74F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itchFamily="18" charset="0"/>
                    <a:ea typeface="+mn-ea"/>
                    <a:cs typeface="Times New Roman" pitchFamily="18" charset="0"/>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Arkusz1!$A$2:$A$8</c:f>
              <c:strCache>
                <c:ptCount val="7"/>
                <c:pt idx="0">
                  <c:v>ubóstwo</c:v>
                </c:pt>
                <c:pt idx="1">
                  <c:v>niepełnosprawność</c:v>
                </c:pt>
                <c:pt idx="2">
                  <c:v>bezrobocie</c:v>
                </c:pt>
                <c:pt idx="3">
                  <c:v>długotrwała lub ciężka choroba</c:v>
                </c:pt>
                <c:pt idx="4">
                  <c:v>bezradność w sprawach opiek.-wych.</c:v>
                </c:pt>
                <c:pt idx="5">
                  <c:v>alkoholizm</c:v>
                </c:pt>
                <c:pt idx="6">
                  <c:v>potrzeba ochrony ochrony macierzyń.</c:v>
                </c:pt>
              </c:strCache>
            </c:strRef>
          </c:cat>
          <c:val>
            <c:numRef>
              <c:f>Arkusz1!$B$2:$B$8</c:f>
              <c:numCache>
                <c:formatCode>#,##0</c:formatCode>
                <c:ptCount val="7"/>
                <c:pt idx="0">
                  <c:v>3200</c:v>
                </c:pt>
                <c:pt idx="1">
                  <c:v>2407</c:v>
                </c:pt>
                <c:pt idx="2">
                  <c:v>2346</c:v>
                </c:pt>
                <c:pt idx="3">
                  <c:v>2222</c:v>
                </c:pt>
                <c:pt idx="4" formatCode="General">
                  <c:v>488</c:v>
                </c:pt>
                <c:pt idx="5" formatCode="General">
                  <c:v>331</c:v>
                </c:pt>
                <c:pt idx="6" formatCode="General">
                  <c:v>299</c:v>
                </c:pt>
              </c:numCache>
            </c:numRef>
          </c:val>
          <c:extLst>
            <c:ext xmlns:c16="http://schemas.microsoft.com/office/drawing/2014/chart" uri="{C3380CC4-5D6E-409C-BE32-E72D297353CC}">
              <c16:uniqueId val="{00000002-5C8A-47BE-ABB6-FD9EF0F74FAA}"/>
            </c:ext>
          </c:extLst>
        </c:ser>
        <c:dLbls>
          <c:showLegendKey val="0"/>
          <c:showVal val="1"/>
          <c:showCatName val="0"/>
          <c:showSerName val="0"/>
          <c:showPercent val="0"/>
          <c:showBubbleSize val="0"/>
        </c:dLbls>
        <c:gapWidth val="80"/>
        <c:overlap val="25"/>
        <c:axId val="88156416"/>
        <c:axId val="92963200"/>
      </c:barChart>
      <c:catAx>
        <c:axId val="88156416"/>
        <c:scaling>
          <c:orientation val="minMax"/>
        </c:scaling>
        <c:delete val="0"/>
        <c:axPos val="b"/>
        <c:numFmt formatCode="General" sourceLinked="1"/>
        <c:majorTickMark val="none"/>
        <c:minorTickMark val="none"/>
        <c:tickLblPos val="nextTo"/>
        <c:spPr>
          <a:solidFill>
            <a:schemeClr val="bg1"/>
          </a:solidFill>
          <a:ln w="15875" cap="flat" cmpd="sng" algn="ctr">
            <a:solidFill>
              <a:schemeClr val="bg1"/>
            </a:solidFill>
            <a:round/>
          </a:ln>
          <a:effectLst/>
        </c:spPr>
        <c:txPr>
          <a:bodyPr rot="-60000000" spcFirstLastPara="1" vertOverflow="ellipsis" vert="horz" wrap="square" anchor="ctr" anchorCtr="1"/>
          <a:lstStyle/>
          <a:p>
            <a:pPr>
              <a:defRPr sz="900" b="0" i="0" u="none" strike="noStrike" kern="1200" cap="none" spc="20" normalizeH="0" baseline="0">
                <a:solidFill>
                  <a:sysClr val="windowText" lastClr="000000"/>
                </a:solidFill>
                <a:latin typeface="Times New Roman" pitchFamily="18" charset="0"/>
                <a:ea typeface="+mn-ea"/>
                <a:cs typeface="Times New Roman" pitchFamily="18" charset="0"/>
              </a:defRPr>
            </a:pPr>
            <a:endParaRPr lang="pl-PL"/>
          </a:p>
        </c:txPr>
        <c:crossAx val="92963200"/>
        <c:crosses val="autoZero"/>
        <c:auto val="1"/>
        <c:lblAlgn val="ctr"/>
        <c:lblOffset val="100"/>
        <c:noMultiLvlLbl val="0"/>
      </c:catAx>
      <c:valAx>
        <c:axId val="92963200"/>
        <c:scaling>
          <c:orientation val="minMax"/>
        </c:scaling>
        <c:delete val="0"/>
        <c:axPos val="l"/>
        <c:majorGridlines>
          <c:spPr>
            <a:ln w="9525" cap="flat" cmpd="sng" algn="ctr">
              <a:solidFill>
                <a:schemeClr val="tx1">
                  <a:lumMod val="5000"/>
                  <a:lumOff val="95000"/>
                </a:schemeClr>
              </a:solidFill>
              <a:round/>
            </a:ln>
            <a:effectLst/>
          </c:spPr>
        </c:majorGridlines>
        <c:numFmt formatCode="#,##0"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pl-PL"/>
          </a:p>
        </c:txPr>
        <c:crossAx val="88156416"/>
        <c:crosses val="autoZero"/>
        <c:crossBetween val="between"/>
      </c:valAx>
      <c:spPr>
        <a:solidFill>
          <a:schemeClr val="bg1"/>
        </a:solidFill>
        <a:ln>
          <a:noFill/>
        </a:ln>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pl-PL"/>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355122148193015"/>
          <c:y val="0.10080270474665243"/>
          <c:w val="0.57362826569755698"/>
          <c:h val="0.65718569311677366"/>
        </c:manualLayout>
      </c:layout>
      <c:barChart>
        <c:barDir val="bar"/>
        <c:grouping val="clustered"/>
        <c:varyColors val="0"/>
        <c:ser>
          <c:idx val="0"/>
          <c:order val="0"/>
          <c:tx>
            <c:strRef>
              <c:f>Arkusz1!$B$1</c:f>
              <c:strCache>
                <c:ptCount val="1"/>
                <c:pt idx="0">
                  <c:v>osoby umieszczone w Domach Pomocy Społecznej</c:v>
                </c:pt>
              </c:strCache>
            </c:strRef>
          </c:tx>
          <c:spPr>
            <a:solidFill>
              <a:schemeClr val="accent1"/>
            </a:solidFill>
            <a:ln>
              <a:noFill/>
            </a:ln>
            <a:effectLst/>
          </c:spPr>
          <c:invertIfNegative val="0"/>
          <c:dLbls>
            <c:dLbl>
              <c:idx val="0"/>
              <c:layout>
                <c:manualLayout>
                  <c:x val="-7.6547061882475424E-3"/>
                  <c:y val="-8.400055691889722E-17"/>
                </c:manualLayout>
              </c:layout>
              <c:tx>
                <c:rich>
                  <a:bodyPr/>
                  <a:lstStyle/>
                  <a:p>
                    <a:r>
                      <a:rPr lang="en-US"/>
                      <a:t>134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9B1-4B21-AB53-C87047204F6E}"/>
                </c:ext>
              </c:extLst>
            </c:dLbl>
            <c:dLbl>
              <c:idx val="1"/>
              <c:layout>
                <c:manualLayout>
                  <c:x val="-4.4097763910556954E-3"/>
                  <c:y val="-8.400055691889722E-17"/>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9B1-4B21-AB53-C87047204F6E}"/>
                </c:ext>
              </c:extLst>
            </c:dLbl>
            <c:dLbl>
              <c:idx val="2"/>
              <c:layout>
                <c:manualLayout>
                  <c:x val="-1.8814106894985334E-3"/>
                  <c:y val="4.581901489117989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9B1-4B21-AB53-C87047204F6E}"/>
                </c:ext>
              </c:extLst>
            </c:dLbl>
            <c:dLbl>
              <c:idx val="3"/>
              <c:tx>
                <c:rich>
                  <a:bodyPr/>
                  <a:lstStyle/>
                  <a:p>
                    <a:r>
                      <a:rPr lang="en-US"/>
                      <a:t>1</a:t>
                    </a:r>
                  </a:p>
                </c:rich>
              </c:tx>
              <c:dLblPos val="in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49B1-4B21-AB53-C87047204F6E}"/>
                </c:ext>
              </c:extLst>
            </c:dLbl>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3"/>
                <c:pt idx="0">
                  <c:v>Osoby somatycznie chore i w podeszłym wieku</c:v>
                </c:pt>
                <c:pt idx="1">
                  <c:v>Oosoby psychicznie chore</c:v>
                </c:pt>
                <c:pt idx="2">
                  <c:v>Osoby niepełnosprawne intelektualnie</c:v>
                </c:pt>
              </c:strCache>
            </c:strRef>
          </c:cat>
          <c:val>
            <c:numRef>
              <c:f>Arkusz1!$B$2:$B$6</c:f>
              <c:numCache>
                <c:formatCode>General</c:formatCode>
                <c:ptCount val="5"/>
                <c:pt idx="0">
                  <c:v>134</c:v>
                </c:pt>
                <c:pt idx="1">
                  <c:v>24</c:v>
                </c:pt>
                <c:pt idx="2">
                  <c:v>14</c:v>
                </c:pt>
              </c:numCache>
            </c:numRef>
          </c:val>
          <c:extLst>
            <c:ext xmlns:c16="http://schemas.microsoft.com/office/drawing/2014/chart" uri="{C3380CC4-5D6E-409C-BE32-E72D297353CC}">
              <c16:uniqueId val="{00000004-49B1-4B21-AB53-C87047204F6E}"/>
            </c:ext>
          </c:extLst>
        </c:ser>
        <c:ser>
          <c:idx val="1"/>
          <c:order val="1"/>
          <c:tx>
            <c:strRef>
              <c:f>Arkusz1!$C$1</c:f>
              <c:strCache>
                <c:ptCount val="1"/>
                <c:pt idx="0">
                  <c:v>Kolumna1</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3"/>
                <c:pt idx="0">
                  <c:v>Osoby somatycznie chore i w podeszłym wieku</c:v>
                </c:pt>
                <c:pt idx="1">
                  <c:v>Oosoby psychicznie chore</c:v>
                </c:pt>
                <c:pt idx="2">
                  <c:v>Osoby niepełnosprawne intelektualnie</c:v>
                </c:pt>
              </c:strCache>
            </c:strRef>
          </c:cat>
          <c:val>
            <c:numRef>
              <c:f>Arkusz1!$C$2:$C$6</c:f>
              <c:numCache>
                <c:formatCode>General</c:formatCode>
                <c:ptCount val="5"/>
              </c:numCache>
            </c:numRef>
          </c:val>
          <c:extLst>
            <c:ext xmlns:c16="http://schemas.microsoft.com/office/drawing/2014/chart" uri="{C3380CC4-5D6E-409C-BE32-E72D297353CC}">
              <c16:uniqueId val="{00000005-49B1-4B21-AB53-C87047204F6E}"/>
            </c:ext>
          </c:extLst>
        </c:ser>
        <c:ser>
          <c:idx val="2"/>
          <c:order val="2"/>
          <c:tx>
            <c:strRef>
              <c:f>Arkusz1!$D$1</c:f>
              <c:strCache>
                <c:ptCount val="1"/>
                <c:pt idx="0">
                  <c:v>Kolumna2</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l-PL"/>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Arkusz1!$A$2:$A$5</c:f>
              <c:strCache>
                <c:ptCount val="3"/>
                <c:pt idx="0">
                  <c:v>Osoby somatycznie chore i w podeszłym wieku</c:v>
                </c:pt>
                <c:pt idx="1">
                  <c:v>Oosoby psychicznie chore</c:v>
                </c:pt>
                <c:pt idx="2">
                  <c:v>Osoby niepełnosprawne intelektualnie</c:v>
                </c:pt>
              </c:strCache>
            </c:strRef>
          </c:cat>
          <c:val>
            <c:numRef>
              <c:f>Arkusz1!$D$2:$D$6</c:f>
              <c:numCache>
                <c:formatCode>General</c:formatCode>
                <c:ptCount val="5"/>
              </c:numCache>
            </c:numRef>
          </c:val>
          <c:extLst>
            <c:ext xmlns:c16="http://schemas.microsoft.com/office/drawing/2014/chart" uri="{C3380CC4-5D6E-409C-BE32-E72D297353CC}">
              <c16:uniqueId val="{00000006-49B1-4B21-AB53-C87047204F6E}"/>
            </c:ext>
          </c:extLst>
        </c:ser>
        <c:dLbls>
          <c:showLegendKey val="0"/>
          <c:showVal val="1"/>
          <c:showCatName val="0"/>
          <c:showSerName val="0"/>
          <c:showPercent val="0"/>
          <c:showBubbleSize val="0"/>
        </c:dLbls>
        <c:gapWidth val="182"/>
        <c:axId val="43117568"/>
        <c:axId val="66790144"/>
      </c:barChart>
      <c:catAx>
        <c:axId val="431175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l-PL"/>
          </a:p>
        </c:txPr>
        <c:crossAx val="66790144"/>
        <c:crosses val="autoZero"/>
        <c:auto val="1"/>
        <c:lblAlgn val="ctr"/>
        <c:lblOffset val="100"/>
        <c:noMultiLvlLbl val="0"/>
      </c:catAx>
      <c:valAx>
        <c:axId val="66790144"/>
        <c:scaling>
          <c:orientation val="minMax"/>
        </c:scaling>
        <c:delete val="0"/>
        <c:axPos val="b"/>
        <c:majorGridlines>
          <c:spPr>
            <a:ln w="9525" cap="flat" cmpd="sng" algn="ctr">
              <a:solidFill>
                <a:schemeClr val="bg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l-PL"/>
          </a:p>
        </c:txPr>
        <c:crossAx val="43117568"/>
        <c:crosses val="autoZero"/>
        <c:crossBetween val="between"/>
      </c:valAx>
      <c:spPr>
        <a:noFill/>
        <a:ln>
          <a:noFill/>
        </a:ln>
        <a:effectLst/>
      </c:spPr>
    </c:plotArea>
    <c:legend>
      <c:legendPos val="b"/>
      <c:legendEntry>
        <c:idx val="0"/>
        <c:delete val="1"/>
      </c:legendEntry>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mn-cs"/>
            </a:defRPr>
          </a:pPr>
          <a:endParaRPr lang="pl-P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baseline="0">
          <a:solidFill>
            <a:sysClr val="windowText" lastClr="000000"/>
          </a:solidFill>
          <a:latin typeface="Times New Roman" panose="02020603050405020304" pitchFamily="18" charset="0"/>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F9C79B5-A4FB-4BED-94F6-5656CF734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9371</TotalTime>
  <Pages>47</Pages>
  <Words>23158</Words>
  <Characters>138952</Characters>
  <Application>Microsoft Office Word</Application>
  <DocSecurity>0</DocSecurity>
  <Lines>1157</Lines>
  <Paragraphs>323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wojtek</dc:creator>
  <cp:lastModifiedBy>Natalia Skrouba</cp:lastModifiedBy>
  <cp:revision>269</cp:revision>
  <cp:lastPrinted>2024-03-14T10:09:00Z</cp:lastPrinted>
  <dcterms:created xsi:type="dcterms:W3CDTF">2023-12-11T09:41:00Z</dcterms:created>
  <dcterms:modified xsi:type="dcterms:W3CDTF">2024-04-23T07:18:00Z</dcterms:modified>
</cp:coreProperties>
</file>